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–7 часов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«Сравнительный анализ аналогов»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изучить аналоги по выбранной теме учебной практики.</w:t>
      </w:r>
    </w:p>
    <w:p w:rsidR="00000000" w:rsidDel="00000000" w:rsidP="00000000" w:rsidRDefault="00000000" w:rsidRPr="00000000" w14:paraId="00000005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аналоги информационной системы (сервиса, сайта) по вашей тематике в сети Интернет. Количество аналогов для сравнения не менее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критерии сравнения аналогов и продумайте шкалу оценки. Количество критериев не менее 20. Как пример, шкала оценки может быть: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«0 – критерий отсутствует; 1 – критерий реализован частично; 2 – критерий реализован полностью»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Заполнить сравнительную таблицу. Как пример – таблица 1. </w:t>
      </w:r>
    </w:p>
    <w:p w:rsidR="00000000" w:rsidDel="00000000" w:rsidP="00000000" w:rsidRDefault="00000000" w:rsidRPr="00000000" w14:paraId="00000009">
      <w:pPr>
        <w:ind w:right="7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Таблица 1 – Сравнение аналогов</w:t>
      </w: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5"/>
        <w:gridCol w:w="1785"/>
        <w:gridCol w:w="1590"/>
        <w:gridCol w:w="1800"/>
        <w:gridCol w:w="1890"/>
        <w:tblGridChange w:id="0">
          <w:tblGrid>
            <w:gridCol w:w="2775"/>
            <w:gridCol w:w="1785"/>
            <w:gridCol w:w="1590"/>
            <w:gridCol w:w="1800"/>
            <w:gridCol w:w="1890"/>
          </w:tblGrid>
        </w:tblGridChange>
      </w:tblGrid>
      <w:tr>
        <w:trPr>
          <w:trHeight w:val="306.97265624999994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Критери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Дневник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right="71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АИС ЭлЖур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right="71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Петербургское образование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right="71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Google Classroom</w:t>
            </w:r>
          </w:p>
        </w:tc>
      </w:tr>
      <w:tr>
        <w:trPr>
          <w:trHeight w:val="306.97265624999994" w:hRule="atLeast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Включает в себя элементы социальной сети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Интеграция с другими программами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Формирование задач и целей урока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Добавление домашнего задания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управление занятиями (формирование нового занятия, планирование, редактирование, удаление и т. д.)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размещение комментариев и замечаний к работам и оценкам учеников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осуществление родителями контроля за результатами образовательного процесса ученика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просмотр и редактирование данных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осуществление поиска необходимого электронного журнал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выставление ученикам текущих и итоговых оценок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мониторинг посещаемости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мониторинг успеваемости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ведения поурочного планирования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ведение школьного расписания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систематизация и отображение информации о ходе и результатах образовательного процесса учащихся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306.97265624999994" w:hRule="atLeast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 доступа  всех  участников  образовательных  отношений  к организационным и образовательным ресурсам подсистемы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673.9453125" w:hRule="atLeast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доступа родителей к электронным дневникам, расписанию занятий, расписанию общешкольных и классных мероприятий своих детей;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ведение журналов успеваемости обучающихся и электронных дневников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425.19685039370086" w:right="71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средства ведения электронных классных журналов текущей и итоговой успеваемости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ind w:left="425.19685039370086" w:right="71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right="7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аналог, набравший максимальное количество </w:t>
      </w:r>
      <w:r w:rsidDel="00000000" w:rsidR="00000000" w:rsidRPr="00000000">
        <w:rPr>
          <w:sz w:val="28"/>
          <w:szCs w:val="28"/>
          <w:rtl w:val="0"/>
        </w:rPr>
        <w:t xml:space="preserve">баллов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считаю, что лучшим аналогом для нашей информационной системы является “Дневник.ру”, удовлетворяющий всем требованиям. Он не только удобен в использование, но и легок для понимания. В “Дневнике.ру” можно мониторить свою успеваемость, посещаемость, узнавать изменения в расписании,  читать новости школы и анонсы предстоящих мероприятий. ИС упрощает работу учителей, автоматически считает ср.арифметическое.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отчет и предостави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его на веб-платформу (файлом или ссылкой на репозиторий GitHub, с загруженным отчетом).</w:t>
      </w:r>
    </w:p>
    <w:p w:rsidR="00000000" w:rsidDel="00000000" w:rsidP="00000000" w:rsidRDefault="00000000" w:rsidRPr="00000000" w14:paraId="0000007D">
      <w:pPr>
        <w:tabs>
          <w:tab w:val="left" w:pos="6975"/>
        </w:tabs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2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6DE2"/>
    <w:pPr>
      <w:spacing w:after="16" w:line="388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D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233D1A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cs="Tahoma" w:eastAsia="Times New Roman" w:hAnsi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QmA99DPjYrBgIatPI9JAOeRjHg==">AMUW2mXj6EroXxdFcR4RaOZ79E5ZwXBJI+fSZ+E4oQAHiNi427NbmqA3vlA5TrXn1XYCdMjFQuEnC99SQ4OJeqVFRmfbrbLhRO9Dl9CNxt5FoX3ZQSIP1v+hD1DeBS2l4ykzfIy2Qn4O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2020-04-28T05:53:00Z</dcterms:created>
  <dc:creator>ClassAdmin</dc:creator>
</cp:coreProperties>
</file>