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メーリングリスト編集後のDKIMとDMARC検証結果</w:t>
      </w:r>
    </w:p>
    <w:p>
      <w:r>
        <w:t>検証日：2026年10月13日（日本時間）</w:t>
      </w:r>
    </w:p>
    <w:p>
      <w:r>
        <w:t>対象：件名へのカウント付加・本文追記がドメイン認証へ与える影響</w:t>
      </w:r>
    </w:p>
    <w:p>
      <w:pPr>
        <w:pStyle w:val="Heading1"/>
      </w:pPr>
      <w:r>
        <w:t>検証条件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元メールのFrom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user001@chat.e-postinc.jp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エンベロープ送信元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user001@chat.e-postinc.jp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元メールの受信先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leehokang@gmail.com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編集後の比較先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leehokang77@yahoo.co.jp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元のDKIM署名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d=chat.e-postinc.jp、s=delta、c=relaxed/relaxed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元署名の対象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Subjectを含むヘッダーと本文全体（l=なし）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件名変更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元の件名の先頭に「[ML001] 」を追加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本文追記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元の本文末尾に「ML test footer: count=001」を追加</w:t>
            </w:r>
          </w:p>
        </w:tc>
      </w:tr>
    </w:tbl>
    <w:p>
      <w:pPr>
        <w:spacing w:after="0"/>
      </w:pPr>
    </w:p>
    <w:p>
      <w:r>
        <w:t>件名変更と本文追記は別々のメールで実施した。Fromは変更していない。顧客の問い合わせメール自体ではなく、上記のテストメールを使用した。</w:t>
      </w:r>
    </w:p>
    <w:p>
      <w:pPr>
        <w:pStyle w:val="Heading1"/>
      </w:pPr>
      <w:r>
        <w:t>元メールと変更なしの確認</w:t>
      </w:r>
    </w:p>
    <w:p>
      <w:r>
        <w:t>元メールは12:24:59にGmailで受信され、SPF=NONE、DKIM=PASS、DMARC=PASSだった。</w:t>
      </w:r>
    </w:p>
    <w:p>
      <w:r>
        <w:t>保存した元EMLはCRLF形式であり、本文から再計算したハッシュはDKIM署名のbh=と一致した。「変更なし」の送信用EMLは元EMLとバイト単位で一致した。</w:t>
      </w:r>
    </w:p>
    <w:p>
      <w:r>
        <w:t>同じGmail宛の再送については、12:34:56にGmailが本文受信後の「250 2.0.0 OK」を返したことを配送ログで確認した。ただし、再送分の受信表示・認証結果は確認できなかった。重複扱いが原因かどうかは未確定である。</w:t>
      </w:r>
    </w:p>
    <w:p>
      <w:r>
        <w:t>その後、Yahooへ変更なしで再送し、13:06:19の受信ヘッダーでDKIM=PASSが2件、SPF=NONE、DMARC=PASSを確認した。</w:t>
      </w:r>
    </w:p>
    <w:p>
      <w:pPr>
        <w:pStyle w:val="Heading1"/>
      </w:pPr>
      <w:r>
        <w:t>件名変更と本文追記の実配送結果</w:t>
      </w:r>
    </w:p>
    <w:p>
      <w:pPr>
        <w:pStyle w:val="Heading2"/>
      </w:pPr>
      <w:r>
        <w:t>219.163.190.214へ直接投入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041"/>
        <w:gridCol w:w="3061"/>
        <w:gridCol w:w="1361"/>
        <w:gridCol w:w="1701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ケース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Yahoo受信時刻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YahooのDKIM判定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SPF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DMARC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変更なし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13:06:19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PASS、PASS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件名変更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13:08:02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PASS、perm_fail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本文追記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13:08:09～10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PASS、perm_fail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0"/>
      </w:pPr>
    </w:p>
    <w:p>
      <w:r>
        <w:t>各メールには元のDKIM署名と再送時の新しいDKIM署名が含まれていた。いずれもd=chat.e-postinc.jp、s=deltaだった。</w:t>
      </w:r>
    </w:p>
    <w:p>
      <w:r>
        <w:t>変更なしとの比較から、編集により元の署名が失敗し、編集後に付加された新しい署名が成功したと判断した。ただし、YahooのAuthentication-Resultsには署名を識別するheader.bがないため、個別署名と判定の対応は比較結果に基づく判断である。</w:t>
      </w:r>
    </w:p>
    <w:p>
      <w:pPr>
        <w:pStyle w:val="Heading2"/>
      </w:pPr>
      <w:r>
        <w:t>別SMTPを経由</w:t>
      </w:r>
    </w:p>
    <w:p>
      <w:r>
        <w:t>配送経路は受信ヘッダーで以下のとおり確認した。</w:t>
      </w:r>
    </w:p>
    <w:p>
      <w:pPr>
        <w:spacing w:after="0"/>
      </w:pPr>
      <w:r>
        <w:t>テストプログラムで件名または本文を編集</w:t>
      </w:r>
    </w:p>
    <w:p>
      <w:pPr>
        <w:spacing w:after="0"/>
      </w:pPr>
      <w:r>
        <w:t xml:space="preserve">  → smtp-test.jp（192.168.1.3）</w:t>
      </w:r>
    </w:p>
    <w:p>
      <w:pPr>
        <w:spacing w:after="0"/>
      </w:pPr>
      <w:r>
        <w:t xml:space="preserve">  → 219.163.190.214（内部名192.168.0.49）で再署名</w:t>
      </w:r>
    </w:p>
    <w:p>
      <w:pPr>
        <w:spacing w:after="0"/>
      </w:pPr>
      <w:r>
        <w:t xml:space="preserve">  → Yahoo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1757"/>
        <w:gridCol w:w="1757"/>
        <w:gridCol w:w="2324"/>
        <w:gridCol w:w="1134"/>
        <w:gridCol w:w="1361"/>
      </w:tblGrid>
      <w:tr>
        <w:trPr>
          <w:cantSplit/>
          <w:tblHeader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ケース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smtp-test.jp受付時刻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Yahoo受信時刻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YahooのDKIM判定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SPF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DMARC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件名変更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16:14:12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16:31:35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PASS、perm_fail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本文追記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16:14:18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16:31:35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PASS、perm_fail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0"/>
      </w:pPr>
    </w:p>
    <w:p>
      <w:r>
        <w:t>gateway.datへYahoo宛の中継先219.163.190.214を追加した後、両メールの着信を確認した。新しい署名は219.163.190.214側で付加されており、smtp-test.jpによる再署名を確認した結果ではない。</w:t>
      </w:r>
    </w:p>
    <w:p>
      <w:pPr>
        <w:pStyle w:val="Heading1"/>
      </w:pPr>
      <w:r>
        <w:t>本文署名範囲限定による署名範囲限定のローカル検証</w:t>
      </w:r>
    </w:p>
    <w:p>
      <w:r>
        <w:t>テスト用RSA鍵を生成し、dkimpyによる署名・検証を実施した。公開鍵はローカルのDNS応答用関数で与え、外部へのメール送信は行っていない。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948"/>
        <w:gridCol w:w="2948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変更内容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l=なし（本文全体）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6EDF2"/>
          </w:tcPr>
          <w:p>
            <w:pPr>
              <w:spacing w:after="80" w:before="80"/>
            </w:pPr>
            <w:r>
              <w:rPr>
                <w:b/>
                <w:sz w:val="18"/>
              </w:rPr>
              <w:t>l=あり（元本文の長さに限定）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変更なし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本文末尾に追記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署名範囲内の本文変更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FAIL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件名変更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FAIL</w:t>
            </w:r>
          </w:p>
        </w:tc>
      </w:tr>
    </w:tbl>
    <w:p>
      <w:pPr>
        <w:spacing w:after="0"/>
      </w:pPr>
    </w:p>
    <w:p>
      <w:r>
        <w:t>署名範囲外への末尾追記では、l=付きDKIM署名が検証に成功することを確認した。追記部分は署名による保護対象外である。l=付きメールのYahoo・Gmailでの実配送結果、DMARC判定、および顧客環境での利用可否は未検証である。</w:t>
      </w:r>
    </w:p>
    <w:p>
      <w:pPr>
        <w:pStyle w:val="Heading1"/>
      </w:pPr>
      <w:r>
        <w:t>結論と検証範囲</w:t>
      </w:r>
    </w:p>
    <w:p>
      <w:r>
        <w:t>1. 件名変更と本文追記のいずれも、元のDKIM署名が失敗する現象を再現した。カウントを件名から本文へ移すだけでは、元署名を維持できなかった。</w:t>
      </w:r>
    </w:p>
    <w:p>
      <w:r>
        <w:t>2. 編集後に配送SMTPが新しいDKIM署名を付加した場合、新しい署名は成功し、DMARCもPASSした。今回、新しい署名のd=とFromはともにchat.e-postinc.jpで一致していた。</w:t>
      </w:r>
    </w:p>
    <w:p>
      <w:r>
        <w:t>3. 元署名の失敗と、メール全体のDMARC失敗は同義ではなかった。</w:t>
      </w:r>
    </w:p>
    <w:p>
      <w:r>
        <w:t>4. 外部投稿者のFromドメインと再署名ドメインが整合しない条件は未検証である。本結果は、顧客のOCN等のアドレスをFromに維持する構成でも再署名だけでDMARCがPASSすることを示すものではない。</w:t>
      </w:r>
    </w:p>
    <w:p>
      <w:r>
        <w:t>顧客環境の実際のML処理・DLLは使用していないため、その動作や顧客環境のDMARC FAILまでを再現した結果ではない。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Yu Gothic" w:hAnsi="Yu Gothic" w:eastAsia="Yu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メーリングリスト編集後のDKIMとDMARC検証結果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