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React优先级类型</w:t>
      </w:r>
    </w:p>
    <w:p>
      <w:pPr>
        <w:bidi w:val="0"/>
      </w:pPr>
      <w:r>
        <w:t>React内部对于优先级的管理, 贯穿运作流程的 4 个阶段(从输入到输出), 根据其功能的不同, 可以分为 3 种类型: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fiber优先级(LanePriority): 位于react-reconciler包, 也就是Lane(车道模型)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调度优先级(SchedulerPriority): 位于scheduler包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优先级等级(ReactPriorityLevel) : 负责上述 2 套优先级体系的转换</w:t>
      </w:r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2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2022-03-02T06:05:49Z</dcterms:created>
  <dc:creator>Hokkaii</dc:creator>
  <cp:lastModifiedBy>一路向北584</cp:lastModifiedBy>
  <dcterms:modified xsi:type="dcterms:W3CDTF">2022-03-02T06:06:44Z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A1477F9A30A147A190F8A0248A28F783</vt:lpwstr>
  </property>
</Properties>
</file>