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420" w:firstLineChars="0"/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原始类型：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string、boolean、number、bigint、symbol、null和undefined</w:t>
      </w:r>
      <w: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其他：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enum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、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数组类型(array)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、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元组类型(tuple)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、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 any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、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unknown</w:t>
      </w:r>
      <w:r>
        <w:rPr>
          <w:rStyle w:val="10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502C"/>
          <w:spacing w:val="0"/>
          <w:kern w:val="2"/>
          <w:sz w:val="18"/>
          <w:szCs w:val="18"/>
          <w:shd w:val="clear" w:fill="FFF5F5"/>
          <w:lang w:val="en-US" w:eastAsia="zh-CN" w:bidi="ar-SA"/>
        </w:rPr>
        <w:t>、void、never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420" w:firstLineChars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number</w:t>
      </w:r>
      <w:r>
        <w:rPr>
          <w:rFonts w:hint="default" w:eastAsiaTheme="minorEastAsia"/>
          <w:lang w:val="en-US" w:eastAsia="zh-CN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bigin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t</w:t>
      </w:r>
      <w:r>
        <w:rPr>
          <w:rFonts w:hint="eastAsia"/>
          <w:lang w:val="en-US" w:eastAsia="zh-CN"/>
        </w:rPr>
        <w:t>不兼容；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undefined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是所有类型的子类型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可以把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和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undefined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赋值给其他</w:t>
      </w:r>
      <w:r>
        <w:rPr>
          <w:rFonts w:hint="default"/>
          <w:sz w:val="21"/>
          <w:szCs w:val="21"/>
          <w:lang w:val="en-US" w:eastAsia="zh-CN"/>
        </w:rPr>
        <w:t>类型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在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sconfig.json</w:t>
      </w:r>
      <w:r>
        <w:rPr>
          <w:rFonts w:hint="default"/>
          <w:lang w:val="en-US" w:eastAsia="zh-CN"/>
        </w:rPr>
        <w:t>指定了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"strictNullChecks":true</w:t>
      </w:r>
      <w:r>
        <w:rPr>
          <w:rFonts w:hint="default"/>
          <w:lang w:val="en-US" w:eastAsia="zh-CN"/>
        </w:rPr>
        <w:t xml:space="preserve"> 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nul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l</w:t>
      </w:r>
      <w:r>
        <w:rPr>
          <w:rFonts w:hint="default"/>
          <w:lang w:val="en-US" w:eastAsia="zh-CN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undefined</w:t>
      </w:r>
      <w:r>
        <w:rPr>
          <w:rFonts w:hint="default"/>
          <w:lang w:val="en-US" w:eastAsia="zh-CN"/>
        </w:rPr>
        <w:t>只能赋值给</w:t>
      </w:r>
      <w:r>
        <w:rPr>
          <w:rFonts w:hint="eastAsia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voi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d</w:t>
      </w:r>
      <w:r>
        <w:rPr>
          <w:rFonts w:hint="default"/>
          <w:lang w:val="en-US" w:eastAsia="zh-CN"/>
        </w:rPr>
        <w:t>和它们各自的类型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函数重载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由于 JavaScript 是一个动态语言，我们通常会使用不同类型的参数来调用同一个函数，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该函数会根据不同的参数而返回不同的类型的调用结果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当TypeScript 编译器开启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noImplicitAny 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在表达式和声明上有隐含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any类型时报错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配置项时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将不会允许这种函数重载，需要为函数进行类型限制。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Array：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string[],(string|number)[],Array&lt;string|number&gt;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interface FuncType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(x:string,y?:boolean): boolean;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Tuple(元组)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数组一般由同种类型的值组成，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有时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需要在单个变量中存储不同类型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值，这时候就可以使用元组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x: [string, number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?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point: readonly [number, number] = [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point</w:t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为只读元组，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任何企图修改元组中元素的操作都会抛出异常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void：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表示没有任何类型，和其他类型是平等关系，不能直接赋值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只能为它赋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予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undefined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strictNullChecks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未指定为true时）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方法没有返回值将得到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undefined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，但是我们需要定义成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eastAsia="zh-CN"/>
        </w:rPr>
        <w:t>vo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id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类型，而不</w:t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eastAsia="zh-CN"/>
        </w:rPr>
        <w:t>undefined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类型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never：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never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类型表示的是那些永不存在的值的类型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值会永不存在的两种情况：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如果一个函数执行时抛出了异常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函数中执行无限循环的代码（死循环）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ny：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任何类型都可以被归为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 xml:space="preserve"> any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类型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是ts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类型系统的顶级类型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unknown：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unknown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any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一样，所有类型都可以分配给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unknown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unknown</w:t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any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的最大区别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是：任何类型的值可以赋值给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any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，同时</w:t>
      </w:r>
      <w:r>
        <w:rPr>
          <w:rStyle w:val="10"/>
          <w:rFonts w:hint="eastAsia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a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ny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类型的值也可以赋值给任何类型。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  <w:lang w:val="en-US" w:eastAsia="zh-CN"/>
        </w:rPr>
        <w:t>unknown</w:t>
      </w:r>
      <w:r>
        <w:rPr>
          <w:rFonts w:hint="default"/>
          <w:lang w:val="en-US" w:eastAsia="zh-CN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任何类型的值都可以赋值给它，但它只能赋值给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unknown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any</w:t>
      </w:r>
      <w:r>
        <w:rPr>
          <w:rFonts w:hint="eastAsia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Number、String、Boolean、Symbol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number、string、boolean、symbol 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前者是原始类型的包装对象（对象类型），后者是原始类型。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原始类型兼容对应的对象类型，反过来对象类型不兼容对应的原始类型。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num: number;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Num: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8"/>
          <w:szCs w:val="18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Num = num;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ok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num = Num;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ts(2322)报错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object、Object 和 {}：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object代表的是所有非原始类型（原始类型：string、boolean、number、bigint、symbol、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null和undefined）。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Object代表所有拥有toString、hasOwnProperty方法的类型（一些原始类型数据，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例如string，number等被调用方法时会暂时变为封装对象共调用，但null与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undefined不行）。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{}空对象类型和Object基本一致。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联合类型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SomeType = </w:t>
      </w: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string | number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</w:t>
      </w:r>
      <w:r>
        <w:rPr>
          <w:rFonts w:hint="default"/>
          <w:lang w:val="en-US" w:eastAsia="zh-CN"/>
        </w:rPr>
        <w:t>类型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type Useless = string &amp; number;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IntersectionTypeConfict = {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number; name: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} &amp; {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number;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name: number; };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同名属性的类型如果在多个type中的类型不一致，交集取到never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同名属性的类型兼容，比如一个是 number，另一个是 number 的子类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型、数字字面量类型，合并后</w:t>
      </w:r>
      <w:r>
        <w:rPr>
          <w:rFonts w:hint="eastAsia"/>
          <w:lang w:val="en-US" w:eastAsia="zh-CN"/>
        </w:rPr>
        <w:t>该</w:t>
      </w:r>
      <w:r>
        <w:rPr>
          <w:rFonts w:hint="default"/>
          <w:lang w:val="en-US" w:eastAsia="zh-CN"/>
        </w:rPr>
        <w:t>属性的类型就是两者中的子类型。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字面量类型：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在TypeScript中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字面量不仅可以表示值，还可以表示类型，即所谓的字面量类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specifiedStr: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'this is string'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'this is string'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specifiedNum: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specifiedBoolean: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等价于（const关键字声明变量没有必要规定类型）：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specifiedStr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'this is string'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specifiedNum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>const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specifiedBoolean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通过联合类型与字面量类型相配合，可以严格控制函数入参：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Direction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'up'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|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'down'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move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(dir: Direction)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{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...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move(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'up'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ok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move(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'right'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 xml:space="preserve">// </w:t>
      </w:r>
      <w:r>
        <w:rPr>
          <w:rFonts w:hint="eastAsia" w:ascii="Consolas" w:hAnsi="Consolas" w:eastAsia="宋体" w:cs="Consolas"/>
          <w:i/>
          <w:iCs/>
          <w:caps w:val="0"/>
          <w:color w:val="999988"/>
          <w:spacing w:val="0"/>
          <w:sz w:val="18"/>
          <w:szCs w:val="18"/>
          <w:lang w:val="en-US" w:eastAsia="zh-CN"/>
        </w:rPr>
        <w:t>error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类型推断：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ts中基于赋值表达式推断类型的能力被称之为类型推断，推断的类型等价于手动的规定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类型断言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由于ts的静态类型对某些运行逻辑后产生的数据无能为力，因此一些情况下需要对这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些数据进行类型断言。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（1）语法：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尖括号 语法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someValue: any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"this is a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strLength: number = (&lt;string&gt;someValue).length;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as 语法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someValue: any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"this is a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strLength: number = (someValue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string).length;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widowControl w:val="0"/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非空断言：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 xml:space="preserve">x! </w:t>
      </w:r>
      <w:r>
        <w:rPr>
          <w:rFonts w:hint="eastAsia"/>
          <w:lang w:val="en-US" w:eastAsia="zh-CN"/>
        </w:rPr>
        <w:t xml:space="preserve">将从 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值域中排除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null</w:t>
      </w:r>
      <w:r>
        <w:rPr>
          <w:rFonts w:hint="eastAsia"/>
          <w:lang w:val="en-US" w:eastAsia="zh-CN"/>
        </w:rPr>
        <w:t>和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undefined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x</w:t>
      </w:r>
      <w:r>
        <w:rPr>
          <w:rFonts w:hint="eastAsia"/>
          <w:lang w:val="en-US" w:eastAsia="zh-CN"/>
        </w:rPr>
        <w:t>的类型只规定了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null</w:t>
      </w:r>
      <w:r>
        <w:rPr>
          <w:rFonts w:hint="eastAsia"/>
          <w:lang w:val="en-US" w:eastAsia="zh-CN"/>
        </w:rPr>
        <w:t>或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undefined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那么排除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null</w:t>
      </w:r>
      <w:r>
        <w:rPr>
          <w:rFonts w:hint="eastAsia"/>
          <w:lang w:val="en-US" w:eastAsia="zh-CN"/>
        </w:rPr>
        <w:t>和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undefined</w:t>
      </w:r>
      <w:r>
        <w:rPr>
          <w:rFonts w:hint="eastAsia"/>
          <w:lang w:val="en-US" w:eastAsia="zh-CN"/>
        </w:rPr>
        <w:t>后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x</w:t>
      </w:r>
      <w:r>
        <w:rPr>
          <w:rFonts w:hint="eastAsia"/>
          <w:lang w:val="en-US" w:eastAsia="zh-CN"/>
        </w:rPr>
        <w:t>的类型为</w:t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never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确定赋值断言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变量在声明后赋值（非null 和非undefined）前被使用会报错，可以使用x!进行声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明，确保这个变量一定有值，避免报错。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x!: number; 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initialize(); 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8"/>
          <w:szCs w:val="18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* x);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Ok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initialize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()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 xml:space="preserve">{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x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eastAsia" w:ascii="Consolas" w:hAnsi="Consolas" w:eastAsia="宋体" w:cs="Consolas"/>
          <w:i w:val="0"/>
          <w:iCs w:val="0"/>
          <w:caps w:val="0"/>
          <w:color w:val="00808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可作为断言，使用 const 断言时，TypeScript 将为它推断出最窄的类型，没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有拓宽。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  <w:t xml:space="preserve">//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Type is number[]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 xml:space="preserve">const arr1 = [1, 2, 3];  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 xml:space="preserve">// Type is readonly [1, 2, 3] 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const arr2 = [1, 2, 3] as const;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接口（Interfaces）用来定义对象的类型，是对行为的抽象，而具体如何行动需要由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类（classes）去实现（implement）。</w:t>
      </w:r>
    </w:p>
    <w:p>
      <w:pPr>
        <w:widowControl w:val="0"/>
        <w:numPr>
          <w:ilvl w:val="0"/>
          <w:numId w:val="0"/>
        </w:numPr>
        <w:ind w:left="315" w:leftChars="0" w:firstLine="834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Person { </w:t>
      </w:r>
    </w:p>
    <w:p>
      <w:pPr>
        <w:widowControl w:val="0"/>
        <w:numPr>
          <w:ilvl w:val="0"/>
          <w:numId w:val="0"/>
        </w:numPr>
        <w:ind w:left="315" w:leftChars="0" w:firstLine="1251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readonly name: string; </w:t>
      </w:r>
    </w:p>
    <w:p>
      <w:pPr>
        <w:widowControl w:val="0"/>
        <w:numPr>
          <w:ilvl w:val="0"/>
          <w:numId w:val="0"/>
        </w:numPr>
        <w:ind w:left="315" w:leftChars="0" w:firstLine="1251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age?: number;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// 可选属性</w:t>
      </w:r>
    </w:p>
    <w:p>
      <w:pPr>
        <w:widowControl w:val="0"/>
        <w:numPr>
          <w:ilvl w:val="0"/>
          <w:numId w:val="0"/>
        </w:numPr>
        <w:ind w:left="315" w:leftChars="0" w:firstLine="1251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[propName: string]: any;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// 任意属性，</w:t>
      </w:r>
    </w:p>
    <w:p>
      <w:pPr>
        <w:widowControl w:val="0"/>
        <w:numPr>
          <w:ilvl w:val="0"/>
          <w:numId w:val="0"/>
        </w:numPr>
        <w:ind w:left="315" w:leftChars="0" w:firstLine="834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left="315" w:leftChars="0" w:firstLine="834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tom: Person = { </w:t>
      </w:r>
    </w:p>
    <w:p>
      <w:pPr>
        <w:widowControl w:val="0"/>
        <w:numPr>
          <w:ilvl w:val="0"/>
          <w:numId w:val="0"/>
        </w:numPr>
        <w:ind w:left="315" w:leftChars="0" w:firstLine="1251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'Tom'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</w:p>
    <w:p>
      <w:pPr>
        <w:widowControl w:val="0"/>
        <w:numPr>
          <w:ilvl w:val="0"/>
          <w:numId w:val="0"/>
        </w:numPr>
        <w:ind w:left="315" w:leftChars="0" w:firstLine="1251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left="315" w:leftChars="0" w:firstLine="834" w:firstLineChars="0"/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一旦定义了任意属性，那么确定属性和可选属性的类型都必须是它的类型的子集。</w:t>
      </w:r>
    </w:p>
    <w:p>
      <w:pPr>
        <w:widowControl w:val="0"/>
        <w:numPr>
          <w:ilvl w:val="0"/>
          <w:numId w:val="0"/>
        </w:numPr>
        <w:ind w:left="315" w:leftChars="0" w:firstLine="417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鸭式辨型法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630" w:leftChars="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实际上是检测对象是否拥有接口定义的所有方法。</w:t>
      </w:r>
    </w:p>
    <w:p>
      <w:pPr>
        <w:widowControl w:val="0"/>
        <w:numPr>
          <w:ilvl w:val="0"/>
          <w:numId w:val="0"/>
        </w:numPr>
        <w:ind w:left="630" w:leftChars="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类型检查发生在赋值的时候，也即：当函数参数明确规定了类型，可以通过先对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变量进行赋值，然后以该变量为入参（只要包含函数参数规定的类型即可），就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可以避开类型检查。</w:t>
      </w:r>
    </w:p>
    <w:p>
      <w:pPr>
        <w:widowControl w:val="0"/>
        <w:numPr>
          <w:ilvl w:val="0"/>
          <w:numId w:val="0"/>
        </w:numPr>
        <w:ind w:left="630" w:leftChars="0" w:firstLine="418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类型断言：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类型断言的意义是对变量进行类型的自主定义，绕开系统检查。</w:t>
      </w:r>
    </w:p>
    <w:p>
      <w:pPr>
        <w:widowControl w:val="0"/>
        <w:numPr>
          <w:ilvl w:val="0"/>
          <w:numId w:val="0"/>
        </w:numPr>
        <w:ind w:left="420" w:leftChars="0" w:firstLine="720" w:firstLineChars="40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Props { </w:t>
      </w:r>
    </w:p>
    <w:p>
      <w:pPr>
        <w:widowControl w:val="0"/>
        <w:numPr>
          <w:ilvl w:val="0"/>
          <w:numId w:val="0"/>
        </w:numPr>
        <w:ind w:left="420" w:leftChars="0" w:firstLine="1135" w:firstLineChars="6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string; </w:t>
      </w:r>
    </w:p>
    <w:p>
      <w:pPr>
        <w:widowControl w:val="0"/>
        <w:numPr>
          <w:ilvl w:val="0"/>
          <w:numId w:val="0"/>
        </w:numPr>
        <w:ind w:left="420" w:leftChars="0" w:firstLine="1135" w:firstLineChars="6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age: number; </w:t>
      </w:r>
    </w:p>
    <w:p>
      <w:pPr>
        <w:widowControl w:val="0"/>
        <w:numPr>
          <w:ilvl w:val="0"/>
          <w:numId w:val="0"/>
        </w:numPr>
        <w:ind w:left="420" w:leftChars="0" w:firstLine="1135" w:firstLineChars="6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money?: number; 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p: Props = {</w:t>
      </w:r>
    </w:p>
    <w:p>
      <w:pPr>
        <w:widowControl w:val="0"/>
        <w:numPr>
          <w:ilvl w:val="0"/>
          <w:numId w:val="0"/>
        </w:numPr>
        <w:ind w:firstLine="1495" w:firstLineChars="8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"兔神"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</w:p>
    <w:p>
      <w:pPr>
        <w:widowControl w:val="0"/>
        <w:numPr>
          <w:ilvl w:val="0"/>
          <w:numId w:val="0"/>
        </w:numPr>
        <w:ind w:firstLine="1495" w:firstLineChars="8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</w:p>
    <w:p>
      <w:pPr>
        <w:widowControl w:val="0"/>
        <w:numPr>
          <w:ilvl w:val="0"/>
          <w:numId w:val="0"/>
        </w:numPr>
        <w:ind w:firstLine="1495" w:firstLineChars="8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money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-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</w:p>
    <w:p>
      <w:pPr>
        <w:widowControl w:val="0"/>
        <w:numPr>
          <w:ilvl w:val="0"/>
          <w:numId w:val="0"/>
        </w:numPr>
        <w:ind w:firstLine="1495" w:firstLineChars="8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girl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Props;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类型断言的前提是：被断言的变量必须包含有断言的类型所要求的属性，可多不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索引签名：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可以使用任意属性来拓宽变量的类型要求。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Props { </w:t>
      </w:r>
    </w:p>
    <w:p>
      <w:pPr>
        <w:widowControl w:val="0"/>
        <w:numPr>
          <w:ilvl w:val="0"/>
          <w:numId w:val="0"/>
        </w:numPr>
        <w:ind w:firstLine="1260" w:firstLineChars="7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string; </w:t>
      </w:r>
    </w:p>
    <w:p>
      <w:pPr>
        <w:widowControl w:val="0"/>
        <w:numPr>
          <w:ilvl w:val="0"/>
          <w:numId w:val="0"/>
        </w:numPr>
        <w:ind w:firstLine="13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age: number; </w:t>
      </w:r>
    </w:p>
    <w:p>
      <w:pPr>
        <w:widowControl w:val="0"/>
        <w:numPr>
          <w:ilvl w:val="0"/>
          <w:numId w:val="0"/>
        </w:numPr>
        <w:ind w:firstLine="13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money?: number; </w:t>
      </w:r>
    </w:p>
    <w:p>
      <w:pPr>
        <w:widowControl w:val="0"/>
        <w:numPr>
          <w:ilvl w:val="0"/>
          <w:numId w:val="0"/>
        </w:numPr>
        <w:ind w:firstLine="1317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[key: string]: any;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widowControl w:val="0"/>
        <w:numPr>
          <w:ilvl w:val="0"/>
          <w:numId w:val="0"/>
        </w:numPr>
        <w:ind w:firstLine="900" w:firstLineChars="5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p: Props = { </w:t>
      </w:r>
    </w:p>
    <w:p>
      <w:pPr>
        <w:widowControl w:val="0"/>
        <w:numPr>
          <w:ilvl w:val="0"/>
          <w:numId w:val="0"/>
        </w:numPr>
        <w:ind w:firstLine="1260" w:firstLineChars="7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</w:rPr>
        <w:t>"兔神"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</w:p>
    <w:p>
      <w:pPr>
        <w:widowControl w:val="0"/>
        <w:numPr>
          <w:ilvl w:val="0"/>
          <w:numId w:val="0"/>
        </w:numPr>
        <w:ind w:firstLine="1260" w:firstLineChars="7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</w:p>
    <w:p>
      <w:pPr>
        <w:widowControl w:val="0"/>
        <w:numPr>
          <w:ilvl w:val="0"/>
          <w:numId w:val="0"/>
        </w:numPr>
        <w:ind w:firstLine="1260" w:firstLineChars="7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money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: -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</w:p>
    <w:p>
      <w:pPr>
        <w:widowControl w:val="0"/>
        <w:numPr>
          <w:ilvl w:val="0"/>
          <w:numId w:val="0"/>
        </w:numPr>
        <w:ind w:firstLine="1260" w:firstLineChars="7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girl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18"/>
          <w:szCs w:val="1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widowControl w:val="0"/>
        <w:numPr>
          <w:ilvl w:val="0"/>
          <w:numId w:val="0"/>
        </w:numPr>
        <w:ind w:firstLine="900" w:firstLineChars="500"/>
        <w:jc w:val="both"/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OK</w:t>
      </w:r>
    </w:p>
    <w:p>
      <w:pPr>
        <w:widowControl w:val="0"/>
        <w:numPr>
          <w:ilvl w:val="0"/>
          <w:numId w:val="0"/>
        </w:numPr>
        <w:ind w:firstLine="1076" w:firstLineChars="598"/>
        <w:jc w:val="both"/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接口与类型别名的区别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在大多数的情况下使用接口类型和类型别名的效果等价</w:t>
      </w:r>
      <w:r>
        <w:rPr>
          <w:rFonts w:hint="eastAsia"/>
          <w:lang w:val="en-US" w:eastAsia="zh-CN"/>
        </w:rPr>
        <w:t>，但也有不同之处：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 的核心原则之一是对值所具有的结构进行类型检查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而接口的作用就是为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这些类型命名和为你的代码或第三方代码定义数据模型。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type(类型别名)会给一个类型起个新名字。typ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有时和 interface很像，但是可以作用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</w:t>
      </w:r>
      <w:r>
        <w:rPr>
          <w:rFonts w:hint="default"/>
          <w:b/>
          <w:bCs/>
          <w:lang w:val="en-US" w:eastAsia="zh-CN"/>
        </w:rPr>
        <w:t>原始值（基本类型），联合类型，元组以及其它任何你需要手写的类型</w:t>
      </w:r>
      <w:r>
        <w:rPr>
          <w:rFonts w:hint="default"/>
          <w:lang w:val="en-US" w:eastAsia="zh-CN"/>
        </w:rPr>
        <w:t>。起别名不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会新建一个类型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它创建了一个新名字来引用那个类型。给基本类型起别名通常没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什么用，尽管可以做为文档的一种形式使用。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接口一般用于定义</w:t>
      </w:r>
      <w:r>
        <w:rPr>
          <w:rFonts w:hint="eastAsia"/>
          <w:b/>
          <w:bCs/>
          <w:lang w:val="en-US" w:eastAsia="zh-CN"/>
        </w:rPr>
        <w:t>函数和对象</w:t>
      </w:r>
      <w:r>
        <w:rPr>
          <w:rFonts w:hint="eastAsia"/>
          <w:lang w:val="en-US" w:eastAsia="zh-CN"/>
        </w:rPr>
        <w:t>的类型，</w:t>
      </w:r>
      <w:r>
        <w:rPr>
          <w:rFonts w:hint="default"/>
          <w:lang w:val="en-US" w:eastAsia="zh-CN"/>
        </w:rPr>
        <w:t>接口可以定义</w:t>
      </w:r>
      <w:r>
        <w:rPr>
          <w:rFonts w:hint="eastAsia"/>
          <w:lang w:val="en-US" w:eastAsia="zh-CN"/>
        </w:rPr>
        <w:t>多次，重复定义合并，</w:t>
      </w:r>
      <w:r>
        <w:rPr>
          <w:rFonts w:hint="default"/>
          <w:lang w:val="en-US" w:eastAsia="zh-CN"/>
        </w:rPr>
        <w:t>类型别名</w:t>
      </w:r>
      <w:r>
        <w:rPr>
          <w:rFonts w:hint="eastAsia"/>
          <w:lang w:val="en-US" w:eastAsia="zh-CN"/>
        </w:rPr>
        <w:t>则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不可以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接口扩展接口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PointX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Point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PointX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类型扩展类型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PointX =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Point = PointX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接口扩展类型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PointX =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Point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PointX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类型别名扩展接口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PointX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type Point = PointX &amp;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使得函数</w:t>
      </w:r>
      <w:r>
        <w:rPr>
          <w:rFonts w:hint="default"/>
          <w:lang w:val="en-US" w:eastAsia="zh-CN"/>
        </w:rPr>
        <w:t>能够支持当前的数据类型，同时也能支持未来的数据类型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720" w:firstLineChars="4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identity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&gt;(arg: T):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{ </w:t>
      </w:r>
    </w:p>
    <w:p>
      <w:pPr>
        <w:widowControl w:val="0"/>
        <w:numPr>
          <w:ilvl w:val="0"/>
          <w:numId w:val="0"/>
        </w:numPr>
        <w:ind w:firstLine="1136" w:firstLineChars="6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arg; </w:t>
      </w:r>
    </w:p>
    <w:p>
      <w:pPr>
        <w:widowControl w:val="0"/>
        <w:numPr>
          <w:ilvl w:val="0"/>
          <w:numId w:val="0"/>
        </w:numPr>
        <w:ind w:firstLine="720" w:firstLineChars="4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  <w:r>
        <w:rPr>
          <w:rFonts w:hint="default"/>
          <w:lang w:val="en-US" w:eastAsia="zh-CN"/>
        </w:rPr>
        <w:t>T是一个抽象类型，只有在调用的时候才确定它的值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泛型约束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T在理论上可以是任何类型，但它不同于</w:t>
      </w:r>
      <w:r>
        <w:rPr>
          <w:rFonts w:hint="eastAsia" w:ascii="Consolas" w:hAnsi="Consolas" w:eastAsia="Consolas" w:cs="Consolas"/>
          <w:i w:val="0"/>
          <w:iCs w:val="0"/>
          <w:caps w:val="0"/>
          <w:color w:val="DD1144"/>
          <w:spacing w:val="0"/>
          <w:sz w:val="18"/>
          <w:szCs w:val="18"/>
          <w:lang w:val="en-US" w:eastAsia="zh-CN"/>
        </w:rPr>
        <w:t>any</w:t>
      </w:r>
      <w:r>
        <w:rPr>
          <w:rFonts w:hint="eastAsia"/>
          <w:lang w:val="en-US" w:eastAsia="zh-CN"/>
        </w:rPr>
        <w:t>，它是一中不确定的类型。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trace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&gt;(arg: T):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8"/>
          <w:szCs w:val="18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.log(arg.size);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18"/>
          <w:szCs w:val="18"/>
        </w:rPr>
        <w:t>// Error: Property 'size doesn't exist on type 'T'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arg; 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=&gt;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interface Sizeable {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: number; } </w:t>
      </w:r>
    </w:p>
    <w:p>
      <w:pPr>
        <w:widowControl w:val="0"/>
        <w:numPr>
          <w:ilvl w:val="0"/>
          <w:numId w:val="0"/>
        </w:numPr>
        <w:ind w:firstLine="1081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trace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Sizeable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&gt;(arg: T):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8"/>
          <w:szCs w:val="18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{ </w:t>
      </w:r>
    </w:p>
    <w:p>
      <w:pPr>
        <w:widowControl w:val="0"/>
        <w:numPr>
          <w:ilvl w:val="0"/>
          <w:numId w:val="0"/>
        </w:numPr>
        <w:ind w:firstLine="1495" w:firstLineChars="831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18"/>
          <w:szCs w:val="18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.log(arg.size); </w:t>
      </w:r>
    </w:p>
    <w:p>
      <w:pPr>
        <w:widowControl w:val="0"/>
        <w:numPr>
          <w:ilvl w:val="0"/>
          <w:numId w:val="0"/>
        </w:numPr>
        <w:ind w:firstLine="1498" w:firstLineChars="832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arg; </w:t>
      </w:r>
    </w:p>
    <w:p>
      <w:pPr>
        <w:widowControl w:val="0"/>
        <w:numPr>
          <w:ilvl w:val="0"/>
          <w:numId w:val="0"/>
        </w:numPr>
        <w:ind w:firstLine="1080" w:firstLineChars="60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B4D9F"/>
    <w:multiLevelType w:val="singleLevel"/>
    <w:tmpl w:val="F88B4D9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D13D23F"/>
    <w:multiLevelType w:val="singleLevel"/>
    <w:tmpl w:val="3D13D23F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6BF75DB2"/>
    <w:multiLevelType w:val="multilevel"/>
    <w:tmpl w:val="6BF75D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47189"/>
    <w:rsid w:val="06D03D80"/>
    <w:rsid w:val="078E0B3A"/>
    <w:rsid w:val="080D2DB2"/>
    <w:rsid w:val="0D8C70F4"/>
    <w:rsid w:val="10CC5150"/>
    <w:rsid w:val="129E6C59"/>
    <w:rsid w:val="12B502CE"/>
    <w:rsid w:val="139D188B"/>
    <w:rsid w:val="154F3251"/>
    <w:rsid w:val="15C23BF2"/>
    <w:rsid w:val="169052DA"/>
    <w:rsid w:val="184400AB"/>
    <w:rsid w:val="1A5F749D"/>
    <w:rsid w:val="1BBD7E75"/>
    <w:rsid w:val="1C1B205E"/>
    <w:rsid w:val="1C3C3AD1"/>
    <w:rsid w:val="1C534D67"/>
    <w:rsid w:val="1F4F1BB6"/>
    <w:rsid w:val="201849D2"/>
    <w:rsid w:val="24EA2059"/>
    <w:rsid w:val="26F471BF"/>
    <w:rsid w:val="29F2365B"/>
    <w:rsid w:val="2A293624"/>
    <w:rsid w:val="2AF7163B"/>
    <w:rsid w:val="2C6D272E"/>
    <w:rsid w:val="2D742E08"/>
    <w:rsid w:val="2DB558BE"/>
    <w:rsid w:val="2F8979A9"/>
    <w:rsid w:val="2F9A23AE"/>
    <w:rsid w:val="30E166AF"/>
    <w:rsid w:val="31B45EC9"/>
    <w:rsid w:val="347D79F9"/>
    <w:rsid w:val="38CB7168"/>
    <w:rsid w:val="390718DC"/>
    <w:rsid w:val="3B26724A"/>
    <w:rsid w:val="3E7F2C79"/>
    <w:rsid w:val="3FD05FD4"/>
    <w:rsid w:val="402A3E6D"/>
    <w:rsid w:val="44B244EA"/>
    <w:rsid w:val="4656746E"/>
    <w:rsid w:val="480E548E"/>
    <w:rsid w:val="49261002"/>
    <w:rsid w:val="49814B0B"/>
    <w:rsid w:val="4A06662F"/>
    <w:rsid w:val="4AC5484B"/>
    <w:rsid w:val="4CCF562D"/>
    <w:rsid w:val="4E916683"/>
    <w:rsid w:val="51A927D1"/>
    <w:rsid w:val="522105B9"/>
    <w:rsid w:val="532C1C80"/>
    <w:rsid w:val="534722A1"/>
    <w:rsid w:val="53DA5F05"/>
    <w:rsid w:val="559E519B"/>
    <w:rsid w:val="55A20082"/>
    <w:rsid w:val="575E68C3"/>
    <w:rsid w:val="59345076"/>
    <w:rsid w:val="5C007CAF"/>
    <w:rsid w:val="5C5F68AD"/>
    <w:rsid w:val="5DF9063C"/>
    <w:rsid w:val="5E767EDE"/>
    <w:rsid w:val="66280ED6"/>
    <w:rsid w:val="66664368"/>
    <w:rsid w:val="67E10B45"/>
    <w:rsid w:val="689C4DAA"/>
    <w:rsid w:val="696E6382"/>
    <w:rsid w:val="6C6B4DFB"/>
    <w:rsid w:val="6CF2784B"/>
    <w:rsid w:val="6EB4646F"/>
    <w:rsid w:val="6FDC1B6B"/>
    <w:rsid w:val="72A9042B"/>
    <w:rsid w:val="734B558A"/>
    <w:rsid w:val="74C1142E"/>
    <w:rsid w:val="77A2100B"/>
    <w:rsid w:val="785568B7"/>
    <w:rsid w:val="79A513D9"/>
    <w:rsid w:val="7BEB3862"/>
    <w:rsid w:val="7D853842"/>
    <w:rsid w:val="7E146A51"/>
    <w:rsid w:val="7F7D01FB"/>
    <w:rsid w:val="7F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2249</Words>
  <Characters>4235</Characters>
  <Lines>0</Lines>
  <Paragraphs>0</Paragraphs>
  <TotalTime>167</TotalTime>
  <ScaleCrop>false</ScaleCrop>
  <LinksUpToDate>false</LinksUpToDate>
  <CharactersWithSpaces>6044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2021-12-20T10:04:00Z</dcterms:created>
  <dc:creator>Hokkaii</dc:creator>
  <cp:lastModifiedBy>一路向北584</cp:lastModifiedBy>
  <dcterms:modified xsi:type="dcterms:W3CDTF">2022-05-24T10:11:31Z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0A1A556595754521B47D1062E2A35357</vt:lpwstr>
  </property>
</Properties>
</file>