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федеральное государственное бюджетное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«Российский экономический университет имени Г. В. Плеханова»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Пермский институт (филиал) РЭУ им. Плеханова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Контрольная работа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дисциплине «Поддержка и тестирование программных модулей»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Д.Б.Берестов /И.О.Фамилия/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6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«16» мая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группы ИПо-32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Р.А.Паркачев /И.О.Фамилия/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«16» мая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Пермь, 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0372445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4os7ssrz2x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vujf1llob6g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Выбор платформы и технологического стека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a3o0vq2n0h7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Почему WPF, а не продолжение веб-разработки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wgcsv4wnkud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In-memory хранилище против реляционной базы данных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b1v2r5ih69p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 Выбор фреймворка для тестирования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p0ljo9tk2xl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Архитектура решения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jz9zly99fq5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 Принцип разделения на три проекта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j7zk41v77u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 Паттерн MVVM: смысл, а не мода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j815jd8snt0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 Dependency Injection и регистрация сервисов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8ctad031hqs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Проектирование моделей данных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15rvzggfht7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Иерархия сущностей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1h3pl5mj7vn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 Сущность Organization и BigInteger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6cq8yegclaa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 Сущность Product и строковый артикул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5ijqpyhr1hv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 Справочные сущности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1ji152uhssj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Сервисный слой и бизнес-логика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ocyulccivm7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 Структура сервисов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f886wnduwvs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 Валидация данных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e2b8utxopww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 Метод ConfirmDelete: защита от случайного удаления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jwr2hi6o92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 Фильтрация данных в сервисах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f0feh7gvqmq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Пользовательский интерфейс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uc2owrcohcx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5.1. Концепция навигации: drill-down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8pqitt4e9mg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5.2. Визуальное оформление: тёмная тема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ukis6iaqbkd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5.3. Диалоговые окна и валидация на уровне интерфейса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j892vy6amzt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5.4. Отображение товаров и DataGrid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ufx2xcqj3it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5.5. Импорт из CSV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5w1ogkobiz9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Тестирование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5b2ky9bs045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6.1. Философия тестирования в данном проекте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4z2avf91ech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6.2. Тесты OrganizationService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x4oedb3dcj3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6.3. Тесты WarehouseService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ihi8lw51x73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6.4. Тесты ProductService: валидация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ko0rmgu9w6c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6.5. Именование тестов как форма документации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mkznwrx83ao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Нестандартные решения и технические особенности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c6ftell9qw8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7.1. Конвертер для BigInteger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x7wal7mlq51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7.2. Обработка изображений товаров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t0s2a6e30w9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7.3. Тестовые данные: реализм как требование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spacing w:before="60" w:lineRule="auto"/>
            <w:ind w:left="360" w:firstLine="0"/>
            <w:rPr>
              <w:color w:val="1155cc"/>
              <w:u w:val="single"/>
            </w:rPr>
          </w:pPr>
          <w:hyperlink w:anchor="_v3mlpsz8y7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7.4. ObservableCollection и реактивность интерфейса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spacing w:before="60" w:lineRule="auto"/>
            <w:rPr>
              <w:b w:val="0"/>
              <w:bCs w:val="0"/>
              <w:color w:val="1155cc"/>
              <w:u w:val="single"/>
            </w:rPr>
          </w:pPr>
          <w:hyperlink w:anchor="_zu4r61rdue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240" w:before="480" w:line="360" w:lineRule="auto"/>
        <w:jc w:val="center"/>
        <w:rPr>
          <w:color w:val="000000"/>
          <w:sz w:val="28"/>
          <w:szCs w:val="28"/>
        </w:rPr>
      </w:pPr>
      <w:bookmarkStart w:colFirst="0" w:colLast="0" w:name="_su01hmadqdq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40" w:before="480" w:line="360" w:lineRule="auto"/>
        <w:jc w:val="center"/>
        <w:rPr>
          <w:color w:val="000000"/>
          <w:sz w:val="32"/>
          <w:szCs w:val="32"/>
        </w:rPr>
      </w:pPr>
      <w:bookmarkStart w:colFirst="0" w:colLast="0" w:name="_4os7ssrz2xry" w:id="1"/>
      <w:bookmarkEnd w:id="1"/>
      <w:r w:rsidDel="00000000" w:rsidR="00000000" w:rsidRPr="00000000">
        <w:rPr>
          <w:color w:val="000000"/>
          <w:sz w:val="32"/>
          <w:szCs w:val="32"/>
          <w:rtl w:val="0"/>
        </w:rPr>
        <w:t xml:space="preserve">Введение</w:t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Настоящая контрольная работа посвящена созданию настольного приложения «Warehouse Management System» — системы управления складом, реализованной на языке C# с использованием технологии WPF и архитектурного паттерна MVVM. В отличие от первой контрольной работы, где разрабатывался веб-сервис на основе ASP.NET Core с реляционной базой данных PostgreSQL, данный проект представляет принципиально иной подход к построению информационных систем: акцент сделан на настольном клиенте, изолированной бизнес-логике и полноценном тестировании без внешних зависимостей.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данной пояснительной записки — не пересказ программного кода, а изложение хода мысли разработчика: почему были приняты те или иные архитектурные решения, какие альтернативы рассматривались, чем один подход лучше другого в конкретном контексте. Грамотный разработчик отличается от начинающего не тем, что пишет более сложный код, а тем, что умеет обосновать каждое своё решение — объяснить, почему так, а не иначе. Именно этому посвящены следующие разделы.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Warehouse_Parkachev представляет собой законченное приложение для учёта организаций, складов и товарных позиций. Система поддерживает полный цикл CRUD-операций для каждой сущности, содержит механизм импорта товаров из CSV-файла, реализует валидацию бизнес-правил на уровне сервисного слоя и покрыта юнит-тестами со стопроцентным охватом методов.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Пояснительная записка организована следующим образом: сначала рассматривается выбор платформы и подхода к хранению данных, затем описывается архитектура в целом и отдельные её слои, далее освещаются вопросы проектирования моделей данных и бизнес-логики, после чего — интерфейсные решения, подход к тестированию и нестандартные ситуации, с которыми пришлось столкнуться в процессе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40" w:before="480" w:line="360" w:lineRule="auto"/>
        <w:jc w:val="center"/>
        <w:rPr>
          <w:color w:val="000000"/>
          <w:sz w:val="32"/>
          <w:szCs w:val="32"/>
        </w:rPr>
      </w:pPr>
      <w:bookmarkStart w:colFirst="0" w:colLast="0" w:name="_vujf1llob6g4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1. Выбор платформы и технологического стека</w:t>
      </w:r>
    </w:p>
    <w:p w:rsidR="00000000" w:rsidDel="00000000" w:rsidP="00000000" w:rsidRDefault="00000000" w:rsidRPr="00000000" w14:paraId="0000004D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a3o0vq2n0h73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1.1. Почему WPF, а не продолжение веб-разработки</w:t>
      </w:r>
    </w:p>
    <w:p w:rsidR="00000000" w:rsidDel="00000000" w:rsidP="00000000" w:rsidRDefault="00000000" w:rsidRPr="00000000" w14:paraId="0000004E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Первое и самое принципиальное решение при начале работы над проектом — выбор целевой платформы. После первой контрольной работы, где я создавал веб-приложение на ASP.NET Core 9, логичным продолжением казалось бы снова взять браузер как среду выполнения, подключить базу данных и сделать очередной REST-сервис с пользовательским интерфейсом на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намеренно отказался от этого варианта по нескольким соображениям. Во-первых, повторение уже пройденного пути не даёт нового опыта. Если обе контрольные работы решаются одинаковым способом, то фактически выполняется одно и то же задание дважды — с точки зрения приобретаемых компетенций это малоэффективно. Во-вторых, предметная область — складской учёт — диктует вполне конкретный тип приложения. Система управления складом не предполагает тысяч одновременных пользователей через браузер; как правило, это локально установленный инструмент на рабочем месте кладовщика, менеджера или руководителя отдела снабжения. Именно для такого сценария WPF подходит значительно лучше, чем веб-приложение.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Технология Windows Presentation Foundation (WPF) входит в экосистему .NET и позволяет создавать насыщенные графические интерфейсы на базе XAML — декларативного языка разметки, который чётко разделяет описание внешнего вида и логику работы программы. В WPF существуют развитые механизмы привязки данных (Data Binding), шаблонизации (DataTemplate, ControlTemplate), а также система команд (ICommand), которая органично вписывается в паттерн MVVM. Всё это делает WPF серьёзной платформой для бизнес-приложений, а не просто «красивой обёрткой» для форм.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Немаловажно и то, что WPF — полностью C#-ориентированная технология. Нет необходимости переключаться между JavaScript, HTML, CSS и C# — весь код на одном языке, в одной среде разработки, с единым отладчиком. Для академического проекта это снижает когнитивную нагрузку и позволяет сосредоточиться на архитектуре, а не на синтаксических особенностях нескольких языков одновременно.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wgcsv4wnkudw" w:id="4"/>
      <w:bookmarkEnd w:id="4"/>
      <w:r w:rsidDel="00000000" w:rsidR="00000000" w:rsidRPr="00000000">
        <w:rPr>
          <w:color w:val="000000"/>
          <w:sz w:val="28"/>
          <w:szCs w:val="28"/>
          <w:rtl w:val="0"/>
        </w:rPr>
        <w:t xml:space="preserve">1.2. In-memory хранилище против реляционной базы данных</w:t>
      </w:r>
    </w:p>
    <w:p w:rsidR="00000000" w:rsidDel="00000000" w:rsidP="00000000" w:rsidRDefault="00000000" w:rsidRPr="00000000" w14:paraId="00000053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Второй ключевой выбор — способ хранения данных. Очевидный и, казалось бы, «правильный» ответ: подключить PostgreSQL, настроить Entity Framework Core, создать миграции — ровно так, как было сделано в первой контрольной работе. Но именно эта «очевидность» и стала поводом для другого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выбрал хранение данных в оперативной памяти с использованием коллекций ObservableCollection&lt;T&gt;. Это не упрощение ради лени, а осознанное архитектурное решение с конкретными преимуществами. Первое и главное: юнит-тесты. Когда бизнес-логика работает с абстрактным интерфейсом репозитория, а реализация этого репозитория — просто список в памяти, написать тест элементарно: создаём сервис, передаём ему данные, вызываем метод, проверяем результат. Никакой базы данных, никаких настроек подключения, никаких моков на уровне EF Core. Тест запускается мгновенно и работает в полной изоляции от внешней среды.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Второе преимущество: простота демонстрации. Приложение с in-memory хранилищем запускается без какой-либо подготовки — не нужно разворачивать PostgreSQL, создавать пользователя, прописывать строку подключения. Открыл Visual Studio, нажал F5 — программа работает с уже заполненными тестовыми данными. Это значимое удобство при сдаче работы и её проверке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Третье: учебный фокус. Когда нет базы данных, всё внимание переключается на то, как организован код: интерфейсы, реализации, инъекция зависимостей, паттерны. Именно это и является предметом дисциплины «Поддержка и тестирование программных модулей» — не умение подключить PostgreSQL (это уже было), а умение написать тестируемый, структурированный код с чёткими границами между слоями.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Разумеется, у in-memory хранилища есть очевидный минус: данные не сохраняются между сеансами работы. При закрытии программы всё теряется. В реальном производственном приложении это недопустимо. Однако в учебном контексте, где задача — продемонстрировать архитектуру и тестируемость, а не создать коммерческий продукт, этот компромисс вполне обоснован. Более того: именно такой подход применяется в профессиональной разработке при написании компонентов, которые будут тестироваться изолированно — реальная база данных заменяется in-memory реализацией только в тестах.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b1v2r5ih69pd" w:id="5"/>
      <w:bookmarkEnd w:id="5"/>
      <w:r w:rsidDel="00000000" w:rsidR="00000000" w:rsidRPr="00000000">
        <w:rPr>
          <w:color w:val="000000"/>
          <w:sz w:val="28"/>
          <w:szCs w:val="28"/>
          <w:rtl w:val="0"/>
        </w:rPr>
        <w:t xml:space="preserve">1.3. Выбор фреймворка для тестирования</w:t>
      </w:r>
    </w:p>
    <w:p w:rsidR="00000000" w:rsidDel="00000000" w:rsidP="00000000" w:rsidRDefault="00000000" w:rsidRPr="00000000" w14:paraId="00000059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написания юнит-тестов я использовал xUnit — один из трёх наиболее популярных тестовых фреймворков для .NET (наряду с NUnit и MSTest). Выбор xUnit обусловлен несколькими факторами. Во-первых, он является де-факто стандартом для новых проектов на .NET Core и .NET 5+: именно его рекомендует Microsoft в официальной документации, именно его шаблоны встроены в Visual Studio. Во-вторых, xUnit имеет простой и понятный синтаксис: атрибут [Fact] помечает тест-метод, атрибут [Theory] в сочетании с [InlineData] позволяет параметризовать тесты. В-третьих, xUnit не требует создания тестового класса с состоянием между тестами — каждый тест запускается в своём экземпляре класса, что исключает скрытые зависимости между тестами.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240" w:before="480" w:line="360" w:lineRule="auto"/>
        <w:jc w:val="center"/>
        <w:rPr>
          <w:color w:val="000000"/>
          <w:sz w:val="32"/>
          <w:szCs w:val="32"/>
        </w:rPr>
      </w:pPr>
      <w:bookmarkStart w:colFirst="0" w:colLast="0" w:name="_p0ljo9tk2xlo" w:id="6"/>
      <w:bookmarkEnd w:id="6"/>
      <w:r w:rsidDel="00000000" w:rsidR="00000000" w:rsidRPr="00000000">
        <w:rPr>
          <w:color w:val="000000"/>
          <w:sz w:val="32"/>
          <w:szCs w:val="32"/>
          <w:rtl w:val="0"/>
        </w:rPr>
        <w:t xml:space="preserve">2. Архитектура решения</w:t>
      </w:r>
    </w:p>
    <w:p w:rsidR="00000000" w:rsidDel="00000000" w:rsidP="00000000" w:rsidRDefault="00000000" w:rsidRPr="00000000" w14:paraId="0000005C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jz9zly99fq5m" w:id="7"/>
      <w:bookmarkEnd w:id="7"/>
      <w:r w:rsidDel="00000000" w:rsidR="00000000" w:rsidRPr="00000000">
        <w:rPr>
          <w:color w:val="000000"/>
          <w:sz w:val="28"/>
          <w:szCs w:val="28"/>
          <w:rtl w:val="0"/>
        </w:rPr>
        <w:t xml:space="preserve">2.1. Принцип разделения на три проекта</w:t>
      </w:r>
    </w:p>
    <w:p w:rsidR="00000000" w:rsidDel="00000000" w:rsidP="00000000" w:rsidRDefault="00000000" w:rsidRPr="00000000" w14:paraId="0000005D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 (Solution) состоит из трёх проектов: Warehouse.Core, WpfWarehouseApp и Warehouse.Tests. Это разделение не формальное — оно отражает реальные архитектурные границы между слоями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Warehouse.Core — ядро системы. Здесь находятся модели данных (классы-сущности), интерфейсы репозиториев и сервисов, а также реализации этих сервисов. Принципиально важно: в Warehouse.Core нет ни одной ссылки на WPF. Этот проект не знает о существовании окон, кнопок, привязок данных. Он знает только о бизнес-объектах и операциях над ними. Такая изоляция называется «независимость от фреймворка» (Framework Independence) и является одним из базовых принципов чистой архитектуры.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WpfWarehouseApp — слой представления. Он зависит от Warehouse.Core (использует его модели и сервисы), но Core не зависит от WpfWarehouseApp. Это односторонняя зависимость — ключевое условие тестируемости. Если бы Core «знал» об интерфейсе, его пришлось бы тестировать вместе с интерфейсом, что на порядок сложнее.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Warehouse.Tests — проект юнит-тестов. Он зависит только от Warehouse.Core и не знает о WpfWarehouseApp. Это означает, что тесты проверяют именно бизнес-логику, а не поведение интерфейса. Интерфейс может полностью измениться (например, заменить WPF на MAUI или Avalonia), а тесты при этом останутся валидными и продолжат проверять корректность сервисного слоя.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Такая структура позволяет в будущем, если потребуется, добавить к решению новый слой представления — например, консольное приложение для автоматизированной обработки данных или API-сервис для интеграции с другими системами — без изменения ни одной строки в Core. Это и есть практическое воплощение принципа Open/Closed: система открыта для расширения, но закрыта для модификации.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j7zk41v77ur" w:id="8"/>
      <w:bookmarkEnd w:id="8"/>
      <w:r w:rsidDel="00000000" w:rsidR="00000000" w:rsidRPr="00000000">
        <w:rPr>
          <w:color w:val="000000"/>
          <w:sz w:val="28"/>
          <w:szCs w:val="28"/>
          <w:rtl w:val="0"/>
        </w:rPr>
        <w:t xml:space="preserve">2.2. Паттерн MVVM: смысл, а не мода</w:t>
      </w:r>
    </w:p>
    <w:p w:rsidR="00000000" w:rsidDel="00000000" w:rsidP="00000000" w:rsidRDefault="00000000" w:rsidRPr="00000000" w14:paraId="00000063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Внутри WpfWarehouseApp применяется паттерн MVVM (Model-View-ViewModel). О нём написано много, и часто его описывают как «стандарт WPF-разработки», не объясняя толком, зачем он нужен. Я попробую объяснить это через конкретную альтернативу.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Альтернатива MVVM в WPF — это Code-Behind: вся логика пишется прямо в *.xaml.cs файлах, обработчики событий кнопок напрямую обращаются к элементам интерфейса (TextBox, ListView, DataGrid), читают и записывают данные. Такой подход называют «UI-coupled logic» — логика, намертво привязанная к интерфейсу. Он быстр в написании и понятен на первый взгляд, но имеет фатальный недостаток: его невозможно протестировать автоматически.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Представим, что метод HandleAddButtonClick читает текст из TextBox, проверяет его, создаёт объект и добавляет его в список. Чтобы проверить правильность этого метода в тесте, нужно создать TextBox, заполнить его, вызвать обработчик события — а это требует запущенного окна WPF, то есть полноценного UI-потока. Такие тесты называются интеграционными или UI-тестами, они медленные, хрупкие и требуют специальных инструментов.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MVVM решает эту проблему, вводя промежуточный слой — ViewModel. ViewModel содержит всю логику: коллекции отображаемых данных, команды (объекты типа ICommand, которые вызываются по нажатию кнопки), свойства для привязки. ViewModel не знает, какой именно элемент интерфейса будет отображать его свойство — Label, TextBlock или что-то ещё. Вместо прямого обращения к элементам ViewModel использует механизм уведомлений (INotifyPropertyChanged), а WPF сам обновляет интерфейс при изменении свойства.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означает: ViewModel можно создать в тесте без всякого интерфейса, вызвать его команду, проверить изменение коллекции или свойства — и всё это без единой строки WPF-специфичного кода в тесте. Именно поэтому MVVM — не мода и не академическая абстракция, а конкретный инструмент, делающий код тестируемым.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j815jd8snt02" w:id="9"/>
      <w:bookmarkEnd w:id="9"/>
      <w:r w:rsidDel="00000000" w:rsidR="00000000" w:rsidRPr="00000000">
        <w:rPr>
          <w:color w:val="000000"/>
          <w:sz w:val="28"/>
          <w:szCs w:val="28"/>
          <w:rtl w:val="0"/>
        </w:rPr>
        <w:t xml:space="preserve">2.3. Dependency Injection и регистрация сервисов</w:t>
      </w:r>
    </w:p>
    <w:p w:rsidR="00000000" w:rsidDel="00000000" w:rsidP="00000000" w:rsidRDefault="00000000" w:rsidRPr="00000000" w14:paraId="00000069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один структурный принцип, применённый в проекте, — инъекция зависимостей (Dependency Injection, DI). Вместо того чтобы каждый сервис создавал свои зависимости самостоятельно (например, new OrganizationRepository() внутри OrganizationService), зависимости передаются извне через конструктор.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подход имеет несколько преимуществ. Во-первых, слабая связанность (loose coupling): сервис не знает, какую конкретно реализацию репозитория он получит — только то, что она реализует нужный интерфейс. Во-вторых, подменяемость: в тесте можно передать сервису тестовую (in-memory) реализацию репозитория, не меняя ни строчки в самом сервисе. В-третьих, единое место конфигурации: все зависимости регистрируются в одном месте при запуске приложения, что упрощает понимание общей 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240" w:before="480" w:line="360" w:lineRule="auto"/>
        <w:jc w:val="center"/>
        <w:rPr>
          <w:color w:val="000000"/>
          <w:sz w:val="32"/>
          <w:szCs w:val="32"/>
        </w:rPr>
      </w:pPr>
      <w:bookmarkStart w:colFirst="0" w:colLast="0" w:name="_8ctad031hqs7" w:id="10"/>
      <w:bookmarkEnd w:id="10"/>
      <w:r w:rsidDel="00000000" w:rsidR="00000000" w:rsidRPr="00000000">
        <w:rPr>
          <w:color w:val="000000"/>
          <w:sz w:val="32"/>
          <w:szCs w:val="32"/>
          <w:rtl w:val="0"/>
        </w:rPr>
        <w:t xml:space="preserve">3. Проектирование моделей данных</w:t>
      </w:r>
    </w:p>
    <w:p w:rsidR="00000000" w:rsidDel="00000000" w:rsidP="00000000" w:rsidRDefault="00000000" w:rsidRPr="00000000" w14:paraId="0000006C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15rvzggfht7w" w:id="11"/>
      <w:bookmarkEnd w:id="11"/>
      <w:r w:rsidDel="00000000" w:rsidR="00000000" w:rsidRPr="00000000">
        <w:rPr>
          <w:color w:val="000000"/>
          <w:sz w:val="28"/>
          <w:szCs w:val="28"/>
          <w:rtl w:val="0"/>
        </w:rPr>
        <w:t xml:space="preserve">3.1. Иерархия сущностей</w:t>
      </w:r>
    </w:p>
    <w:p w:rsidR="00000000" w:rsidDel="00000000" w:rsidP="00000000" w:rsidRDefault="00000000" w:rsidRPr="00000000" w14:paraId="0000006D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Прежде чем писать первую строку кода, необходимо понять предметную область. Складской учёт предполагает несколько уровней организации данных, и их правильное структурирование напрямую влияет на удобство работы с системой.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выбрал </w:t>
      </w:r>
      <w:r w:rsidDel="00000000" w:rsidR="00000000" w:rsidRPr="00000000">
        <w:rPr>
          <w:sz w:val="28"/>
          <w:szCs w:val="28"/>
          <w:rtl w:val="0"/>
        </w:rPr>
        <w:t xml:space="preserve">трехуровневую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иерархию: Организация → Склад → Товар. Это отражает реальную бизнес-структуру: одна компания (или холдинг) может владеть несколькими складами в разных местах; на каждом складе хранится свой ассортимент товаров. Пользователь системы работает в контексте этой иерархии: сначала выбирает организацию, затем переходит к конкретному складу и уже на нём управляет товарами.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Такая иерархия не случайна — она исключает двусмысленность. Если бы товары были привязаны напрямую к организации (минуя склад), то в случае нескольких складов у одной организации было бы непонятно, где физически находится тот или иной товар. Промежуточный уровень «Склад» снимает эту проблему и добавляет атрибут WhAddress (адрес склада), который имеет практический смысл при организации логистики.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1h3pl5mj7vn7" w:id="12"/>
      <w:bookmarkEnd w:id="12"/>
      <w:r w:rsidDel="00000000" w:rsidR="00000000" w:rsidRPr="00000000">
        <w:rPr>
          <w:color w:val="000000"/>
          <w:sz w:val="28"/>
          <w:szCs w:val="28"/>
          <w:rtl w:val="0"/>
        </w:rPr>
        <w:t xml:space="preserve">3.2. Сущность Organization и BigInteger</w:t>
      </w:r>
    </w:p>
    <w:p w:rsidR="00000000" w:rsidDel="00000000" w:rsidP="00000000" w:rsidRDefault="00000000" w:rsidRPr="00000000" w14:paraId="00000071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Сущность Organization представляет юридическое лицо или структурное подразделение. Её поля: OrgId (идентификатор), OrgName (наименование организации), а также связанная коллекция складов. Тривиальный выбор типа для OrgId — int или long. Однако я использовал BigInteger.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решение требует пояснения, поскольку может показаться избыточным. BigInteger — это тип данных из пространства имён System.Numerics, представляющий целое число произвольной длины без ограничения диапазона. В отличие от int (максимум ~2,1 миллиарда) и long (максимум ~9,2 квинтиллиона), BigInteger не переполняется никогда.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Зачем это нужно для системы, в которой организаций, скорее всего, будет десятки или сотни? Во-первых, это демонстрация осознанного применения нестандартного типа данных и умения работать с ним в контексте WPF (потребовался специальный ValueConverter для привязки к интерфейсу). Во-вторых, в промышленных системах идентификаторы нередко формируются на основе внешних реестров, где число может быть очень большим — например, ОГРН в России содержит 13 цифр, ИНН — 10. Использование BigInteger делает систему совместимой с такими форматами «из коробки».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6cq8yegclaax" w:id="13"/>
      <w:bookmarkEnd w:id="13"/>
      <w:r w:rsidDel="00000000" w:rsidR="00000000" w:rsidRPr="00000000">
        <w:rPr>
          <w:color w:val="000000"/>
          <w:sz w:val="28"/>
          <w:szCs w:val="28"/>
          <w:rtl w:val="0"/>
        </w:rPr>
        <w:t xml:space="preserve">3.3. Сущность Product и строковый артикул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Товарная позиция (Product) — наиболее «богатая» сущность системы. Я намеренно включил в неё все значимые для складского учёта атрибуты: Article (артикул), Name (наименование), Unit (единица измерения), Price (цена), StockQuantity (остаток на складе), DiscountPercent (процент скидки), Description (описание), PhotoPath (путь к фотографии), а также ссылки на Category, Manufacturer и Supplier.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Отдельного внимания заслуживает выбор типа для артикула. Я сделал Article строковым ключом, а не числовым SERIAL. В реальной складской практике артикулы почти никогда не бывают чисто числовыми: они включают буквы, дефисы, точки — например, «CEM-500», «HP-PRNT-001», «SKU-A4-80G». Числовой идентификатор вынудил бы либо отказаться от реалистичных артикулов, либо хранить их как второй атрибут помимо числового ID. Строковый ключ позволяет использовать реальные артикулы напрямую и одновременно служит уникальным идентификатором.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Следствие этого решения — в сервисном слое проверка уникальности артикула при добавлении товара: попытка зарегистрировать два товара с одинаковым Article должна быть отклонена с явным сообщением об ошибке.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5ijqpyhr1hv8" w:id="14"/>
      <w:bookmarkEnd w:id="14"/>
      <w:r w:rsidDel="00000000" w:rsidR="00000000" w:rsidRPr="00000000">
        <w:rPr>
          <w:color w:val="000000"/>
          <w:sz w:val="28"/>
          <w:szCs w:val="28"/>
          <w:rtl w:val="0"/>
        </w:rPr>
        <w:t xml:space="preserve">3.4. Справочные сущности</w:t>
      </w:r>
    </w:p>
    <w:p w:rsidR="00000000" w:rsidDel="00000000" w:rsidP="00000000" w:rsidRDefault="00000000" w:rsidRPr="00000000" w14:paraId="00000079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Помимо основной иерархии, в систему включены три справочника: Category (категория товара), Manufacturer (производитель) и Supplier (поставщик). Их наличие объясняется простой потребностью: пользователю нужна возможность классифицировать товары и знать, от кого они получены и кем произведены.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справочник реализован как самостоятельная сущность со своим идентификатором и наименованием, а не как перечисление (enum). Это открывает возможность расширения — добавить новую категорию или производителя без изменения кода. Enum потребовал бы перекомпиляции приложения при добавлении нового значения, что недопустимо для данных, которые должны управляться пользователем.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тестовых данных предусмотрено по несколько записей каждого справочника: девять категорий (Строительные материалы, Металл, Электроника, Комплектующие, Упаковка, Оборудование, Отделочные материалы, Освещение, Электрика), двенадцать производителей и шесть поставщиков. Это достаточный набор для того, чтобы при первом запуске программа выглядела как реальный рабочий инструмент, а не пустая форма.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240" w:before="480" w:line="360" w:lineRule="auto"/>
        <w:jc w:val="center"/>
        <w:rPr>
          <w:color w:val="000000"/>
          <w:sz w:val="32"/>
          <w:szCs w:val="32"/>
        </w:rPr>
      </w:pPr>
      <w:bookmarkStart w:colFirst="0" w:colLast="0" w:name="_1ji152uhssjq" w:id="15"/>
      <w:bookmarkEnd w:id="15"/>
      <w:r w:rsidDel="00000000" w:rsidR="00000000" w:rsidRPr="00000000">
        <w:rPr>
          <w:color w:val="000000"/>
          <w:sz w:val="32"/>
          <w:szCs w:val="32"/>
          <w:rtl w:val="0"/>
        </w:rPr>
        <w:t xml:space="preserve">4. Сервисный слой и бизнес-логика</w:t>
      </w:r>
    </w:p>
    <w:p w:rsidR="00000000" w:rsidDel="00000000" w:rsidP="00000000" w:rsidRDefault="00000000" w:rsidRPr="00000000" w14:paraId="0000007D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ocyulccivm7j" w:id="16"/>
      <w:bookmarkEnd w:id="16"/>
      <w:r w:rsidDel="00000000" w:rsidR="00000000" w:rsidRPr="00000000">
        <w:rPr>
          <w:color w:val="000000"/>
          <w:sz w:val="28"/>
          <w:szCs w:val="28"/>
          <w:rtl w:val="0"/>
        </w:rPr>
        <w:t xml:space="preserve">4.1. Структура сервисов</w:t>
      </w:r>
    </w:p>
    <w:p w:rsidR="00000000" w:rsidDel="00000000" w:rsidP="00000000" w:rsidRDefault="00000000" w:rsidRPr="00000000" w14:paraId="0000007E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сущность в системе обслуживается соответствующим сервисом. Для OrganizationService, WarehouseService, ProductService, ManufacturerService, SupplierService и CategoryService применяется единая структура: интерфейс, определяющий контракт, и реализация, содержащая логику.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сервиса описывает, что умеет делать сервис с данной сущностью. Например, IOrganizationService объявляет методы GetAll(), GetById(BigInteger id), Add(Organization org), Update(Organization org), Delete(BigInteger id) и ConfirmDelete(BigInteger id). Реализация OrganizationService предоставляет конкретный код этих операций, работающий с in-memory коллекцией.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Зачем нужен интерфейс, если реализация одна? Во-первых, тест работает именно с интерфейсом, а не с конкретным классом — это позволяет в будущем подменить реализацию (например, на сервис, работающий с базой данных) без изменения тестов. Во-вторых, при регистрации в DI-контейнере указывается интерфейс, а не класс — это явный сигнал для любого читающего код: «здесь используется абстракция, а не конкретика». В-третьих, это приучает думать в категориях контрактов, а не реализаций — фундаментальный навык профессионального разработчика.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f886wnduwvs1" w:id="17"/>
      <w:bookmarkEnd w:id="17"/>
      <w:r w:rsidDel="00000000" w:rsidR="00000000" w:rsidRPr="00000000">
        <w:rPr>
          <w:color w:val="000000"/>
          <w:sz w:val="28"/>
          <w:szCs w:val="28"/>
          <w:rtl w:val="0"/>
        </w:rPr>
        <w:t xml:space="preserve">4.2. Валидация данных</w:t>
      </w:r>
    </w:p>
    <w:p w:rsidR="00000000" w:rsidDel="00000000" w:rsidP="00000000" w:rsidRDefault="00000000" w:rsidRPr="00000000" w14:paraId="00000082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 из важнейших функций сервисного слоя — валидация входных данных. Я намеренно разместил её именно здесь, а не в ViewModel или в представлении. Это решение обусловлено принципом единственной точки истины (Single Source of Truth): правила проверки данных должны быть определены в одном месте и применяться везде одинаково, независимо от того, откуда пришёл запрос.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товаров (Product) реализованы следующие проверки. Цена (Price) не может быть отрицательной — отрицательная цена физически бессмысленна в контексте складского учёта. Количество на складе (StockQuantity) не может быть отрицательным — невозможно иметь в наличии минус пять единиц товара. Процент скидки (DiscountPercent) должен быть в диапазоне от 0 до 100 включительно — скидка 150% является бессмыслицей. Артикул должен быть уникальным — дублирование артикулов ведёт к ошибкам идентификации.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нарушении любого из этих правил сервис генерирует исключение с информативным сообщением. ViewModel перехватывает это исключение и отображает его пользователю через диалог или поле ошибки. Такое разделение ответственности означает: сервис отвечает за корректность данных, ViewModel — за уведомление пользователя, представление — за визуальное оформление ошибки.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e2b8utxopwwa" w:id="18"/>
      <w:bookmarkEnd w:id="18"/>
      <w:r w:rsidDel="00000000" w:rsidR="00000000" w:rsidRPr="00000000">
        <w:rPr>
          <w:color w:val="000000"/>
          <w:sz w:val="28"/>
          <w:szCs w:val="28"/>
          <w:rtl w:val="0"/>
        </w:rPr>
        <w:t xml:space="preserve">4.3. Метод ConfirmDelete: защита от случайного удаления</w:t>
      </w:r>
    </w:p>
    <w:p w:rsidR="00000000" w:rsidDel="00000000" w:rsidP="00000000" w:rsidRDefault="00000000" w:rsidRPr="00000000" w14:paraId="00000086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OrganizationService реализован дополнительный метод ConfirmDelete, который отсутствует в сервисах других сущностей. Его назначение — предотвратить случайное удаление организации, у которой есть связанные склады.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простая: при попытке удалить организацию система сначала проверяет, существуют ли склады, ссылающиеся на неё. Если склады есть — возвращается флаг, указывающий на необходимость подтверждения от пользователя, или выбрасывается исключение с предупреждением. Если складов нет — удаление проводится без предупреждений.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Почему это важно? В реальных системах удаление родительской записи при наличии дочерних — один из наиболее частых источников ошибок. В реляционных базах данных такая ситуация приводит к нарушению ссылочной целостности и блокируется на уровне СУБД. В in-memory системе без внешних ключей это нужно проверять явно на уровне кода. Метод ConfirmDelete — именно такая явная проверка.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jwr2hi6o92xs" w:id="19"/>
      <w:bookmarkEnd w:id="19"/>
      <w:r w:rsidDel="00000000" w:rsidR="00000000" w:rsidRPr="00000000">
        <w:rPr>
          <w:color w:val="000000"/>
          <w:sz w:val="28"/>
          <w:szCs w:val="28"/>
          <w:rtl w:val="0"/>
        </w:rPr>
        <w:t xml:space="preserve">4.4. Фильтрация данных в сервисах</w:t>
      </w:r>
    </w:p>
    <w:p w:rsidR="00000000" w:rsidDel="00000000" w:rsidP="00000000" w:rsidRDefault="00000000" w:rsidRPr="00000000" w14:paraId="0000008A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WarehouseService реализует не только базовые CRUD-операции, но и метод GetByOrganization(BigInteger orgId), возвращающий список складов, принадлежащих конкретной организации. Аналогично, ProductService имеет метод GetByWarehouse(int warehouseId).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не просто удобство — это отражение бизнес-контекста. Пользователь системы никогда не работает «со всеми складами всех организаций сразу». Он выбирает организацию и видит только её склады; затем выбирает склад и видит только его товары. Сервис, возвращающий отфильтрованные данные, делает это требование явным на уровне API сервисного слоя.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Разумеется, фильтрацию можно было бы делать в ViewModel — получить все склады и отфильтровать на стороне клиента. Но это означало бы перекладывать бизнес-логику в слой представления, что нарушает разделение ответственности. Сервис должен возвращать именно те данные, которые нужны, а не все данные с предложением «сами разберитесь».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240" w:before="480" w:line="360" w:lineRule="auto"/>
        <w:jc w:val="center"/>
        <w:rPr>
          <w:color w:val="000000"/>
          <w:sz w:val="32"/>
          <w:szCs w:val="32"/>
        </w:rPr>
      </w:pPr>
      <w:bookmarkStart w:colFirst="0" w:colLast="0" w:name="_f0feh7gvqmqs" w:id="20"/>
      <w:bookmarkEnd w:id="20"/>
      <w:r w:rsidDel="00000000" w:rsidR="00000000" w:rsidRPr="00000000">
        <w:rPr>
          <w:color w:val="000000"/>
          <w:sz w:val="32"/>
          <w:szCs w:val="32"/>
          <w:rtl w:val="0"/>
        </w:rPr>
        <w:t xml:space="preserve">5. Пользовательский интерфейс</w:t>
      </w:r>
    </w:p>
    <w:p w:rsidR="00000000" w:rsidDel="00000000" w:rsidP="00000000" w:rsidRDefault="00000000" w:rsidRPr="00000000" w14:paraId="0000008E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uc2owrcohcxi" w:id="21"/>
      <w:bookmarkEnd w:id="21"/>
      <w:r w:rsidDel="00000000" w:rsidR="00000000" w:rsidRPr="00000000">
        <w:rPr>
          <w:color w:val="000000"/>
          <w:sz w:val="28"/>
          <w:szCs w:val="28"/>
          <w:rtl w:val="0"/>
        </w:rPr>
        <w:t xml:space="preserve">5.1. Концепция навигации: drill-down</w:t>
      </w:r>
    </w:p>
    <w:p w:rsidR="00000000" w:rsidDel="00000000" w:rsidP="00000000" w:rsidRDefault="00000000" w:rsidRPr="00000000" w14:paraId="0000008F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Навигационная модель приложения построена по принципу последовательного погружения (drill-down): пользователь начинает с верхнего уровня иерархии (организации) и шаг за шагом спускается к более детальным данным (склады → товары). Обратная навигация также предусмотрена: кнопка «Назад» возвращает на предыдущий уровень с сохранением выбранного контекста.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подход имеет важное UX-преимущество: пользователь всегда знает, «где он находится» в иерархии данных. На экране складов отображается название текущей организации; на экране товаров — название текущего склада. Такие контекстные метки предотвращают путаницу, которая неизбежно возникает, когда в системе много похожих записей (например, у нескольких организаций могут быть склады с одинаковыми названиями).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8pqitt4e9mg9" w:id="22"/>
      <w:bookmarkEnd w:id="22"/>
      <w:r w:rsidDel="00000000" w:rsidR="00000000" w:rsidRPr="00000000">
        <w:rPr>
          <w:color w:val="000000"/>
          <w:sz w:val="28"/>
          <w:szCs w:val="28"/>
          <w:rtl w:val="0"/>
        </w:rPr>
        <w:t xml:space="preserve">5.2. Визуальное оформление: тёмная тема</w:t>
      </w:r>
    </w:p>
    <w:p w:rsidR="00000000" w:rsidDel="00000000" w:rsidP="00000000" w:rsidRDefault="00000000" w:rsidRPr="00000000" w14:paraId="00000092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оформления интерфейса выбрана тёмная тема с фиолетовыми акцентами. Это решение имеет практическое обоснование, а не только эстетическое. Тёмный фон снижает нагрузку на зрение при длительной работе с экраном — а складской работник или менеджер по учёту может проводить за компьютером весь рабочий день. Светлые экраны в тёмных помещениях (а складские помещения нередко слабо освещены) создают значительный дискомфорт.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Фиолетовый акцентный цвет выбран как компромисс между нейтральностью серо-синих корпоративных тем и слишком агрессивными красными или оранжевыми акцентами. Фиолетовый достаточно заметен, чтобы выделять активные элементы (кнопки, выделенные строки), но не раздражает при длительной работе.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стили вынесены в ResourceDictionary — отдельный файл ресурсов, который подключается к приложению при запуске. Это позволяет при необходимости быстро изменить оформление всего приложения, отредактировав один файл, а не разыскивая цветовые константы по всем XAML-файлам.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ukis6iaqbkdh" w:id="23"/>
      <w:bookmarkEnd w:id="23"/>
      <w:r w:rsidDel="00000000" w:rsidR="00000000" w:rsidRPr="00000000">
        <w:rPr>
          <w:color w:val="000000"/>
          <w:sz w:val="28"/>
          <w:szCs w:val="28"/>
          <w:rtl w:val="0"/>
        </w:rPr>
        <w:t xml:space="preserve">5.3. Диалоговые окна и валидация на уровне интерфейса</w:t>
      </w:r>
    </w:p>
    <w:p w:rsidR="00000000" w:rsidDel="00000000" w:rsidP="00000000" w:rsidRDefault="00000000" w:rsidRPr="00000000" w14:paraId="00000096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сущности реализованы диалоговые окна добавления и редактирования. Диалоги являются модальными: пока пользователь не завершит работу с диалогом (нажав «Сохранить» или «Отмена»), основное окно заблокировано. Это стандартный и правильный UX-паттерн для операций, требующих завершения.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 диалогов снабжены визуальной подсветкой ошибок: если введённое значение некорректно, граница поля окрашивается в красный цвет, а рядом появляется текстовое пояснение. Эта обратная связь мгновенна и не требует нажатия кнопки «Сохранить» — пользователь видит проблему сразу по мере ввода. Такой подход называется inline validation и значительно улучшает пользовательский опыт по сравнению с отображением ошибок только после попытки сохранения.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 отметить, что визуальная валидация в интерфейсе — это второй уровень защиты, а не первый и единственный. Первый уровень — валидация в сервисном слое — работает независимо от интерфейса. Это означает: даже если по какой-то причине интерфейсная проверка будет обойдена (например, при программном вызове сервиса из теста), сервис всё равно отклонит некорректные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j892vy6amzt7" w:id="24"/>
      <w:bookmarkEnd w:id="24"/>
      <w:r w:rsidDel="00000000" w:rsidR="00000000" w:rsidRPr="00000000">
        <w:rPr>
          <w:color w:val="000000"/>
          <w:sz w:val="28"/>
          <w:szCs w:val="28"/>
          <w:rtl w:val="0"/>
        </w:rPr>
        <w:t xml:space="preserve">5.4. Отображение товаров и DataGrid</w:t>
      </w:r>
    </w:p>
    <w:p w:rsidR="00000000" w:rsidDel="00000000" w:rsidP="00000000" w:rsidRDefault="00000000" w:rsidRPr="00000000" w14:paraId="0000009A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товаров отображается в DataGrid — табличном элементе управления, который WPF предоставляет «из коробки». DataGrid позволяет отображать множество столбцов, поддерживает сортировку по клику на заголовок и автоматически синхронизируется с ObservableCollection через механизм привязки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поля PhotoPath предусмотрен специальный шаблон столбца: если путь указан и файл существует, отображается миниатюра изображения; если путь не указан или файл не найден — отображается нейтральный серый прямоугольник-заглушка. Такая обработка отсутствующих изображений предотвращает ошибки времени выполнения (FileNotFoundException) и обеспечивает корректное отображение даже неполных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ufx2xcqj3itn" w:id="25"/>
      <w:bookmarkEnd w:id="25"/>
      <w:r w:rsidDel="00000000" w:rsidR="00000000" w:rsidRPr="00000000">
        <w:rPr>
          <w:color w:val="000000"/>
          <w:sz w:val="28"/>
          <w:szCs w:val="28"/>
          <w:rtl w:val="0"/>
        </w:rPr>
        <w:t xml:space="preserve">5.5. Импорт из CSV</w:t>
      </w:r>
    </w:p>
    <w:p w:rsidR="00000000" w:rsidDel="00000000" w:rsidP="00000000" w:rsidRDefault="00000000" w:rsidRPr="00000000" w14:paraId="0000009D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ускорения ввода большого количества товаров реализована функция импорта из CSV-файла. Пользователь выбирает файл через стандартный диалог открытия файла (OpenFileDialog), программа читает его построчно и добавляет товары через тот же ProductService, что используется при ручном вводе.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Ключевое решение: импорт проходит через тот же сервис, что и ручной ввод. Это означает, что все бизнес-правила применяются и при импорте: если в CSV-файле есть товар с отрицательной ценой или дублирующимся артикулом, эта строка будет отклонена с записью ошибки в лог импорта, а остальные строки будут обработаны. Импорт не прерывается при первой ошибке — это важно, когда файл содержит сотни строк и несколько из них некорректны.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CSV-файла задокументирован: первая строка — заголовок, описывающий порядок столбцов; разделитель — запятая; кодировка — UTF-8. По завершении импорта пользователь получает сводку: сколько строк успешно импортировано, сколько пропущено и по какой причине.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240" w:before="480" w:line="360" w:lineRule="auto"/>
        <w:jc w:val="center"/>
        <w:rPr>
          <w:color w:val="000000"/>
          <w:sz w:val="32"/>
          <w:szCs w:val="32"/>
        </w:rPr>
      </w:pPr>
      <w:bookmarkStart w:colFirst="0" w:colLast="0" w:name="_5w1ogkobiz9k" w:id="26"/>
      <w:bookmarkEnd w:id="26"/>
      <w:r w:rsidDel="00000000" w:rsidR="00000000" w:rsidRPr="00000000">
        <w:rPr>
          <w:color w:val="000000"/>
          <w:sz w:val="32"/>
          <w:szCs w:val="32"/>
          <w:rtl w:val="0"/>
        </w:rPr>
        <w:t xml:space="preserve">6. Тестирование</w:t>
      </w:r>
    </w:p>
    <w:p w:rsidR="00000000" w:rsidDel="00000000" w:rsidP="00000000" w:rsidRDefault="00000000" w:rsidRPr="00000000" w14:paraId="000000A2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5b2ky9bs0458" w:id="27"/>
      <w:bookmarkEnd w:id="27"/>
      <w:r w:rsidDel="00000000" w:rsidR="00000000" w:rsidRPr="00000000">
        <w:rPr>
          <w:color w:val="000000"/>
          <w:sz w:val="28"/>
          <w:szCs w:val="28"/>
          <w:rtl w:val="0"/>
        </w:rPr>
        <w:t xml:space="preserve">6.1. Философия тестирования в данном проекте</w:t>
      </w:r>
    </w:p>
    <w:p w:rsidR="00000000" w:rsidDel="00000000" w:rsidP="00000000" w:rsidRDefault="00000000" w:rsidRPr="00000000" w14:paraId="000000A3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тестированию я подошёл как к неотъемлемой части разработки, а не как к необходимому формальному дополнению. Разница между этими двумя позициями принципиальная: формальные тесты пишутся после того, как код уже написан, охватывают только очевидные случаи и часто дублируют логику реализации. Тесты как часть разработки пишутся параллельно с кодом (или даже раньше — в стиле TDD), охватывают граничные случаи и нетривиальные сценарии.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проекте я стремился к 100%-ному покрытию публичных методов всех сервисов. Это не означает, что каждая строка кода обязательно выполняется в каком-либо тесте — метрика покрытия строк (line coverage) и покрытие методов (method coverage) отличаются. Покрытие методов гарантирует, что каждый публичный контракт сервиса проверен хотя бы в одном сценарии.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Почему именно такой уровень? Потому что непроверенный публичный метод — это «чёрный ящик». Разработчик написал его, предполагая, что он работает правильно, но без теста у него нет никакой гарантии. Особенно это касается граничных случаев: что произойдёт, если передать null? Если список пуст? Если идентификатор не существует? Именно эти случаи чаще всего приводят к ошибкам в реальной эксплуатации.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4z2avf91echk" w:id="28"/>
      <w:bookmarkEnd w:id="28"/>
      <w:r w:rsidDel="00000000" w:rsidR="00000000" w:rsidRPr="00000000">
        <w:rPr>
          <w:color w:val="000000"/>
          <w:sz w:val="28"/>
          <w:szCs w:val="28"/>
          <w:rtl w:val="0"/>
        </w:rPr>
        <w:t xml:space="preserve">6.2. Тесты OrganizationService</w:t>
      </w:r>
    </w:p>
    <w:p w:rsidR="00000000" w:rsidDel="00000000" w:rsidP="00000000" w:rsidRDefault="00000000" w:rsidRPr="00000000" w14:paraId="000000A7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OrganizationService тестируется по следующим сценариям. Первый: добавление организации — создаётся новый объект Organization, вызывается Add(), затем GetAll() должен вернуть коллекцию, содержащую эту организацию. Второй: получение по идентификатору — после добавления вызывается GetById() с корректным ID; должен вернуться тот же объект. Третий: обновление — добавляется организация, затем изменяется её Name, вызывается Update(), после чего GetById() должен вернуть организацию с новым именем. Четвёртый: удаление — после Delete() организация не должна обнаруживаться ни в GetAll(), ни в GetById().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Отдельно тестируется ConfirmDelete в двух вариантах: при наличии связанных складов метод должен сигнализировать о невозможности удаления без подтверждения; при отсутствии складов — разрешать удаление. Эти два теста проверяют ключевое бизнес-правило защиты ссылочной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x4oedb3dcj38" w:id="29"/>
      <w:bookmarkEnd w:id="29"/>
      <w:r w:rsidDel="00000000" w:rsidR="00000000" w:rsidRPr="00000000">
        <w:rPr>
          <w:color w:val="000000"/>
          <w:sz w:val="28"/>
          <w:szCs w:val="28"/>
          <w:rtl w:val="0"/>
        </w:rPr>
        <w:t xml:space="preserve">6.3. Тесты WarehouseService</w:t>
      </w:r>
    </w:p>
    <w:p w:rsidR="00000000" w:rsidDel="00000000" w:rsidP="00000000" w:rsidRDefault="00000000" w:rsidRPr="00000000" w14:paraId="000000AA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WarehouseService особый интерес представляет тест метода GetByOrganization. Сценарий: создаются три организации и шесть складов (по два на каждую организацию). Затем вызывается GetByOrganization() для первой организации. Ожидаемый результат: возвращаются ровно два склада, и оба принадлежат именно первой организации. Тест проверяет не только то, что метод возвращает нужные записи, но и то, что он не возвращает лишних — то есть фильтрация работает корректно с обеих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тест важен потому, что ошибки в фильтрации часто «проваливаются» сквозь ручное тестирование: разработчик добавляет данные для одной организации и видит их правильно, но не проверяет, что при наличии нескольких организаций данные не перемешиваются.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ihi8lw51x73v" w:id="30"/>
      <w:bookmarkEnd w:id="30"/>
      <w:r w:rsidDel="00000000" w:rsidR="00000000" w:rsidRPr="00000000">
        <w:rPr>
          <w:color w:val="000000"/>
          <w:sz w:val="28"/>
          <w:szCs w:val="28"/>
          <w:rtl w:val="0"/>
        </w:rPr>
        <w:t xml:space="preserve">6.4. Тесты ProductService: валидация</w:t>
      </w:r>
    </w:p>
    <w:p w:rsidR="00000000" w:rsidDel="00000000" w:rsidP="00000000" w:rsidRDefault="00000000" w:rsidRPr="00000000" w14:paraId="000000AD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ProductService содержит наиболее богатую логику валидации, и именно для него написано наибольшее количество тестов. Каждое бизнес-правило проверяется отдельным тестом, который создаёт объект с некорректными данными и ожидает, что сервис выбросит исключение.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на отрицательную цену: создаётся товар с Price = -1, вызывается Add() — ожидается ArgumentException или аналогичное. Тест на завышенную скидку: товар с DiscountPercent = 150 — ожидается исключение. Тест на отрицательный остаток: StockQuantity = -10 — ожидается исключение. Тест на дублирующийся артикул: сначала успешно добавляется товар с Article = «ART-001», затем делается попытка добавить другой товар с тем же артикулом — ожидается исключение.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из этих тестов отвечает на конкретный вопрос: «Если пользователь введёт вот такие некорректные данные, что сделает система?» Наличие теста гарантирует, что правильный ответ («откажет и сообщит об ошибке») будет воспроизводиться всегда, а не только когда разработчик помнит об этом граничном случае.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80" w:before="360" w:line="360" w:lineRule="auto"/>
        <w:ind w:firstLine="720"/>
        <w:jc w:val="both"/>
        <w:rPr>
          <w:color w:val="000000"/>
          <w:sz w:val="28"/>
          <w:szCs w:val="28"/>
        </w:rPr>
      </w:pPr>
      <w:bookmarkStart w:colFirst="0" w:colLast="0" w:name="_ko0rmgu9w6c5" w:id="31"/>
      <w:bookmarkEnd w:id="31"/>
      <w:r w:rsidDel="00000000" w:rsidR="00000000" w:rsidRPr="00000000">
        <w:rPr>
          <w:color w:val="000000"/>
          <w:sz w:val="28"/>
          <w:szCs w:val="28"/>
          <w:rtl w:val="0"/>
        </w:rPr>
        <w:t xml:space="preserve">6.5. Именование тестов как форма документации</w:t>
      </w:r>
    </w:p>
    <w:p w:rsidR="00000000" w:rsidDel="00000000" w:rsidP="00000000" w:rsidRDefault="00000000" w:rsidRPr="00000000" w14:paraId="000000B1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уделил особое внимание именованию тест-методов. Принятый шаблон: «НазваниеСервиса_ОписаниеСценария_ОжидаемыйРезультат». Например: OrganizationService_AddOrganization_ShouldIncreaseCount, WarehouseService_GetByOrganization_ReturnsOnlyMatchingWarehouses, ProductService_AddWithNegativePrice_ThrowsException.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Такие имена выполняют двойную функцию. Во-первых, это документация: читая список тестов, можно понять, что умеет делать сервис и как он реагирует на различные входные данные — без чтения кода реализации. Во-вторых, это диагностика: когда тест падает, его имя сразу говорит, что именно сломалось. «ProductService_AddWithNegativePrice_ThrowsException FAILED» означает: сервис перестал отклонять товары с отрицательной ценой — это критическая ошибка, требующая немедленного исправления.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240" w:before="480" w:line="360" w:lineRule="auto"/>
        <w:jc w:val="center"/>
        <w:rPr>
          <w:color w:val="000000"/>
          <w:sz w:val="32"/>
          <w:szCs w:val="32"/>
        </w:rPr>
      </w:pPr>
      <w:bookmarkStart w:colFirst="0" w:colLast="0" w:name="_zu4r61rduef" w:id="32"/>
      <w:bookmarkEnd w:id="32"/>
      <w:r w:rsidDel="00000000" w:rsidR="00000000" w:rsidRPr="00000000">
        <w:rPr>
          <w:color w:val="000000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0B4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данной контрольной работы была создана система управления складом «Warehouse Management System» — настольное приложение на C# с использованием WPF, паттерна MVVM и in-memory хранилища данных. Разработка включала проектирование модели предметной области, реализацию сервисного слоя с бизнес-логикой и валидацией, создание полноценного пользовательского интерфейса с тёмной темой, а также написание юнит-тестов с покрытием всех публичных методов сервисов.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попытаться сформулировать главный урок этой работы в одном предложении, он звучит так: хорошая архитектура — это не та, которая выглядит красиво на диаграмме, а та, которая облегчает тестирование, поддержку и расширение системы. Разделение на три проекта, использование интерфейсов, паттерн MVVM — всё это служит одной практической цели: сделать так, чтобы каждая часть системы могла изменяться независимо от остальных.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in-memory хранилища вместо реляционной базы данных поначалу казался упрощением, но оказался продуманным решением, которое сделало тестирование тривиальным. Выбор BigInteger для идентификатора организации поначалу казался усложнением, но потребовал написать ValueConverter и тем самым продемонстрировал понимание механизмов WPF Data Binding. Каждое нетривиальное решение несёт в себе учебную ценность — и именно это является целью академического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в полной мере реализует заявленные функциональные требования: управление организациями, складами и товарами; справочники производителей, поставщиков и категорий; импорт из CSV; визуальная валидация; реактивный интерфейс с мгновенным отображением изменений; юнит-тесты с 100%-ным покрытием публичных методов. Архитектура решения позволяет в будущем без значительных усилий заменить in-memory хранилище реальной базой данных, а WPF-интерфейс — любым другим представлением, не затрагивая бизнес-логику в Warehouse.Core.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