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VIDEO 2: 600,000 People Left This Country to Survive. Here's Why.</w:t>
      </w:r>
    </w:p>
    <w:p>
      <w:pPr>
        <w:jc w:val="center"/>
      </w:pPr>
      <w:r>
        <w:rPr>
          <w:color w:val="666666"/>
          <w:sz w:val="36"/>
        </w:rPr>
        <w:t>YouTube Long-Form | 10-12 minutes | March 10</w:t>
      </w:r>
    </w:p>
    <w:p>
      <w:r>
        <w:t>---</w:t>
      </w:r>
    </w:p>
    <w:p>
      <w:pPr>
        <w:jc w:val="center"/>
      </w:pPr>
      <w:r>
        <w:rPr>
          <w:b/>
          <w:color w:val="C9922A"/>
          <w:sz w:val="40"/>
        </w:rPr>
        <w:t>[ SECTION 1: A FATHER'S IMPOSSIBLE CHOICE (0:00 - 1:30) ]</w:t>
      </w:r>
    </w:p>
    <w:p>
      <w:pPr>
        <w:jc w:val="center"/>
      </w:pPr>
      <w:r>
        <w:rPr>
          <w:i/>
          <w:color w:val="999999"/>
          <w:sz w:val="32"/>
        </w:rPr>
        <w:t>(Start quiet. Paint the picture.)</w:t>
      </w:r>
    </w:p>
    <w:p>
      <w:pPr>
        <w:jc w:val="center"/>
      </w:pPr>
      <w:r>
        <w:rPr>
          <w:color w:val="CCCCCC"/>
          <w:sz w:val="56"/>
        </w:rPr>
        <w:t>...</w:t>
      </w:r>
    </w:p>
    <w:p>
      <w:pPr>
        <w:spacing w:after="360" w:line="432" w:lineRule="auto"/>
      </w:pPr>
      <w:r>
        <w:rPr>
          <w:sz w:val="48"/>
        </w:rPr>
        <w:t>Imagine you're a father in rural Kyrgyzstan. You have a wife, two kids, and no job within 50 miles.</w:t>
      </w:r>
    </w:p>
    <w:p>
      <w:pPr>
        <w:spacing w:after="360" w:line="432" w:lineRule="auto"/>
      </w:pPr>
      <w:r>
        <w:rPr>
          <w:sz w:val="48"/>
        </w:rPr>
        <w:t>Your neighbor just came back from Moscow with enough money to rebuild his house. He spent 8 months doing construction work, sleeping in a shared apartment with 12 other men. He barely saw his family. But the money changed everything.</w:t>
      </w:r>
    </w:p>
    <w:p>
      <w:pPr>
        <w:spacing w:after="360" w:line="432" w:lineRule="auto"/>
      </w:pPr>
      <w:r>
        <w:rPr>
          <w:sz w:val="48"/>
        </w:rPr>
        <w:t>Now you have a decision: leave your family for months to work construction in Russia... or stay and watch them struggle.</w:t>
      </w:r>
    </w:p>
    <w:p>
      <w:pPr>
        <w:spacing w:after="360" w:line="432" w:lineRule="auto"/>
      </w:pPr>
      <w:r>
        <w:rPr>
          <w:sz w:val="48"/>
        </w:rPr>
        <w:t>For 600,000 citizens of Kyrgyzstan, this isn't hypothetical. It's Tuesday.</w:t>
      </w:r>
    </w:p>
    <w:p>
      <w:pPr>
        <w:jc w:val="center"/>
      </w:pPr>
      <w:r>
        <w:rPr>
          <w:b/>
          <w:color w:val="C9922A"/>
          <w:sz w:val="40"/>
        </w:rPr>
        <w:t>[ SECTION 2: THE SOVIET COLLAPSE (1:30 - 3:30) ]</w:t>
      </w:r>
    </w:p>
    <w:p>
      <w:pPr>
        <w:jc w:val="center"/>
      </w:pPr>
      <w:r>
        <w:rPr>
          <w:i/>
          <w:color w:val="999999"/>
          <w:sz w:val="32"/>
        </w:rPr>
        <w:t>(Shift to educator mode. Make history accessible.)</w:t>
      </w:r>
    </w:p>
    <w:p>
      <w:pPr>
        <w:jc w:val="center"/>
      </w:pPr>
      <w:r>
        <w:rPr>
          <w:color w:val="CCCCCC"/>
          <w:sz w:val="56"/>
        </w:rPr>
        <w:t>...</w:t>
      </w:r>
    </w:p>
    <w:p>
      <w:pPr>
        <w:spacing w:after="360" w:line="432" w:lineRule="auto"/>
      </w:pPr>
      <w:r>
        <w:rPr>
          <w:sz w:val="48"/>
        </w:rPr>
        <w:t>To understand why this is happening, you need about 60 seconds of history.</w:t>
      </w:r>
    </w:p>
    <w:p>
      <w:pPr>
        <w:spacing w:after="360" w:line="432" w:lineRule="auto"/>
      </w:pPr>
      <w:r>
        <w:rPr>
          <w:sz w:val="48"/>
        </w:rPr>
        <w:t>Under the Soviet system, Central Asian countries had guaranteed employment, housing, and social services -- all provided through state enterprises. The system wasn't perfect, but it was a system. People had jobs. Families had stability.</w:t>
      </w:r>
    </w:p>
    <w:p>
      <w:pPr>
        <w:spacing w:after="360" w:line="432" w:lineRule="auto"/>
      </w:pPr>
      <w:r>
        <w:rPr>
          <w:sz w:val="48"/>
        </w:rPr>
        <w:t>When the Soviet Union collapsed in the early 1990s, that entire economic foundation disappeared overnight. Factories closed. State farms dissolved. Millions of people went from having a guaranteed job to having nothing.</w:t>
      </w:r>
    </w:p>
    <w:p>
      <w:pPr>
        <w:spacing w:after="360" w:line="432" w:lineRule="auto"/>
      </w:pPr>
      <w:r>
        <w:rPr>
          <w:sz w:val="48"/>
        </w:rPr>
        <w:t>And here's the part nobody talks about: the Soviet system never required financial education. There was no reason to understand money when the state managed everything for you. So when these countries transitioned to a market economy, people had no framework for navigating it.</w:t>
      </w:r>
    </w:p>
    <w:p>
      <w:pPr>
        <w:spacing w:after="360" w:line="432" w:lineRule="auto"/>
      </w:pPr>
      <w:r>
        <w:rPr>
          <w:sz w:val="48"/>
        </w:rPr>
        <w:t>Three decades later, GDP is growing. Kyrgyzstan posted 9 percent growth. But that growth is unevenly distributed. The cities are doing okay. Rural communities are still in crisis.</w:t>
      </w:r>
    </w:p>
    <w:p>
      <w:pPr>
        <w:jc w:val="center"/>
      </w:pPr>
      <w:r>
        <w:rPr>
          <w:b/>
          <w:color w:val="C9922A"/>
          <w:sz w:val="40"/>
        </w:rPr>
        <w:t>[ SECTION 3: THE MIGRATION NUMBERS (3:30 - 5:30) ]</w:t>
      </w:r>
    </w:p>
    <w:p>
      <w:pPr>
        <w:jc w:val="center"/>
      </w:pPr>
      <w:r>
        <w:rPr>
          <w:i/>
          <w:color w:val="999999"/>
          <w:sz w:val="32"/>
        </w:rPr>
        <w:t>(Let the numbers hit. Pause after each stat.)</w:t>
      </w:r>
    </w:p>
    <w:p>
      <w:pPr>
        <w:jc w:val="center"/>
      </w:pPr>
      <w:r>
        <w:rPr>
          <w:color w:val="CCCCCC"/>
          <w:sz w:val="56"/>
        </w:rPr>
        <w:t>...</w:t>
      </w:r>
    </w:p>
    <w:p>
      <w:pPr>
        <w:spacing w:after="360" w:line="432" w:lineRule="auto"/>
      </w:pPr>
      <w:r>
        <w:rPr>
          <w:sz w:val="48"/>
        </w:rPr>
        <w:t>600,000 citizens of Kyrgyzstan live and work abroad. That's 10 percent of the entire population.</w:t>
      </w:r>
    </w:p>
    <w:p>
      <w:pPr>
        <w:spacing w:after="360" w:line="432" w:lineRule="auto"/>
      </w:pPr>
      <w:r>
        <w:rPr>
          <w:sz w:val="48"/>
        </w:rPr>
        <w:t>Over 2 million Uzbek citizens work abroad. Remittances make up 15 to 17 percent of Uzbekistan's GDP.</w:t>
      </w:r>
    </w:p>
    <w:p>
      <w:pPr>
        <w:spacing w:after="360" w:line="432" w:lineRule="auto"/>
      </w:pPr>
      <w:r>
        <w:rPr>
          <w:sz w:val="48"/>
        </w:rPr>
        <w:t>More than 80 percent of these labor migrants work in Russia, mostly in low-skill, dangerous construction jobs.</w:t>
      </w:r>
    </w:p>
    <w:p>
      <w:pPr>
        <w:spacing w:after="360" w:line="432" w:lineRule="auto"/>
      </w:pPr>
      <w:r>
        <w:rPr>
          <w:sz w:val="48"/>
        </w:rPr>
        <w:t>Youth unemployment is officially 15.7 percent. The real number is much higher, because when people stop looking for work, they stop being counted.</w:t>
      </w:r>
    </w:p>
    <w:p>
      <w:pPr>
        <w:spacing w:after="360" w:line="432" w:lineRule="auto"/>
      </w:pPr>
      <w:r>
        <w:rPr>
          <w:sz w:val="48"/>
        </w:rPr>
        <w:t>But the numbers don't capture the human cost. Absent parents. Children raised by grandparents. Fractured communities. An entire generation growing up without role models who stayed.</w:t>
      </w:r>
    </w:p>
    <w:p>
      <w:pPr>
        <w:jc w:val="center"/>
      </w:pPr>
      <w:r>
        <w:rPr>
          <w:b/>
          <w:color w:val="C9922A"/>
          <w:sz w:val="40"/>
        </w:rPr>
        <w:t>[ SECTION 4: WHY AID HASN'T FIXED THIS (5:30 - 7:30) ]</w:t>
      </w:r>
    </w:p>
    <w:p>
      <w:pPr>
        <w:jc w:val="center"/>
      </w:pPr>
      <w:r>
        <w:rPr>
          <w:i/>
          <w:color w:val="999999"/>
          <w:sz w:val="32"/>
        </w:rPr>
        <w:t>(Thoughtful, not angry. This is nuanced.)</w:t>
      </w:r>
    </w:p>
    <w:p>
      <w:pPr>
        <w:jc w:val="center"/>
      </w:pPr>
      <w:r>
        <w:rPr>
          <w:color w:val="CCCCCC"/>
          <w:sz w:val="56"/>
        </w:rPr>
        <w:t>...</w:t>
      </w:r>
    </w:p>
    <w:p>
      <w:pPr>
        <w:spacing w:after="360" w:line="432" w:lineRule="auto"/>
      </w:pPr>
      <w:r>
        <w:rPr>
          <w:sz w:val="48"/>
        </w:rPr>
        <w:t>The world spends $214.5 billion per year on foreign aid. That's not a small number. So why hasn't it worked?</w:t>
      </w:r>
    </w:p>
    <w:p>
      <w:pPr>
        <w:spacing w:after="360" w:line="432" w:lineRule="auto"/>
      </w:pPr>
      <w:r>
        <w:rPr>
          <w:sz w:val="48"/>
        </w:rPr>
        <w:t>Most aid addresses symptoms, not causes. It provides emergency relief -- food, medicine, shelter -- but doesn't build the systems that prevent the emergency from happening again.</w:t>
      </w:r>
    </w:p>
    <w:p>
      <w:pPr>
        <w:spacing w:after="360" w:line="432" w:lineRule="auto"/>
      </w:pPr>
      <w:r>
        <w:rPr>
          <w:sz w:val="48"/>
        </w:rPr>
        <w:t>Zambian economist Dambisa Moyo tells this story: a foreign organization donates thousands of mosquito nets to an African country. Great, right? But the local net manufacturer goes out of business because they can't compete with free. When those donated nets wear out in a few years, there's no local industry left to make new ones. The community is worse off than before the aid arrived.</w:t>
      </w:r>
    </w:p>
    <w:p>
      <w:pPr>
        <w:spacing w:after="360" w:line="432" w:lineRule="auto"/>
      </w:pPr>
      <w:r>
        <w:rPr>
          <w:sz w:val="48"/>
        </w:rPr>
        <w:t>This pattern repeats everywhere. Free clothes destroying local textile markets. Free food undercutting local farmers. Good intentions creating dependency.</w:t>
      </w:r>
    </w:p>
    <w:p>
      <w:pPr>
        <w:spacing w:after="360" w:line="432" w:lineRule="auto"/>
      </w:pPr>
      <w:r>
        <w:rPr>
          <w:sz w:val="48"/>
        </w:rPr>
        <w:t>And here's a number that should bother everyone: only 0.002 percent of development projects are ever evaluated after they end. We spend billions, and almost nobody checks if it worked.</w:t>
      </w:r>
    </w:p>
    <w:p>
      <w:pPr>
        <w:jc w:val="center"/>
      </w:pPr>
      <w:r>
        <w:rPr>
          <w:b/>
          <w:color w:val="C9922A"/>
          <w:sz w:val="40"/>
        </w:rPr>
        <w:t>[ SECTION 5: WHAT ACTUALLY WORKS (7:30 - 9:30) ]</w:t>
      </w:r>
    </w:p>
    <w:p>
      <w:pPr>
        <w:jc w:val="center"/>
      </w:pPr>
      <w:r>
        <w:rPr>
          <w:i/>
          <w:color w:val="999999"/>
          <w:sz w:val="32"/>
        </w:rPr>
        <w:t>(Shift to hope. This is the solution.)</w:t>
      </w:r>
    </w:p>
    <w:p>
      <w:pPr>
        <w:jc w:val="center"/>
      </w:pPr>
      <w:r>
        <w:rPr>
          <w:color w:val="CCCCCC"/>
          <w:sz w:val="56"/>
        </w:rPr>
        <w:t>...</w:t>
      </w:r>
    </w:p>
    <w:p>
      <w:pPr>
        <w:spacing w:after="360" w:line="432" w:lineRule="auto"/>
      </w:pPr>
      <w:r>
        <w:rPr>
          <w:sz w:val="48"/>
        </w:rPr>
        <w:t>So what does work? The research is actually pretty clear.</w:t>
      </w:r>
    </w:p>
    <w:p>
      <w:pPr>
        <w:spacing w:after="360" w:line="432" w:lineRule="auto"/>
      </w:pPr>
      <w:r>
        <w:rPr>
          <w:sz w:val="48"/>
        </w:rPr>
        <w:t>Innovations for Poverty Action, one of the most respected development research organizations, studied bundled programs -- programs that combine training, mentoring, capital, and ongoing support. They found these programs produce returns of 133 to 433 percent on investment.</w:t>
      </w:r>
    </w:p>
    <w:p>
      <w:pPr>
        <w:spacing w:after="360" w:line="432" w:lineRule="auto"/>
      </w:pPr>
      <w:r>
        <w:rPr>
          <w:sz w:val="48"/>
        </w:rPr>
        <w:t>The key ingredients are: financial literacy training, business skill development, access to startup capital, and a support network. You need all four. Training alone isn't enough. Capital alone isn't enough. The bundle is what works.</w:t>
      </w:r>
    </w:p>
    <w:p>
      <w:pPr>
        <w:spacing w:after="360" w:line="432" w:lineRule="auto"/>
      </w:pPr>
      <w:r>
        <w:rPr>
          <w:sz w:val="48"/>
        </w:rPr>
        <w:t>And there's a multiplier effect. When one person starts a business, they create jobs for others. They buy from local suppliers. They spend money in their community. One business doesn't just lift one person -- it lifts a neighborhood.</w:t>
      </w:r>
    </w:p>
    <w:p>
      <w:pPr>
        <w:spacing w:after="360" w:line="432" w:lineRule="auto"/>
      </w:pPr>
      <w:r>
        <w:rPr>
          <w:sz w:val="48"/>
        </w:rPr>
        <w:t>Plus there's the dignity factor. Entrepreneurship is fundamentally different from being a recipient of charity. Building something with your own hands changes how you see yourself. That shift in identity might be the most powerful outcome of all.</w:t>
      </w:r>
    </w:p>
    <w:p>
      <w:pPr>
        <w:jc w:val="center"/>
      </w:pPr>
      <w:r>
        <w:rPr>
          <w:b/>
          <w:color w:val="C9922A"/>
          <w:sz w:val="40"/>
        </w:rPr>
        <w:t>[ SECTION 6: WHAT WE'RE DOING ABOUT IT (9:30 - 11:00) ]</w:t>
      </w:r>
    </w:p>
    <w:p>
      <w:pPr>
        <w:jc w:val="center"/>
      </w:pPr>
      <w:r>
        <w:rPr>
          <w:i/>
          <w:color w:val="999999"/>
          <w:sz w:val="32"/>
        </w:rPr>
        <w:t>(Connect the dots to BBB.)</w:t>
      </w:r>
    </w:p>
    <w:p>
      <w:pPr>
        <w:jc w:val="center"/>
      </w:pPr>
      <w:r>
        <w:rPr>
          <w:color w:val="CCCCCC"/>
          <w:sz w:val="56"/>
        </w:rPr>
        <w:t>...</w:t>
      </w:r>
    </w:p>
    <w:p>
      <w:pPr>
        <w:spacing w:after="360" w:line="432" w:lineRule="auto"/>
      </w:pPr>
      <w:r>
        <w:rPr>
          <w:sz w:val="48"/>
        </w:rPr>
        <w:t>This is exactly why we built Businesses Beyond Borders the way we did.</w:t>
      </w:r>
    </w:p>
    <w:p>
      <w:pPr>
        <w:spacing w:after="360" w:line="432" w:lineRule="auto"/>
      </w:pPr>
      <w:r>
        <w:rPr>
          <w:sz w:val="48"/>
        </w:rPr>
        <w:t>Our 4-stage model was designed specifically for this context. Free financial literacy courses that teach people how money works. Business creation training with real mentorship. Startup capital for graduates who earned it. And a multiplication stage where graduates become the teachers.</w:t>
      </w:r>
    </w:p>
    <w:p>
      <w:pPr>
        <w:spacing w:after="360" w:line="432" w:lineRule="auto"/>
      </w:pPr>
      <w:r>
        <w:rPr>
          <w:sz w:val="48"/>
        </w:rPr>
        <w:t>We're not trying to be here forever. We're trying to build something that doesn't need us anymore.</w:t>
      </w:r>
    </w:p>
    <w:p>
      <w:pPr>
        <w:jc w:val="center"/>
      </w:pPr>
      <w:r>
        <w:rPr>
          <w:b/>
          <w:color w:val="C9922A"/>
          <w:sz w:val="40"/>
        </w:rPr>
        <w:t>[ SECTION 7: HOW TO HELP (11:00 - END) ]</w:t>
      </w:r>
    </w:p>
    <w:p>
      <w:pPr>
        <w:jc w:val="center"/>
      </w:pPr>
      <w:r>
        <w:rPr>
          <w:i/>
          <w:color w:val="999999"/>
          <w:sz w:val="32"/>
        </w:rPr>
        <w:t>(Direct and warm.)</w:t>
      </w:r>
    </w:p>
    <w:p>
      <w:pPr>
        <w:jc w:val="center"/>
      </w:pPr>
      <w:r>
        <w:rPr>
          <w:color w:val="CCCCCC"/>
          <w:sz w:val="56"/>
        </w:rPr>
        <w:t>...</w:t>
      </w:r>
    </w:p>
    <w:p>
      <w:pPr>
        <w:spacing w:after="360" w:line="432" w:lineRule="auto"/>
      </w:pPr>
      <w:r>
        <w:rPr>
          <w:sz w:val="48"/>
        </w:rPr>
        <w:t>If this opened your eyes to something you didn't know about, hit subscribe. Share this video. The more people who understand this problem, the more people who can help solve it.</w:t>
      </w:r>
    </w:p>
    <w:p>
      <w:pPr>
        <w:spacing w:after="360" w:line="432" w:lineRule="auto"/>
      </w:pPr>
      <w:r>
        <w:rPr>
          <w:sz w:val="48"/>
        </w:rPr>
        <w:t>We have a full deep-dive article on our blog that goes into way more detail than I could cover here. Link is in the description.</w:t>
      </w:r>
    </w:p>
    <w:p>
      <w:pPr>
        <w:spacing w:after="360" w:line="432" w:lineRule="auto"/>
      </w:pPr>
      <w:r>
        <w:rPr>
          <w:sz w:val="48"/>
        </w:rPr>
        <w:t>And if you want to get involved -- donate, volunteer, or partner with us -- visit businessesbeyondborders.com/get-involved.</w:t>
      </w:r>
    </w:p>
    <w:p>
      <w:pPr>
        <w:spacing w:after="360" w:line="432" w:lineRule="auto"/>
      </w:pPr>
      <w:r>
        <w:rPr>
          <w:sz w:val="48"/>
        </w:rPr>
        <w:t>This problem is solvable. Not with more money thrown at it. But with the right approach, and enough people who care to make it happen.</w:t>
      </w:r>
    </w:p>
    <w:p>
      <w:pPr>
        <w:jc w:val="center"/>
      </w:pPr>
      <w:r>
        <w:rPr>
          <w:i/>
          <w:color w:val="999999"/>
          <w:sz w:val="32"/>
        </w:rPr>
        <w:t>(Hold for 3 seconds.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