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8693F" w14:textId="028895BC" w:rsidR="004F02CC" w:rsidRPr="00922E53" w:rsidRDefault="00607FFC" w:rsidP="00922E53">
      <w:pPr>
        <w:jc w:val="center"/>
        <w:rPr>
          <w:rFonts w:ascii="Times New Roman" w:hAnsi="Times New Roman" w:cs="Times New Roman"/>
          <w:b/>
          <w:bCs/>
          <w:sz w:val="44"/>
          <w:szCs w:val="44"/>
        </w:rPr>
      </w:pPr>
      <w:r w:rsidRPr="004F02CC">
        <w:rPr>
          <w:rFonts w:ascii="Times New Roman" w:hAnsi="Times New Roman" w:cs="Times New Roman"/>
          <w:b/>
          <w:bCs/>
          <w:color w:val="153D63" w:themeColor="text2" w:themeTint="E6"/>
          <w:sz w:val="44"/>
          <w:szCs w:val="44"/>
        </w:rPr>
        <w:t>E-COMMERCE PRODUCT INTELLIGENCE</w:t>
      </w:r>
    </w:p>
    <w:p w14:paraId="5606FFC3" w14:textId="77777777" w:rsidR="005B017C" w:rsidRPr="00922E53" w:rsidRDefault="00607FFC" w:rsidP="004F02CC">
      <w:pPr>
        <w:jc w:val="center"/>
        <w:rPr>
          <w:rFonts w:ascii="Times New Roman" w:hAnsi="Times New Roman" w:cs="Times New Roman"/>
          <w:color w:val="1A1A1A"/>
          <w:sz w:val="28"/>
          <w:szCs w:val="28"/>
        </w:rPr>
      </w:pPr>
      <w:r w:rsidRPr="00922E53">
        <w:rPr>
          <w:rFonts w:ascii="Times New Roman" w:hAnsi="Times New Roman" w:cs="Times New Roman"/>
          <w:color w:val="1A1A1A"/>
          <w:sz w:val="28"/>
          <w:szCs w:val="28"/>
        </w:rPr>
        <w:t>End-to-End Data Analytics Project Report</w:t>
      </w:r>
    </w:p>
    <w:p w14:paraId="2F5F276C" w14:textId="77777777" w:rsidR="004F02CC" w:rsidRPr="00922E53" w:rsidRDefault="004F02CC" w:rsidP="004F02CC">
      <w:pPr>
        <w:jc w:val="center"/>
        <w:rPr>
          <w:rFonts w:ascii="Times New Roman" w:hAnsi="Times New Roman" w:cs="Times New Roman"/>
          <w:sz w:val="28"/>
          <w:szCs w:val="28"/>
        </w:rPr>
      </w:pPr>
    </w:p>
    <w:p w14:paraId="658EBC45" w14:textId="7D482290" w:rsidR="005B017C" w:rsidRPr="00922E53" w:rsidRDefault="009C65A9" w:rsidP="004F02CC">
      <w:pPr>
        <w:jc w:val="center"/>
        <w:rPr>
          <w:rFonts w:ascii="Times New Roman" w:hAnsi="Times New Roman" w:cs="Times New Roman"/>
          <w:color w:val="0F6E56"/>
          <w:sz w:val="28"/>
          <w:szCs w:val="28"/>
        </w:rPr>
      </w:pPr>
      <w:r w:rsidRPr="00922E53">
        <w:rPr>
          <w:rFonts w:ascii="Times New Roman" w:hAnsi="Times New Roman" w:cs="Times New Roman"/>
          <w:color w:val="0F6E56"/>
          <w:sz w:val="28"/>
          <w:szCs w:val="28"/>
        </w:rPr>
        <w:t>SQL • Python • Power BI</w:t>
      </w:r>
    </w:p>
    <w:p w14:paraId="49E38315" w14:textId="77777777" w:rsidR="004F02CC" w:rsidRPr="00922E53" w:rsidRDefault="004F02CC" w:rsidP="004F02CC">
      <w:pPr>
        <w:jc w:val="center"/>
        <w:rPr>
          <w:rFonts w:ascii="Times New Roman" w:hAnsi="Times New Roman" w:cs="Times New Roman"/>
          <w:sz w:val="28"/>
          <w:szCs w:val="28"/>
        </w:rPr>
      </w:pPr>
    </w:p>
    <w:p w14:paraId="2FD99A81" w14:textId="77777777" w:rsidR="005B017C" w:rsidRPr="00922E53" w:rsidRDefault="00607FFC" w:rsidP="004F02CC">
      <w:pPr>
        <w:jc w:val="center"/>
        <w:rPr>
          <w:rFonts w:ascii="Times New Roman" w:hAnsi="Times New Roman" w:cs="Times New Roman"/>
          <w:sz w:val="28"/>
          <w:szCs w:val="28"/>
        </w:rPr>
      </w:pPr>
      <w:r w:rsidRPr="00922E53">
        <w:rPr>
          <w:rFonts w:ascii="Times New Roman" w:hAnsi="Times New Roman" w:cs="Times New Roman"/>
          <w:color w:val="5B5B58"/>
          <w:sz w:val="28"/>
          <w:szCs w:val="28"/>
        </w:rPr>
        <w:t>Prepared by</w:t>
      </w:r>
    </w:p>
    <w:p w14:paraId="4A090EDE" w14:textId="77777777" w:rsidR="005B017C" w:rsidRPr="00922E53" w:rsidRDefault="00607FFC" w:rsidP="004F02CC">
      <w:pPr>
        <w:jc w:val="center"/>
        <w:rPr>
          <w:rFonts w:ascii="Times New Roman" w:hAnsi="Times New Roman" w:cs="Times New Roman"/>
          <w:color w:val="1A1A1A"/>
          <w:sz w:val="28"/>
          <w:szCs w:val="28"/>
        </w:rPr>
      </w:pPr>
      <w:r w:rsidRPr="00922E53">
        <w:rPr>
          <w:rFonts w:ascii="Times New Roman" w:hAnsi="Times New Roman" w:cs="Times New Roman"/>
          <w:color w:val="1A1A1A"/>
          <w:sz w:val="28"/>
          <w:szCs w:val="28"/>
        </w:rPr>
        <w:t>Ismail Olamide Abdulrazaq (Holarbrain)</w:t>
      </w:r>
    </w:p>
    <w:p w14:paraId="05D6E5A7" w14:textId="77777777" w:rsidR="004F02CC" w:rsidRPr="00922E53" w:rsidRDefault="004F02CC" w:rsidP="004F02CC">
      <w:pPr>
        <w:jc w:val="center"/>
        <w:rPr>
          <w:rFonts w:ascii="Times New Roman" w:hAnsi="Times New Roman" w:cs="Times New Roman"/>
          <w:sz w:val="28"/>
          <w:szCs w:val="28"/>
        </w:rPr>
      </w:pPr>
    </w:p>
    <w:p w14:paraId="588C49D7" w14:textId="77777777" w:rsidR="005B017C" w:rsidRPr="00922E53" w:rsidRDefault="00607FFC" w:rsidP="004F02CC">
      <w:pPr>
        <w:jc w:val="center"/>
        <w:rPr>
          <w:rFonts w:ascii="Times New Roman" w:hAnsi="Times New Roman" w:cs="Times New Roman"/>
          <w:sz w:val="28"/>
          <w:szCs w:val="28"/>
        </w:rPr>
      </w:pPr>
      <w:r w:rsidRPr="00922E53">
        <w:rPr>
          <w:rFonts w:ascii="Times New Roman" w:hAnsi="Times New Roman" w:cs="Times New Roman"/>
          <w:color w:val="5B5B58"/>
          <w:sz w:val="28"/>
          <w:szCs w:val="28"/>
        </w:rPr>
        <w:t>Data &amp; Analytics Professional</w:t>
      </w:r>
    </w:p>
    <w:p w14:paraId="3D50EEDC" w14:textId="088D12CB" w:rsidR="005B017C" w:rsidRDefault="005B017C" w:rsidP="00EF09A3">
      <w:pPr>
        <w:jc w:val="center"/>
        <w:rPr>
          <w:rFonts w:ascii="Times New Roman" w:hAnsi="Times New Roman" w:cs="Times New Roman"/>
          <w:sz w:val="28"/>
          <w:szCs w:val="28"/>
        </w:rPr>
      </w:pPr>
      <w:hyperlink r:id="rId7" w:history="1">
        <w:r w:rsidRPr="00922E53">
          <w:rPr>
            <w:rStyle w:val="Hyperlink"/>
            <w:rFonts w:ascii="Times New Roman" w:hAnsi="Times New Roman" w:cs="Times New Roman"/>
            <w:sz w:val="28"/>
            <w:szCs w:val="28"/>
          </w:rPr>
          <w:t>holarbrain.github.io</w:t>
        </w:r>
      </w:hyperlink>
    </w:p>
    <w:p w14:paraId="2D49ABA7" w14:textId="77777777" w:rsidR="00EF09A3" w:rsidRPr="00922E53" w:rsidRDefault="00EF09A3" w:rsidP="00EF09A3">
      <w:pPr>
        <w:jc w:val="center"/>
        <w:rPr>
          <w:rFonts w:ascii="Times New Roman" w:hAnsi="Times New Roman" w:cs="Times New Roman"/>
          <w:sz w:val="28"/>
          <w:szCs w:val="28"/>
        </w:rPr>
      </w:pPr>
    </w:p>
    <w:p w14:paraId="64E833D4" w14:textId="77777777" w:rsidR="005B017C" w:rsidRPr="00922E53" w:rsidRDefault="00607FFC" w:rsidP="004F02CC">
      <w:pPr>
        <w:jc w:val="center"/>
        <w:rPr>
          <w:rFonts w:ascii="Times New Roman" w:hAnsi="Times New Roman" w:cs="Times New Roman"/>
          <w:sz w:val="28"/>
          <w:szCs w:val="28"/>
        </w:rPr>
      </w:pPr>
      <w:r w:rsidRPr="00922E53">
        <w:rPr>
          <w:rFonts w:ascii="Times New Roman" w:hAnsi="Times New Roman" w:cs="Times New Roman"/>
          <w:color w:val="5B5B58"/>
          <w:sz w:val="28"/>
          <w:szCs w:val="28"/>
        </w:rPr>
        <w:t>June 2026</w:t>
      </w:r>
    </w:p>
    <w:p w14:paraId="3B1937EA" w14:textId="77777777" w:rsidR="005B017C" w:rsidRPr="004F02CC" w:rsidRDefault="00607FFC" w:rsidP="004F02CC">
      <w:pPr>
        <w:jc w:val="center"/>
        <w:rPr>
          <w:rFonts w:ascii="Times New Roman" w:hAnsi="Times New Roman" w:cs="Times New Roman"/>
        </w:rPr>
      </w:pPr>
      <w:r w:rsidRPr="004F02CC">
        <w:rPr>
          <w:rFonts w:ascii="Times New Roman" w:hAnsi="Times New Roman" w:cs="Times New Roman"/>
        </w:rPr>
        <w:br w:type="page"/>
      </w:r>
    </w:p>
    <w:p w14:paraId="5182D510" w14:textId="08C423BA" w:rsidR="005B017C" w:rsidRPr="004F02CC" w:rsidRDefault="00607FFC" w:rsidP="004F02CC">
      <w:pPr>
        <w:rPr>
          <w:rFonts w:ascii="Times New Roman" w:hAnsi="Times New Roman" w:cs="Times New Roman"/>
          <w:b/>
          <w:bCs/>
          <w:sz w:val="24"/>
          <w:szCs w:val="24"/>
        </w:rPr>
      </w:pPr>
      <w:r w:rsidRPr="004F02CC">
        <w:rPr>
          <w:rFonts w:ascii="Times New Roman" w:hAnsi="Times New Roman" w:cs="Times New Roman"/>
          <w:b/>
          <w:bCs/>
          <w:sz w:val="24"/>
          <w:szCs w:val="24"/>
        </w:rPr>
        <w:lastRenderedPageBreak/>
        <w:t>Table of Contents</w:t>
      </w:r>
      <w:r w:rsidR="00A10A98">
        <w:rPr>
          <w:rFonts w:ascii="Times New Roman" w:hAnsi="Times New Roman" w:cs="Times New Roman"/>
          <w:b/>
          <w:bCs/>
          <w:sz w:val="24"/>
          <w:szCs w:val="24"/>
        </w:rPr>
        <w:t xml:space="preserve">                                                                                                              Page</w:t>
      </w:r>
    </w:p>
    <w:p w14:paraId="2F2DB1EA" w14:textId="77777777" w:rsidR="004F02CC" w:rsidRPr="004F02CC" w:rsidRDefault="004F02CC" w:rsidP="004F02CC">
      <w:pPr>
        <w:rPr>
          <w:rFonts w:ascii="Times New Roman" w:hAnsi="Times New Roman" w:cs="Times New Roman"/>
          <w:b/>
          <w:bCs/>
          <w:sz w:val="24"/>
          <w:szCs w:val="24"/>
        </w:rPr>
      </w:pPr>
    </w:p>
    <w:p w14:paraId="2334A47A" w14:textId="435EE524" w:rsidR="005B017C" w:rsidRPr="004F02CC" w:rsidRDefault="00607FFC" w:rsidP="004F02CC">
      <w:pPr>
        <w:rPr>
          <w:rFonts w:ascii="Times New Roman" w:hAnsi="Times New Roman" w:cs="Times New Roman"/>
          <w:b/>
          <w:bCs/>
          <w:sz w:val="24"/>
          <w:szCs w:val="24"/>
        </w:rPr>
      </w:pPr>
      <w:r w:rsidRPr="004F02CC">
        <w:rPr>
          <w:rFonts w:ascii="Times New Roman" w:hAnsi="Times New Roman" w:cs="Times New Roman"/>
          <w:b/>
          <w:bCs/>
          <w:sz w:val="24"/>
          <w:szCs w:val="24"/>
        </w:rPr>
        <w:t>Executive Summary</w:t>
      </w:r>
      <w:r w:rsidR="00A10A98">
        <w:rPr>
          <w:rFonts w:ascii="Times New Roman" w:hAnsi="Times New Roman" w:cs="Times New Roman"/>
          <w:b/>
          <w:bCs/>
          <w:sz w:val="24"/>
          <w:szCs w:val="24"/>
        </w:rPr>
        <w:t xml:space="preserve">                                                                                                   </w:t>
      </w:r>
      <w:r w:rsidRPr="004F02CC">
        <w:rPr>
          <w:rFonts w:ascii="Times New Roman" w:hAnsi="Times New Roman" w:cs="Times New Roman"/>
          <w:b/>
          <w:bCs/>
          <w:sz w:val="24"/>
          <w:szCs w:val="24"/>
        </w:rPr>
        <w:tab/>
        <w:t>3</w:t>
      </w:r>
    </w:p>
    <w:p w14:paraId="359691BF" w14:textId="51709301" w:rsidR="005B017C" w:rsidRPr="004F02CC" w:rsidRDefault="00607FFC" w:rsidP="004F02CC">
      <w:pPr>
        <w:rPr>
          <w:rFonts w:ascii="Times New Roman" w:hAnsi="Times New Roman" w:cs="Times New Roman"/>
          <w:sz w:val="24"/>
          <w:szCs w:val="24"/>
        </w:rPr>
      </w:pPr>
      <w:r w:rsidRPr="004F02CC">
        <w:rPr>
          <w:rFonts w:ascii="Times New Roman" w:hAnsi="Times New Roman" w:cs="Times New Roman"/>
          <w:sz w:val="24"/>
          <w:szCs w:val="24"/>
        </w:rPr>
        <w:t>1. Project Overview</w:t>
      </w:r>
      <w:r w:rsidR="00A10A98">
        <w:rPr>
          <w:rFonts w:ascii="Times New Roman" w:hAnsi="Times New Roman" w:cs="Times New Roman"/>
          <w:sz w:val="24"/>
          <w:szCs w:val="24"/>
        </w:rPr>
        <w:t xml:space="preserve">                                                                                                      </w:t>
      </w:r>
      <w:r w:rsidRPr="004F02CC">
        <w:rPr>
          <w:rFonts w:ascii="Times New Roman" w:hAnsi="Times New Roman" w:cs="Times New Roman"/>
          <w:sz w:val="24"/>
          <w:szCs w:val="24"/>
        </w:rPr>
        <w:tab/>
        <w:t>4</w:t>
      </w:r>
    </w:p>
    <w:p w14:paraId="6C62136B" w14:textId="5FB24922" w:rsidR="005B017C" w:rsidRPr="004F02CC" w:rsidRDefault="00607FFC" w:rsidP="004F02CC">
      <w:pPr>
        <w:rPr>
          <w:rFonts w:ascii="Times New Roman" w:hAnsi="Times New Roman" w:cs="Times New Roman"/>
          <w:sz w:val="24"/>
          <w:szCs w:val="24"/>
        </w:rPr>
      </w:pPr>
      <w:r w:rsidRPr="004F02CC">
        <w:rPr>
          <w:rFonts w:ascii="Times New Roman" w:hAnsi="Times New Roman" w:cs="Times New Roman"/>
          <w:sz w:val="24"/>
          <w:szCs w:val="24"/>
        </w:rPr>
        <w:t>2. SQL Phase</w:t>
      </w:r>
      <w:r w:rsidRPr="004F02CC">
        <w:rPr>
          <w:rFonts w:ascii="Times New Roman" w:hAnsi="Times New Roman" w:cs="Times New Roman"/>
          <w:sz w:val="24"/>
          <w:szCs w:val="24"/>
        </w:rPr>
        <w:tab/>
      </w:r>
      <w:r w:rsidR="00A10A98">
        <w:rPr>
          <w:rFonts w:ascii="Times New Roman" w:hAnsi="Times New Roman" w:cs="Times New Roman"/>
          <w:sz w:val="24"/>
          <w:szCs w:val="24"/>
        </w:rPr>
        <w:t xml:space="preserve">                                                                                                                        </w:t>
      </w:r>
      <w:r w:rsidR="00691C9B">
        <w:rPr>
          <w:rFonts w:ascii="Times New Roman" w:hAnsi="Times New Roman" w:cs="Times New Roman"/>
          <w:sz w:val="24"/>
          <w:szCs w:val="24"/>
        </w:rPr>
        <w:t>5</w:t>
      </w:r>
    </w:p>
    <w:p w14:paraId="098FD135" w14:textId="25351DCC" w:rsidR="005B017C" w:rsidRPr="004F02CC" w:rsidRDefault="00607FFC" w:rsidP="004F02CC">
      <w:pPr>
        <w:rPr>
          <w:rFonts w:ascii="Times New Roman" w:hAnsi="Times New Roman" w:cs="Times New Roman"/>
          <w:sz w:val="24"/>
          <w:szCs w:val="24"/>
        </w:rPr>
      </w:pPr>
      <w:r w:rsidRPr="004F02CC">
        <w:rPr>
          <w:rFonts w:ascii="Times New Roman" w:hAnsi="Times New Roman" w:cs="Times New Roman"/>
          <w:sz w:val="24"/>
          <w:szCs w:val="24"/>
        </w:rPr>
        <w:t>3. Python Phase</w:t>
      </w:r>
      <w:r w:rsidR="00A10A98">
        <w:rPr>
          <w:rFonts w:ascii="Times New Roman" w:hAnsi="Times New Roman" w:cs="Times New Roman"/>
          <w:sz w:val="24"/>
          <w:szCs w:val="24"/>
        </w:rPr>
        <w:t xml:space="preserve">                                                                                                           </w:t>
      </w:r>
      <w:r w:rsidRPr="004F02CC">
        <w:rPr>
          <w:rFonts w:ascii="Times New Roman" w:hAnsi="Times New Roman" w:cs="Times New Roman"/>
          <w:sz w:val="24"/>
          <w:szCs w:val="24"/>
        </w:rPr>
        <w:tab/>
      </w:r>
      <w:r w:rsidR="00E635AD">
        <w:rPr>
          <w:rFonts w:ascii="Times New Roman" w:hAnsi="Times New Roman" w:cs="Times New Roman"/>
          <w:sz w:val="24"/>
          <w:szCs w:val="24"/>
        </w:rPr>
        <w:t>8</w:t>
      </w:r>
    </w:p>
    <w:p w14:paraId="6D598FEE" w14:textId="59EC38FD" w:rsidR="005B017C" w:rsidRPr="004F02CC" w:rsidRDefault="00607FFC" w:rsidP="004F02CC">
      <w:pPr>
        <w:rPr>
          <w:rFonts w:ascii="Times New Roman" w:hAnsi="Times New Roman" w:cs="Times New Roman"/>
          <w:sz w:val="24"/>
          <w:szCs w:val="24"/>
        </w:rPr>
      </w:pPr>
      <w:r w:rsidRPr="004F02CC">
        <w:rPr>
          <w:rFonts w:ascii="Times New Roman" w:hAnsi="Times New Roman" w:cs="Times New Roman"/>
          <w:sz w:val="24"/>
          <w:szCs w:val="24"/>
        </w:rPr>
        <w:t>4. Power BI Phase</w:t>
      </w:r>
      <w:r w:rsidR="00A10A98">
        <w:rPr>
          <w:rFonts w:ascii="Times New Roman" w:hAnsi="Times New Roman" w:cs="Times New Roman"/>
          <w:sz w:val="24"/>
          <w:szCs w:val="24"/>
        </w:rPr>
        <w:t xml:space="preserve">                                                                                                      </w:t>
      </w:r>
      <w:r w:rsidRPr="004F02CC">
        <w:rPr>
          <w:rFonts w:ascii="Times New Roman" w:hAnsi="Times New Roman" w:cs="Times New Roman"/>
          <w:sz w:val="24"/>
          <w:szCs w:val="24"/>
        </w:rPr>
        <w:tab/>
      </w:r>
      <w:r w:rsidR="00A10A98">
        <w:rPr>
          <w:rFonts w:ascii="Times New Roman" w:hAnsi="Times New Roman" w:cs="Times New Roman"/>
          <w:sz w:val="24"/>
          <w:szCs w:val="24"/>
        </w:rPr>
        <w:t xml:space="preserve">           </w:t>
      </w:r>
      <w:r w:rsidR="00E635AD">
        <w:rPr>
          <w:rFonts w:ascii="Times New Roman" w:hAnsi="Times New Roman" w:cs="Times New Roman"/>
          <w:sz w:val="24"/>
          <w:szCs w:val="24"/>
        </w:rPr>
        <w:t>10</w:t>
      </w:r>
    </w:p>
    <w:p w14:paraId="1FF387B6" w14:textId="086BC7D2" w:rsidR="005B017C" w:rsidRPr="004F02CC" w:rsidRDefault="00607FFC" w:rsidP="004F02CC">
      <w:pPr>
        <w:rPr>
          <w:rFonts w:ascii="Times New Roman" w:hAnsi="Times New Roman" w:cs="Times New Roman"/>
          <w:sz w:val="24"/>
          <w:szCs w:val="24"/>
        </w:rPr>
      </w:pPr>
      <w:r w:rsidRPr="004F02CC">
        <w:rPr>
          <w:rFonts w:ascii="Times New Roman" w:hAnsi="Times New Roman" w:cs="Times New Roman"/>
          <w:sz w:val="24"/>
          <w:szCs w:val="24"/>
        </w:rPr>
        <w:t>5. Key Insights</w:t>
      </w:r>
      <w:r w:rsidRPr="004F02CC">
        <w:rPr>
          <w:rFonts w:ascii="Times New Roman" w:hAnsi="Times New Roman" w:cs="Times New Roman"/>
          <w:sz w:val="24"/>
          <w:szCs w:val="24"/>
        </w:rPr>
        <w:tab/>
      </w:r>
      <w:r w:rsidR="00A10A98">
        <w:rPr>
          <w:rFonts w:ascii="Times New Roman" w:hAnsi="Times New Roman" w:cs="Times New Roman"/>
          <w:sz w:val="24"/>
          <w:szCs w:val="24"/>
        </w:rPr>
        <w:t xml:space="preserve">                                                                                                           </w:t>
      </w:r>
      <w:r w:rsidRPr="004F02CC">
        <w:rPr>
          <w:rFonts w:ascii="Times New Roman" w:hAnsi="Times New Roman" w:cs="Times New Roman"/>
          <w:sz w:val="24"/>
          <w:szCs w:val="24"/>
        </w:rPr>
        <w:t>1</w:t>
      </w:r>
      <w:r w:rsidR="0027584A">
        <w:rPr>
          <w:rFonts w:ascii="Times New Roman" w:hAnsi="Times New Roman" w:cs="Times New Roman"/>
          <w:sz w:val="24"/>
          <w:szCs w:val="24"/>
        </w:rPr>
        <w:t>2</w:t>
      </w:r>
    </w:p>
    <w:p w14:paraId="5CAA1A78" w14:textId="3291D2D0" w:rsidR="005B017C" w:rsidRPr="004F02CC" w:rsidRDefault="00607FFC" w:rsidP="004F02CC">
      <w:pPr>
        <w:rPr>
          <w:rFonts w:ascii="Times New Roman" w:hAnsi="Times New Roman" w:cs="Times New Roman"/>
          <w:sz w:val="24"/>
          <w:szCs w:val="24"/>
        </w:rPr>
      </w:pPr>
      <w:r w:rsidRPr="004F02CC">
        <w:rPr>
          <w:rFonts w:ascii="Times New Roman" w:hAnsi="Times New Roman" w:cs="Times New Roman"/>
          <w:sz w:val="24"/>
          <w:szCs w:val="24"/>
        </w:rPr>
        <w:t>6. Business Recommendations</w:t>
      </w:r>
      <w:r w:rsidR="00A10A98">
        <w:rPr>
          <w:rFonts w:ascii="Times New Roman" w:hAnsi="Times New Roman" w:cs="Times New Roman"/>
          <w:sz w:val="24"/>
          <w:szCs w:val="24"/>
        </w:rPr>
        <w:t xml:space="preserve">                                                                                              </w:t>
      </w:r>
      <w:r w:rsidRPr="004F02CC">
        <w:rPr>
          <w:rFonts w:ascii="Times New Roman" w:hAnsi="Times New Roman" w:cs="Times New Roman"/>
          <w:sz w:val="24"/>
          <w:szCs w:val="24"/>
        </w:rPr>
        <w:t>1</w:t>
      </w:r>
      <w:r w:rsidR="0027584A">
        <w:rPr>
          <w:rFonts w:ascii="Times New Roman" w:hAnsi="Times New Roman" w:cs="Times New Roman"/>
          <w:sz w:val="24"/>
          <w:szCs w:val="24"/>
        </w:rPr>
        <w:t>3</w:t>
      </w:r>
    </w:p>
    <w:p w14:paraId="04C66722" w14:textId="137A6F95" w:rsidR="005B017C" w:rsidRPr="004F02CC" w:rsidRDefault="00607FFC" w:rsidP="004F02CC">
      <w:pPr>
        <w:rPr>
          <w:rFonts w:ascii="Times New Roman" w:hAnsi="Times New Roman" w:cs="Times New Roman"/>
          <w:sz w:val="24"/>
          <w:szCs w:val="24"/>
        </w:rPr>
      </w:pPr>
      <w:r w:rsidRPr="004F02CC">
        <w:rPr>
          <w:rFonts w:ascii="Times New Roman" w:hAnsi="Times New Roman" w:cs="Times New Roman"/>
          <w:sz w:val="24"/>
          <w:szCs w:val="24"/>
        </w:rPr>
        <w:t>7. Conclusion</w:t>
      </w:r>
      <w:r w:rsidRPr="004F02CC">
        <w:rPr>
          <w:rFonts w:ascii="Times New Roman" w:hAnsi="Times New Roman" w:cs="Times New Roman"/>
          <w:sz w:val="24"/>
          <w:szCs w:val="24"/>
        </w:rPr>
        <w:tab/>
      </w:r>
      <w:r w:rsidR="00A10A98">
        <w:rPr>
          <w:rFonts w:ascii="Times New Roman" w:hAnsi="Times New Roman" w:cs="Times New Roman"/>
          <w:sz w:val="24"/>
          <w:szCs w:val="24"/>
        </w:rPr>
        <w:t xml:space="preserve">                                                                                                                       </w:t>
      </w:r>
      <w:r w:rsidRPr="004F02CC">
        <w:rPr>
          <w:rFonts w:ascii="Times New Roman" w:hAnsi="Times New Roman" w:cs="Times New Roman"/>
          <w:sz w:val="24"/>
          <w:szCs w:val="24"/>
        </w:rPr>
        <w:t>1</w:t>
      </w:r>
      <w:r w:rsidR="00C775D5">
        <w:rPr>
          <w:rFonts w:ascii="Times New Roman" w:hAnsi="Times New Roman" w:cs="Times New Roman"/>
          <w:sz w:val="24"/>
          <w:szCs w:val="24"/>
        </w:rPr>
        <w:t>3</w:t>
      </w:r>
    </w:p>
    <w:p w14:paraId="4A6F284A" w14:textId="77777777" w:rsidR="005B017C" w:rsidRPr="004F02CC" w:rsidRDefault="00607FFC" w:rsidP="004F02CC">
      <w:pPr>
        <w:rPr>
          <w:rFonts w:ascii="Times New Roman" w:hAnsi="Times New Roman" w:cs="Times New Roman"/>
          <w:sz w:val="24"/>
          <w:szCs w:val="24"/>
        </w:rPr>
      </w:pPr>
      <w:r w:rsidRPr="004F02CC">
        <w:rPr>
          <w:rFonts w:ascii="Times New Roman" w:hAnsi="Times New Roman" w:cs="Times New Roman"/>
          <w:sz w:val="24"/>
          <w:szCs w:val="24"/>
        </w:rPr>
        <w:br w:type="page"/>
      </w:r>
    </w:p>
    <w:p w14:paraId="6CB655D3" w14:textId="3A2B15F9" w:rsidR="004F02CC" w:rsidRDefault="00607FFC" w:rsidP="004F02CC">
      <w:pPr>
        <w:rPr>
          <w:rFonts w:ascii="Times New Roman" w:hAnsi="Times New Roman" w:cs="Times New Roman"/>
          <w:b/>
          <w:bCs/>
          <w:sz w:val="24"/>
          <w:szCs w:val="24"/>
        </w:rPr>
      </w:pPr>
      <w:r w:rsidRPr="004F02CC">
        <w:rPr>
          <w:rFonts w:ascii="Times New Roman" w:hAnsi="Times New Roman" w:cs="Times New Roman"/>
          <w:b/>
          <w:bCs/>
          <w:sz w:val="24"/>
          <w:szCs w:val="24"/>
        </w:rPr>
        <w:lastRenderedPageBreak/>
        <w:t>Executive Summary</w:t>
      </w:r>
    </w:p>
    <w:p w14:paraId="471E7550" w14:textId="77777777" w:rsidR="00A62340" w:rsidRPr="006749F6" w:rsidRDefault="00A62340" w:rsidP="004F02CC">
      <w:pPr>
        <w:rPr>
          <w:rFonts w:ascii="Times New Roman" w:hAnsi="Times New Roman" w:cs="Times New Roman"/>
          <w:b/>
          <w:bCs/>
          <w:sz w:val="24"/>
          <w:szCs w:val="24"/>
        </w:rPr>
      </w:pPr>
    </w:p>
    <w:p w14:paraId="5D70DE8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This report documents the full lifecycle of an end-to-end e-commerce analytics project, spanning data exploration in Python, business querying in SQL, and dashboard delivery in Power BI. The project analyzes a synthetic but realistic e-commerce dataset comprising six relational tables and 133,305 total records, covering customer behavior, website sessions, product catalog, purchases, and customer reviews across a 3.5-year window from January 2023 to May 2026.</w:t>
      </w:r>
    </w:p>
    <w:p w14:paraId="4E162667" w14:textId="781C4F35" w:rsidR="005B017C" w:rsidRPr="004F02CC" w:rsidRDefault="00607FFC" w:rsidP="004F02CC">
      <w:pPr>
        <w:rPr>
          <w:rFonts w:ascii="Times New Roman" w:hAnsi="Times New Roman" w:cs="Times New Roman"/>
        </w:rPr>
      </w:pPr>
      <w:r w:rsidRPr="004F02CC">
        <w:rPr>
          <w:rFonts w:ascii="Times New Roman" w:hAnsi="Times New Roman" w:cs="Times New Roman"/>
        </w:rPr>
        <w:t>The objective was to transform raw, disconnected transactional and behavioral data into a unified analytical asset capable of answering core e-commerce business questions: which channels drive revenue, where customers abandon their purchase journey, which products and categories perform best, and how customer segments differ in value. The project was executed in three connected phases — Python for exploration and validation, SQL for structured business querying, and Power BI for interactive dashboard delive</w:t>
      </w:r>
      <w:r w:rsidRPr="004F02CC">
        <w:rPr>
          <w:rFonts w:ascii="Times New Roman" w:hAnsi="Times New Roman" w:cs="Times New Roman"/>
        </w:rPr>
        <w:t xml:space="preserve">ry </w:t>
      </w:r>
      <w:r w:rsidR="009C65A9" w:rsidRPr="004F02CC">
        <w:rPr>
          <w:rFonts w:ascii="Times New Roman" w:hAnsi="Times New Roman" w:cs="Times New Roman"/>
        </w:rPr>
        <w:t>—</w:t>
      </w:r>
      <w:r w:rsidR="009C65A9">
        <w:rPr>
          <w:rFonts w:ascii="Times New Roman" w:hAnsi="Times New Roman" w:cs="Times New Roman"/>
        </w:rPr>
        <w:t xml:space="preserve"> </w:t>
      </w:r>
      <w:r w:rsidR="009C65A9" w:rsidRPr="004F02CC">
        <w:rPr>
          <w:rFonts w:ascii="Times New Roman" w:hAnsi="Times New Roman" w:cs="Times New Roman"/>
        </w:rPr>
        <w:t>with</w:t>
      </w:r>
      <w:r w:rsidRPr="004F02CC">
        <w:rPr>
          <w:rFonts w:ascii="Times New Roman" w:hAnsi="Times New Roman" w:cs="Times New Roman"/>
        </w:rPr>
        <w:t xml:space="preserve"> each phase’s output feeding into the next.</w:t>
      </w:r>
    </w:p>
    <w:p w14:paraId="42CC2831" w14:textId="77777777" w:rsidR="005B017C" w:rsidRDefault="00607FFC" w:rsidP="004F02CC">
      <w:pPr>
        <w:rPr>
          <w:rFonts w:ascii="Times New Roman" w:hAnsi="Times New Roman" w:cs="Times New Roman"/>
        </w:rPr>
      </w:pPr>
      <w:r w:rsidRPr="004F02CC">
        <w:rPr>
          <w:rFonts w:ascii="Times New Roman" w:hAnsi="Times New Roman" w:cs="Times New Roman"/>
        </w:rPr>
        <w:t>The headline findings are consistent across all three phases: the dataset shows a healthy session-to-purchase funnel with a 7.46% conversion rate, but a severe cart abandonment problem (73.25% of users who add an item to cart never complete a purchase), Electronics as the dominant revenue category (31.1% of total revenue), and a clear efficiency gap between marketing channels — display advertising converts best per session despite the smallest traffic share, while organic search drives the most total revenu</w:t>
      </w:r>
      <w:r w:rsidRPr="004F02CC">
        <w:rPr>
          <w:rFonts w:ascii="Times New Roman" w:hAnsi="Times New Roman" w:cs="Times New Roman"/>
        </w:rPr>
        <w:t>e purely through volume.</w:t>
      </w:r>
    </w:p>
    <w:p w14:paraId="404715F9" w14:textId="77777777" w:rsidR="00A62340" w:rsidRDefault="00A62340" w:rsidP="004F02CC">
      <w:pPr>
        <w:rPr>
          <w:rFonts w:ascii="Times New Roman" w:hAnsi="Times New Roman" w:cs="Times New Roman"/>
        </w:rPr>
      </w:pPr>
    </w:p>
    <w:p w14:paraId="08AD9903" w14:textId="77777777" w:rsidR="00A62340" w:rsidRDefault="00A62340" w:rsidP="004F02CC">
      <w:pPr>
        <w:rPr>
          <w:rFonts w:ascii="Times New Roman" w:hAnsi="Times New Roman" w:cs="Times New Roman"/>
        </w:rPr>
      </w:pPr>
    </w:p>
    <w:p w14:paraId="7D4B9772" w14:textId="77777777" w:rsidR="004F02CC" w:rsidRPr="004F02CC" w:rsidRDefault="004F02CC"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B017C" w:rsidRPr="004F02CC" w14:paraId="431A0DB7" w14:textId="77777777">
        <w:trPr>
          <w:tblHeader/>
        </w:trPr>
        <w:tc>
          <w:tcPr>
            <w:tcW w:w="28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2D2EB36C"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Metric</w:t>
            </w:r>
          </w:p>
        </w:tc>
        <w:tc>
          <w:tcPr>
            <w:tcW w:w="65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73A604FB"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Value</w:t>
            </w:r>
          </w:p>
        </w:tc>
      </w:tr>
      <w:tr w:rsidR="005B017C" w:rsidRPr="004F02CC" w14:paraId="36CF6461" w14:textId="77777777">
        <w:tc>
          <w:tcPr>
            <w:tcW w:w="2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98CFB1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Total records analyzed</w:t>
            </w:r>
          </w:p>
        </w:tc>
        <w:tc>
          <w:tcPr>
            <w:tcW w:w="65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08AC5B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133,305 rows across 6 tables</w:t>
            </w:r>
          </w:p>
        </w:tc>
      </w:tr>
      <w:tr w:rsidR="005B017C" w:rsidRPr="004F02CC" w14:paraId="55C1E928" w14:textId="77777777">
        <w:tc>
          <w:tcPr>
            <w:tcW w:w="2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D4ABCD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Total revenue</w:t>
            </w:r>
          </w:p>
        </w:tc>
        <w:tc>
          <w:tcPr>
            <w:tcW w:w="65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73BA1F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$129,510.85</w:t>
            </w:r>
          </w:p>
        </w:tc>
      </w:tr>
      <w:tr w:rsidR="005B017C" w:rsidRPr="004F02CC" w14:paraId="14544252" w14:textId="77777777">
        <w:tc>
          <w:tcPr>
            <w:tcW w:w="2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B1A8E9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Total orders</w:t>
            </w:r>
          </w:p>
        </w:tc>
        <w:tc>
          <w:tcPr>
            <w:tcW w:w="65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4DD9971" w14:textId="7AE41BBA" w:rsidR="005B017C" w:rsidRPr="004F02CC" w:rsidRDefault="00607FFC" w:rsidP="004F02CC">
            <w:pPr>
              <w:rPr>
                <w:rFonts w:ascii="Times New Roman" w:hAnsi="Times New Roman" w:cs="Times New Roman"/>
              </w:rPr>
            </w:pPr>
            <w:r w:rsidRPr="004F02CC">
              <w:rPr>
                <w:rFonts w:ascii="Times New Roman" w:hAnsi="Times New Roman" w:cs="Times New Roman"/>
              </w:rPr>
              <w:t>1,440 (1,</w:t>
            </w:r>
            <w:r w:rsidR="004F02CC" w:rsidRPr="004F02CC">
              <w:rPr>
                <w:rFonts w:ascii="Times New Roman" w:hAnsi="Times New Roman" w:cs="Times New Roman"/>
              </w:rPr>
              <w:t>000</w:t>
            </w:r>
            <w:r w:rsidRPr="004F02CC">
              <w:rPr>
                <w:rFonts w:ascii="Times New Roman" w:hAnsi="Times New Roman" w:cs="Times New Roman"/>
              </w:rPr>
              <w:t xml:space="preserve"> unique purchasing customers)</w:t>
            </w:r>
          </w:p>
        </w:tc>
      </w:tr>
      <w:tr w:rsidR="005B017C" w:rsidRPr="004F02CC" w14:paraId="7A65E682" w14:textId="77777777">
        <w:tc>
          <w:tcPr>
            <w:tcW w:w="2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7F80F51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Session conversion rate</w:t>
            </w:r>
          </w:p>
        </w:tc>
        <w:tc>
          <w:tcPr>
            <w:tcW w:w="65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147612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7.46%</w:t>
            </w:r>
          </w:p>
        </w:tc>
      </w:tr>
      <w:tr w:rsidR="005B017C" w:rsidRPr="004F02CC" w14:paraId="41458AE0" w14:textId="77777777">
        <w:tc>
          <w:tcPr>
            <w:tcW w:w="2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248F9E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Cart abandonment rate</w:t>
            </w:r>
          </w:p>
        </w:tc>
        <w:tc>
          <w:tcPr>
            <w:tcW w:w="65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4A88D6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73.25% (3,524 of 4,811 cart users)</w:t>
            </w:r>
          </w:p>
        </w:tc>
      </w:tr>
      <w:tr w:rsidR="005B017C" w:rsidRPr="004F02CC" w14:paraId="59FA5E35" w14:textId="77777777">
        <w:tc>
          <w:tcPr>
            <w:tcW w:w="2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3ED80C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Top revenue category</w:t>
            </w:r>
          </w:p>
        </w:tc>
        <w:tc>
          <w:tcPr>
            <w:tcW w:w="65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69721E1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Electronics — $40,316.42 (31.1% of total)</w:t>
            </w:r>
          </w:p>
        </w:tc>
      </w:tr>
      <w:tr w:rsidR="005B017C" w:rsidRPr="004F02CC" w14:paraId="140EB288" w14:textId="77777777">
        <w:tc>
          <w:tcPr>
            <w:tcW w:w="2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4FCF40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Date range covered</w:t>
            </w:r>
          </w:p>
        </w:tc>
        <w:tc>
          <w:tcPr>
            <w:tcW w:w="65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72A125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January 2023 – May 2026 (3.5 years)</w:t>
            </w:r>
          </w:p>
        </w:tc>
      </w:tr>
    </w:tbl>
    <w:p w14:paraId="12E3C8D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br w:type="page"/>
      </w:r>
    </w:p>
    <w:p w14:paraId="479D0493" w14:textId="77777777" w:rsidR="005B017C" w:rsidRPr="006749F6" w:rsidRDefault="00607FFC" w:rsidP="004F02CC">
      <w:pPr>
        <w:rPr>
          <w:rFonts w:ascii="Times New Roman" w:hAnsi="Times New Roman" w:cs="Times New Roman"/>
          <w:b/>
          <w:bCs/>
          <w:sz w:val="24"/>
          <w:szCs w:val="24"/>
        </w:rPr>
      </w:pPr>
      <w:r w:rsidRPr="006749F6">
        <w:rPr>
          <w:rFonts w:ascii="Times New Roman" w:hAnsi="Times New Roman" w:cs="Times New Roman"/>
          <w:b/>
          <w:bCs/>
          <w:sz w:val="24"/>
          <w:szCs w:val="24"/>
        </w:rPr>
        <w:lastRenderedPageBreak/>
        <w:t>1. Project Overview</w:t>
      </w:r>
    </w:p>
    <w:p w14:paraId="5CE2BDEC" w14:textId="77777777" w:rsidR="004F02CC" w:rsidRDefault="004F02CC" w:rsidP="004F02CC">
      <w:pPr>
        <w:rPr>
          <w:rFonts w:ascii="Times New Roman" w:hAnsi="Times New Roman" w:cs="Times New Roman"/>
          <w:b/>
          <w:bCs/>
        </w:rPr>
      </w:pPr>
    </w:p>
    <w:p w14:paraId="7BB29275" w14:textId="3C378D0E" w:rsidR="004F02CC" w:rsidRPr="006749F6" w:rsidRDefault="00607FFC" w:rsidP="004F02CC">
      <w:pPr>
        <w:rPr>
          <w:rFonts w:ascii="Times New Roman" w:hAnsi="Times New Roman" w:cs="Times New Roman"/>
          <w:b/>
          <w:bCs/>
          <w:sz w:val="24"/>
          <w:szCs w:val="24"/>
        </w:rPr>
      </w:pPr>
      <w:r w:rsidRPr="006749F6">
        <w:rPr>
          <w:rFonts w:ascii="Times New Roman" w:hAnsi="Times New Roman" w:cs="Times New Roman"/>
          <w:b/>
          <w:bCs/>
          <w:sz w:val="24"/>
          <w:szCs w:val="24"/>
        </w:rPr>
        <w:t>1.1 Background</w:t>
      </w:r>
    </w:p>
    <w:p w14:paraId="44AC30FB" w14:textId="77777777" w:rsidR="005B017C" w:rsidRDefault="00607FFC" w:rsidP="004F02CC">
      <w:pPr>
        <w:rPr>
          <w:rFonts w:ascii="Times New Roman" w:hAnsi="Times New Roman" w:cs="Times New Roman"/>
        </w:rPr>
      </w:pPr>
      <w:r w:rsidRPr="004F02CC">
        <w:rPr>
          <w:rFonts w:ascii="Times New Roman" w:hAnsi="Times New Roman" w:cs="Times New Roman"/>
        </w:rPr>
        <w:t>E-commerce platforms generate continuous streams of transactional and behavioral data — every product view, cart addition, purchase, and review leaves a digital trace. Left unanalyzed, this data cannot answer the questions that actually drive business decisions: which marketing channels are worth the spend, why customers abandon their carts, which products deserve more shelf space, and which customer segments are most valuable. This project was built to close that gap, using a single coherent dataset analyz</w:t>
      </w:r>
      <w:r w:rsidRPr="004F02CC">
        <w:rPr>
          <w:rFonts w:ascii="Times New Roman" w:hAnsi="Times New Roman" w:cs="Times New Roman"/>
        </w:rPr>
        <w:t>ed through three complementary toolchains.</w:t>
      </w:r>
    </w:p>
    <w:p w14:paraId="6C1B5939" w14:textId="77777777" w:rsidR="004152B5" w:rsidRPr="004F02CC" w:rsidRDefault="004152B5" w:rsidP="004F02CC">
      <w:pPr>
        <w:rPr>
          <w:rFonts w:ascii="Times New Roman" w:hAnsi="Times New Roman" w:cs="Times New Roman"/>
        </w:rPr>
      </w:pPr>
    </w:p>
    <w:p w14:paraId="1CDFF75C" w14:textId="77777777" w:rsidR="005B017C" w:rsidRPr="004152B5" w:rsidRDefault="00607FFC" w:rsidP="004F02CC">
      <w:pPr>
        <w:rPr>
          <w:rFonts w:ascii="Times New Roman" w:hAnsi="Times New Roman" w:cs="Times New Roman"/>
          <w:b/>
          <w:bCs/>
        </w:rPr>
      </w:pPr>
      <w:r w:rsidRPr="004152B5">
        <w:rPr>
          <w:rFonts w:ascii="Times New Roman" w:hAnsi="Times New Roman" w:cs="Times New Roman"/>
          <w:b/>
          <w:bCs/>
        </w:rPr>
        <w:t>1.2 Project Objectives</w:t>
      </w:r>
    </w:p>
    <w:p w14:paraId="572146A8"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Build a reliable, validated understanding of the dataset through exploratory analysis in Python.</w:t>
      </w:r>
    </w:p>
    <w:p w14:paraId="32A08AC0"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Translate business questions into structured, reusable SQL queries against the relational schema.</w:t>
      </w:r>
    </w:p>
    <w:p w14:paraId="53F7BAE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Design and build an interactive, multi-page Power BI dashboard for ongoing business monitoring.</w:t>
      </w:r>
    </w:p>
    <w:p w14:paraId="61CABB0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Identify and quantify the cart abandonment problem and its underlying drivers.</w:t>
      </w:r>
    </w:p>
    <w:p w14:paraId="3976372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Evaluate marketing channel effectiveness across conversion rate, revenue, and efficiency.</w:t>
      </w:r>
    </w:p>
    <w:p w14:paraId="072F198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Assess product and category performance, including the relationship between ratings and revenue.</w:t>
      </w:r>
    </w:p>
    <w:p w14:paraId="34F23C23" w14:textId="77777777" w:rsidR="005B017C" w:rsidRDefault="00607FFC" w:rsidP="004F02CC">
      <w:pPr>
        <w:rPr>
          <w:rFonts w:ascii="Times New Roman" w:hAnsi="Times New Roman" w:cs="Times New Roman"/>
        </w:rPr>
      </w:pPr>
      <w:r w:rsidRPr="004F02CC">
        <w:rPr>
          <w:rFonts w:ascii="Times New Roman" w:hAnsi="Times New Roman" w:cs="Times New Roman"/>
        </w:rPr>
        <w:t>Produce a single, audit-trail-quality report connecting all three analytical phases.</w:t>
      </w:r>
    </w:p>
    <w:p w14:paraId="1C9E8B8D" w14:textId="77777777" w:rsidR="004152B5" w:rsidRPr="004F02CC" w:rsidRDefault="004152B5" w:rsidP="004F02CC">
      <w:pPr>
        <w:rPr>
          <w:rFonts w:ascii="Times New Roman" w:hAnsi="Times New Roman" w:cs="Times New Roman"/>
        </w:rPr>
      </w:pPr>
    </w:p>
    <w:p w14:paraId="4BF9CF20" w14:textId="77777777" w:rsidR="005B017C" w:rsidRPr="004152B5" w:rsidRDefault="00607FFC" w:rsidP="004F02CC">
      <w:pPr>
        <w:rPr>
          <w:rFonts w:ascii="Times New Roman" w:hAnsi="Times New Roman" w:cs="Times New Roman"/>
          <w:b/>
          <w:bCs/>
        </w:rPr>
      </w:pPr>
      <w:r w:rsidRPr="004152B5">
        <w:rPr>
          <w:rFonts w:ascii="Times New Roman" w:hAnsi="Times New Roman" w:cs="Times New Roman"/>
          <w:b/>
          <w:bCs/>
        </w:rPr>
        <w:t>1.3 Data Sources</w:t>
      </w:r>
    </w:p>
    <w:p w14:paraId="498BD23F" w14:textId="77777777" w:rsidR="005B017C" w:rsidRDefault="00607FFC" w:rsidP="004F02CC">
      <w:pPr>
        <w:rPr>
          <w:rFonts w:ascii="Times New Roman" w:hAnsi="Times New Roman" w:cs="Times New Roman"/>
        </w:rPr>
      </w:pPr>
      <w:r w:rsidRPr="004F02CC">
        <w:rPr>
          <w:rFonts w:ascii="Times New Roman" w:hAnsi="Times New Roman" w:cs="Times New Roman"/>
        </w:rPr>
        <w:t>The project uses six relational CSV datasets totaling 133,305 rows:</w:t>
      </w:r>
    </w:p>
    <w:p w14:paraId="379079DA" w14:textId="77777777" w:rsidR="004152B5" w:rsidRPr="004F02CC" w:rsidRDefault="004152B5"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6260"/>
      </w:tblGrid>
      <w:tr w:rsidR="005B017C" w:rsidRPr="004F02CC" w14:paraId="3BD21539" w14:textId="77777777">
        <w:trPr>
          <w:tblHeader/>
        </w:trPr>
        <w:tc>
          <w:tcPr>
            <w:tcW w:w="18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140D89A4"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Table</w:t>
            </w:r>
          </w:p>
        </w:tc>
        <w:tc>
          <w:tcPr>
            <w:tcW w:w="13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6660861"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Rows</w:t>
            </w:r>
          </w:p>
        </w:tc>
        <w:tc>
          <w:tcPr>
            <w:tcW w:w="62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735C6D18"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Description</w:t>
            </w:r>
          </w:p>
        </w:tc>
      </w:tr>
      <w:tr w:rsidR="005B017C" w:rsidRPr="004F02CC" w14:paraId="71E2CE0B" w14:textId="77777777">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5850DF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users</w:t>
            </w:r>
          </w:p>
        </w:tc>
        <w:tc>
          <w:tcPr>
            <w:tcW w:w="13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C748F0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10,000</w:t>
            </w:r>
          </w:p>
        </w:tc>
        <w:tc>
          <w:tcPr>
            <w:tcW w:w="62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EA0978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Customer demographics: age, gender, country, city, signup date, income level, preferred category, loyalty tier</w:t>
            </w:r>
          </w:p>
        </w:tc>
      </w:tr>
      <w:tr w:rsidR="005B017C" w:rsidRPr="004F02CC" w14:paraId="51B1E72B" w14:textId="77777777">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507635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products</w:t>
            </w:r>
          </w:p>
        </w:tc>
        <w:tc>
          <w:tcPr>
            <w:tcW w:w="13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77A2D3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1,000</w:t>
            </w:r>
          </w:p>
        </w:tc>
        <w:tc>
          <w:tcPr>
            <w:tcW w:w="62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525441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Product catalog: name, description, category, subcategory, brand, price, average rating, review count, stock</w:t>
            </w:r>
          </w:p>
        </w:tc>
      </w:tr>
      <w:tr w:rsidR="005B017C" w:rsidRPr="004F02CC" w14:paraId="1A219847" w14:textId="77777777">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0FE3B08"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sessions</w:t>
            </w:r>
          </w:p>
        </w:tc>
        <w:tc>
          <w:tcPr>
            <w:tcW w:w="13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42B76A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19,315</w:t>
            </w:r>
          </w:p>
        </w:tc>
        <w:tc>
          <w:tcPr>
            <w:tcW w:w="62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273A8D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Website visits: device type, referrer source, start time, conversion flag</w:t>
            </w:r>
          </w:p>
        </w:tc>
      </w:tr>
      <w:tr w:rsidR="005B017C" w:rsidRPr="004F02CC" w14:paraId="55554365" w14:textId="77777777">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5DB908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interactions</w:t>
            </w:r>
          </w:p>
        </w:tc>
        <w:tc>
          <w:tcPr>
            <w:tcW w:w="13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344F98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100,000</w:t>
            </w:r>
          </w:p>
        </w:tc>
        <w:tc>
          <w:tcPr>
            <w:tcW w:w="62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8260331" w14:textId="339F87BB" w:rsidR="005B017C" w:rsidRPr="004F02CC" w:rsidRDefault="00607FFC" w:rsidP="004F02CC">
            <w:pPr>
              <w:rPr>
                <w:rFonts w:ascii="Times New Roman" w:hAnsi="Times New Roman" w:cs="Times New Roman"/>
              </w:rPr>
            </w:pPr>
            <w:r w:rsidRPr="004F02CC">
              <w:rPr>
                <w:rFonts w:ascii="Times New Roman" w:hAnsi="Times New Roman" w:cs="Times New Roman"/>
              </w:rPr>
              <w:t xml:space="preserve">Granular engagement events: view, click, add_to_cart, </w:t>
            </w:r>
            <w:r w:rsidR="009C65A9" w:rsidRPr="004F02CC">
              <w:rPr>
                <w:rFonts w:ascii="Times New Roman" w:hAnsi="Times New Roman" w:cs="Times New Roman"/>
              </w:rPr>
              <w:t>Wishlist</w:t>
            </w:r>
            <w:r w:rsidRPr="004F02CC">
              <w:rPr>
                <w:rFonts w:ascii="Times New Roman" w:hAnsi="Times New Roman" w:cs="Times New Roman"/>
              </w:rPr>
              <w:t>, with dwell time in milliseconds</w:t>
            </w:r>
          </w:p>
        </w:tc>
      </w:tr>
      <w:tr w:rsidR="005B017C" w:rsidRPr="004F02CC" w14:paraId="11B3B4C3" w14:textId="77777777">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307564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purchases</w:t>
            </w:r>
          </w:p>
        </w:tc>
        <w:tc>
          <w:tcPr>
            <w:tcW w:w="13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B86B54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1,737</w:t>
            </w:r>
          </w:p>
        </w:tc>
        <w:tc>
          <w:tcPr>
            <w:tcW w:w="62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9E5D89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Transaction line items: order ID, quantity, unit price, total amount, order date</w:t>
            </w:r>
          </w:p>
        </w:tc>
      </w:tr>
      <w:tr w:rsidR="005B017C" w:rsidRPr="004F02CC" w14:paraId="0194FDB9" w14:textId="77777777">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62A596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reviews</w:t>
            </w:r>
          </w:p>
        </w:tc>
        <w:tc>
          <w:tcPr>
            <w:tcW w:w="13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1B3D57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1,253</w:t>
            </w:r>
          </w:p>
        </w:tc>
        <w:tc>
          <w:tcPr>
            <w:tcW w:w="62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B10763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Customer feedback: star rating (1–5), review title and text, review date</w:t>
            </w:r>
          </w:p>
        </w:tc>
      </w:tr>
    </w:tbl>
    <w:p w14:paraId="4BD6437A" w14:textId="77777777" w:rsidR="005B017C" w:rsidRDefault="005B017C" w:rsidP="004F02CC">
      <w:pPr>
        <w:rPr>
          <w:rFonts w:ascii="Times New Roman" w:hAnsi="Times New Roman" w:cs="Times New Roman"/>
        </w:rPr>
      </w:pPr>
    </w:p>
    <w:p w14:paraId="1163D0FF" w14:textId="77777777" w:rsidR="006749F6" w:rsidRDefault="006749F6" w:rsidP="004F02CC">
      <w:pPr>
        <w:rPr>
          <w:rFonts w:ascii="Times New Roman" w:hAnsi="Times New Roman" w:cs="Times New Roman"/>
        </w:rPr>
      </w:pPr>
    </w:p>
    <w:p w14:paraId="12490713" w14:textId="77777777" w:rsidR="006749F6" w:rsidRDefault="006749F6" w:rsidP="004F02CC">
      <w:pPr>
        <w:rPr>
          <w:rFonts w:ascii="Times New Roman" w:hAnsi="Times New Roman" w:cs="Times New Roman"/>
        </w:rPr>
      </w:pPr>
    </w:p>
    <w:p w14:paraId="3D1BF522" w14:textId="77777777" w:rsidR="006749F6" w:rsidRDefault="006749F6" w:rsidP="004F02CC">
      <w:pPr>
        <w:rPr>
          <w:rFonts w:ascii="Times New Roman" w:hAnsi="Times New Roman" w:cs="Times New Roman"/>
        </w:rPr>
      </w:pPr>
    </w:p>
    <w:p w14:paraId="065359B7" w14:textId="77777777" w:rsidR="006749F6" w:rsidRDefault="006749F6" w:rsidP="004F02CC">
      <w:pPr>
        <w:rPr>
          <w:rFonts w:ascii="Times New Roman" w:hAnsi="Times New Roman" w:cs="Times New Roman"/>
        </w:rPr>
      </w:pPr>
    </w:p>
    <w:p w14:paraId="550326FC" w14:textId="77777777" w:rsidR="006749F6" w:rsidRDefault="006749F6" w:rsidP="004F02CC">
      <w:pPr>
        <w:rPr>
          <w:rFonts w:ascii="Times New Roman" w:hAnsi="Times New Roman" w:cs="Times New Roman"/>
        </w:rPr>
      </w:pPr>
    </w:p>
    <w:p w14:paraId="6DD4B54E" w14:textId="77777777" w:rsidR="006749F6" w:rsidRDefault="006749F6" w:rsidP="004F02CC">
      <w:pPr>
        <w:rPr>
          <w:rFonts w:ascii="Times New Roman" w:hAnsi="Times New Roman" w:cs="Times New Roman"/>
        </w:rPr>
      </w:pPr>
    </w:p>
    <w:p w14:paraId="6B86A7C7" w14:textId="77777777" w:rsidR="006749F6" w:rsidRDefault="006749F6" w:rsidP="004F02CC">
      <w:pPr>
        <w:rPr>
          <w:rFonts w:ascii="Times New Roman" w:hAnsi="Times New Roman" w:cs="Times New Roman"/>
        </w:rPr>
      </w:pPr>
    </w:p>
    <w:p w14:paraId="41128329" w14:textId="77777777" w:rsidR="006749F6" w:rsidRDefault="006749F6" w:rsidP="004F02CC">
      <w:pPr>
        <w:rPr>
          <w:rFonts w:ascii="Times New Roman" w:hAnsi="Times New Roman" w:cs="Times New Roman"/>
        </w:rPr>
      </w:pPr>
    </w:p>
    <w:p w14:paraId="4295B860" w14:textId="77777777" w:rsidR="006749F6" w:rsidRDefault="006749F6" w:rsidP="004F02CC">
      <w:pPr>
        <w:rPr>
          <w:rFonts w:ascii="Times New Roman" w:hAnsi="Times New Roman" w:cs="Times New Roman"/>
        </w:rPr>
      </w:pPr>
    </w:p>
    <w:p w14:paraId="148BE27D" w14:textId="77777777" w:rsidR="006749F6" w:rsidRDefault="006749F6" w:rsidP="004F02CC">
      <w:pPr>
        <w:rPr>
          <w:rFonts w:ascii="Times New Roman" w:hAnsi="Times New Roman" w:cs="Times New Roman"/>
        </w:rPr>
      </w:pPr>
    </w:p>
    <w:p w14:paraId="105FDF22" w14:textId="77777777" w:rsidR="004F02CC" w:rsidRPr="004F02CC" w:rsidRDefault="004F02CC" w:rsidP="004F02CC">
      <w:pPr>
        <w:rPr>
          <w:rFonts w:ascii="Times New Roman" w:hAnsi="Times New Roman" w:cs="Times New Roman"/>
        </w:rPr>
      </w:pPr>
    </w:p>
    <w:p w14:paraId="75E76BAC" w14:textId="1C089599" w:rsidR="005B017C" w:rsidRDefault="00607FFC" w:rsidP="004F02CC">
      <w:pPr>
        <w:rPr>
          <w:rFonts w:ascii="Times New Roman" w:hAnsi="Times New Roman" w:cs="Times New Roman"/>
          <w:b/>
          <w:bCs/>
          <w:sz w:val="24"/>
          <w:szCs w:val="24"/>
        </w:rPr>
      </w:pPr>
      <w:r w:rsidRPr="006749F6">
        <w:rPr>
          <w:rFonts w:ascii="Times New Roman" w:hAnsi="Times New Roman" w:cs="Times New Roman"/>
          <w:b/>
          <w:bCs/>
          <w:sz w:val="24"/>
          <w:szCs w:val="24"/>
        </w:rPr>
        <w:lastRenderedPageBreak/>
        <w:t>1.4 Toolchain</w:t>
      </w:r>
    </w:p>
    <w:p w14:paraId="17EEE018" w14:textId="77777777" w:rsidR="00E635AD" w:rsidRPr="006749F6" w:rsidRDefault="00E635AD" w:rsidP="004F02CC">
      <w:pPr>
        <w:rPr>
          <w:rFonts w:ascii="Times New Roman" w:hAnsi="Times New Roman" w:cs="Times New Roman"/>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B017C" w:rsidRPr="004F02CC" w14:paraId="5995660B" w14:textId="77777777">
        <w:trPr>
          <w:tblHeader/>
        </w:trPr>
        <w:tc>
          <w:tcPr>
            <w:tcW w:w="22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4A1A8E4F"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Phase</w:t>
            </w:r>
          </w:p>
        </w:tc>
        <w:tc>
          <w:tcPr>
            <w:tcW w:w="71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77D24B08"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Tools &amp; Techniques</w:t>
            </w:r>
          </w:p>
        </w:tc>
      </w:tr>
      <w:tr w:rsidR="005B017C" w:rsidRPr="004F02CC" w14:paraId="7DE0B948" w14:textId="77777777">
        <w:tc>
          <w:tcPr>
            <w:tcW w:w="2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378A2D0"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Exploration</w:t>
            </w:r>
          </w:p>
        </w:tc>
        <w:tc>
          <w:tcPr>
            <w:tcW w:w="71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60AF83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Python, pandas, matplotlib, seaborn — data loading, joining, funnel construction, visual EDA</w:t>
            </w:r>
          </w:p>
        </w:tc>
      </w:tr>
      <w:tr w:rsidR="005B017C" w:rsidRPr="004F02CC" w14:paraId="196D99EE" w14:textId="77777777">
        <w:tc>
          <w:tcPr>
            <w:tcW w:w="2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130E98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Business querying</w:t>
            </w:r>
          </w:p>
        </w:tc>
        <w:tc>
          <w:tcPr>
            <w:tcW w:w="71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C7CC3B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SQL (validated via DuckDB; portable to MySQL / PostgreSQL) — CTEs, window functions, multi-table joins</w:t>
            </w:r>
          </w:p>
        </w:tc>
      </w:tr>
      <w:tr w:rsidR="005B017C" w:rsidRPr="004F02CC" w14:paraId="0389DF68" w14:textId="77777777">
        <w:tc>
          <w:tcPr>
            <w:tcW w:w="2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CB6ED6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Dashboard delivery</w:t>
            </w:r>
          </w:p>
        </w:tc>
        <w:tc>
          <w:tcPr>
            <w:tcW w:w="71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0BDFC6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Power BI Desktop, Power Query, DAX — star-schema-oriented data model, 50+ measures, 4 report pages</w:t>
            </w:r>
          </w:p>
        </w:tc>
      </w:tr>
    </w:tbl>
    <w:p w14:paraId="3ADEFB3A" w14:textId="77777777" w:rsidR="006749F6" w:rsidRDefault="006749F6" w:rsidP="004F02CC">
      <w:pPr>
        <w:rPr>
          <w:rFonts w:ascii="Times New Roman" w:hAnsi="Times New Roman" w:cs="Times New Roman"/>
        </w:rPr>
      </w:pPr>
    </w:p>
    <w:p w14:paraId="18F0F355" w14:textId="6AAAF0A6" w:rsidR="005B017C" w:rsidRPr="00691C9B" w:rsidRDefault="00607FFC" w:rsidP="004F02CC">
      <w:pPr>
        <w:rPr>
          <w:rFonts w:ascii="Times New Roman" w:hAnsi="Times New Roman" w:cs="Times New Roman"/>
          <w:sz w:val="24"/>
          <w:szCs w:val="24"/>
        </w:rPr>
      </w:pPr>
      <w:r w:rsidRPr="00691C9B">
        <w:rPr>
          <w:rFonts w:ascii="Times New Roman" w:hAnsi="Times New Roman" w:cs="Times New Roman"/>
          <w:b/>
          <w:bCs/>
          <w:sz w:val="24"/>
          <w:szCs w:val="24"/>
        </w:rPr>
        <w:t>2. SQL Phase</w:t>
      </w:r>
    </w:p>
    <w:p w14:paraId="6EB3C61D" w14:textId="77777777" w:rsidR="005B017C" w:rsidRDefault="00607FFC" w:rsidP="004F02CC">
      <w:pPr>
        <w:rPr>
          <w:rFonts w:ascii="Times New Roman" w:hAnsi="Times New Roman" w:cs="Times New Roman"/>
        </w:rPr>
      </w:pPr>
      <w:r w:rsidRPr="004F02CC">
        <w:rPr>
          <w:rFonts w:ascii="Times New Roman" w:hAnsi="Times New Roman" w:cs="Times New Roman"/>
        </w:rPr>
        <w:t>The SQL phase translated core business questions directly into structured queries against the relational schema. All queries were authored and validated using DuckDB against the raw CSV files, with MySQL/PostgreSQL-compatible syntax noted inline where date functions differ. The phase produced three deliverables: a general business-query script (revenue by category, top products, referrer conversion), a channel deep-dive script (display ad and organic search purchase analysis), and a cart abandonment analysi</w:t>
      </w:r>
      <w:r w:rsidRPr="004F02CC">
        <w:rPr>
          <w:rFonts w:ascii="Times New Roman" w:hAnsi="Times New Roman" w:cs="Times New Roman"/>
        </w:rPr>
        <w:t>s script.</w:t>
      </w:r>
    </w:p>
    <w:p w14:paraId="12489A83" w14:textId="77777777" w:rsidR="006749F6" w:rsidRPr="004F02CC" w:rsidRDefault="006749F6" w:rsidP="004F02CC">
      <w:pPr>
        <w:rPr>
          <w:rFonts w:ascii="Times New Roman" w:hAnsi="Times New Roman" w:cs="Times New Roman"/>
        </w:rPr>
      </w:pPr>
    </w:p>
    <w:p w14:paraId="01C43642"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2.1 Revenue by Category</w:t>
      </w:r>
    </w:p>
    <w:p w14:paraId="5F622ED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Core query joins purchases to products to aggregate revenue, order count, and average price per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17C" w:rsidRPr="004F02CC" w14:paraId="3170D812" w14:textId="77777777">
        <w:tc>
          <w:tcPr>
            <w:tcW w:w="9360" w:type="dxa"/>
            <w:tcBorders>
              <w:top w:val="single" w:sz="4" w:space="0" w:color="D9D8D2"/>
              <w:left w:val="single" w:sz="4" w:space="0" w:color="D9D8D2"/>
              <w:bottom w:val="single" w:sz="4" w:space="0" w:color="D9D8D2"/>
              <w:right w:val="single" w:sz="4" w:space="0" w:color="D9D8D2"/>
            </w:tcBorders>
            <w:shd w:val="clear" w:color="auto" w:fill="F5F4EF"/>
            <w:tcMar>
              <w:top w:w="120" w:type="dxa"/>
              <w:left w:w="160" w:type="dxa"/>
              <w:bottom w:w="120" w:type="dxa"/>
              <w:right w:w="160" w:type="dxa"/>
            </w:tcMar>
          </w:tcPr>
          <w:p w14:paraId="54AC8032"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SELECT</w:t>
            </w:r>
          </w:p>
          <w:p w14:paraId="78BED993"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p.category,</w:t>
            </w:r>
          </w:p>
          <w:p w14:paraId="4CADCD52"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COUNT(DISTINCT pu.order_id) AS total_orders,</w:t>
            </w:r>
          </w:p>
          <w:p w14:paraId="42AA9270"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ROUND(SUM(pu.total_amount), 2) AS total_revenue,</w:t>
            </w:r>
          </w:p>
          <w:p w14:paraId="24C0AFC0"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ROUND(SUM(pu.total_amount) /</w:t>
            </w:r>
          </w:p>
          <w:p w14:paraId="0F232328"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SUM(SUM(pu.total_amount)) OVER () * 100, 2) AS pct_of_total_revenue</w:t>
            </w:r>
          </w:p>
          <w:p w14:paraId="5208772B"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FROM purchases pu</w:t>
            </w:r>
          </w:p>
          <w:p w14:paraId="29D08AF5"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JOIN products p ON pu.product_id = p.product_id</w:t>
            </w:r>
          </w:p>
          <w:p w14:paraId="406FA6C8"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GROUP BY p.category</w:t>
            </w:r>
          </w:p>
          <w:p w14:paraId="165E0EF7"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ORDER BY total_revenue DESC;</w:t>
            </w:r>
          </w:p>
        </w:tc>
      </w:tr>
    </w:tbl>
    <w:p w14:paraId="511E092C" w14:textId="77777777" w:rsidR="005B017C" w:rsidRDefault="005B017C" w:rsidP="004F02CC">
      <w:pPr>
        <w:rPr>
          <w:rFonts w:ascii="Times New Roman" w:hAnsi="Times New Roman" w:cs="Times New Roman"/>
        </w:rPr>
      </w:pPr>
    </w:p>
    <w:p w14:paraId="16E62A0A" w14:textId="77777777" w:rsidR="006749F6" w:rsidRDefault="006749F6" w:rsidP="004F02CC">
      <w:pPr>
        <w:rPr>
          <w:rFonts w:ascii="Times New Roman" w:hAnsi="Times New Roman" w:cs="Times New Roman"/>
        </w:rPr>
      </w:pPr>
    </w:p>
    <w:p w14:paraId="498A1913" w14:textId="77777777" w:rsidR="006749F6" w:rsidRDefault="006749F6" w:rsidP="004F02CC">
      <w:pPr>
        <w:rPr>
          <w:rFonts w:ascii="Times New Roman" w:hAnsi="Times New Roman" w:cs="Times New Roman"/>
        </w:rPr>
      </w:pPr>
    </w:p>
    <w:p w14:paraId="1E64E79A" w14:textId="77777777" w:rsidR="006749F6" w:rsidRDefault="006749F6" w:rsidP="004F02CC">
      <w:pPr>
        <w:rPr>
          <w:rFonts w:ascii="Times New Roman" w:hAnsi="Times New Roman" w:cs="Times New Roman"/>
        </w:rPr>
      </w:pPr>
    </w:p>
    <w:p w14:paraId="7D05B869" w14:textId="77777777" w:rsidR="006749F6" w:rsidRDefault="006749F6" w:rsidP="004F02CC">
      <w:pPr>
        <w:rPr>
          <w:rFonts w:ascii="Times New Roman" w:hAnsi="Times New Roman" w:cs="Times New Roman"/>
        </w:rPr>
      </w:pPr>
    </w:p>
    <w:p w14:paraId="60A2E4B4" w14:textId="77777777" w:rsidR="006749F6" w:rsidRDefault="006749F6" w:rsidP="004F02CC">
      <w:pPr>
        <w:rPr>
          <w:rFonts w:ascii="Times New Roman" w:hAnsi="Times New Roman" w:cs="Times New Roman"/>
        </w:rPr>
      </w:pPr>
    </w:p>
    <w:p w14:paraId="2300D29D" w14:textId="77777777" w:rsidR="006749F6" w:rsidRDefault="006749F6" w:rsidP="004F02CC">
      <w:pPr>
        <w:rPr>
          <w:rFonts w:ascii="Times New Roman" w:hAnsi="Times New Roman" w:cs="Times New Roman"/>
        </w:rPr>
      </w:pPr>
    </w:p>
    <w:p w14:paraId="1D88BC45" w14:textId="77777777" w:rsidR="006749F6" w:rsidRDefault="006749F6" w:rsidP="004F02CC">
      <w:pPr>
        <w:rPr>
          <w:rFonts w:ascii="Times New Roman" w:hAnsi="Times New Roman" w:cs="Times New Roman"/>
        </w:rPr>
      </w:pPr>
    </w:p>
    <w:p w14:paraId="4A14AB44" w14:textId="77777777" w:rsidR="006749F6" w:rsidRDefault="006749F6" w:rsidP="004F02CC">
      <w:pPr>
        <w:rPr>
          <w:rFonts w:ascii="Times New Roman" w:hAnsi="Times New Roman" w:cs="Times New Roman"/>
        </w:rPr>
      </w:pPr>
    </w:p>
    <w:p w14:paraId="5DDD5D88" w14:textId="77777777" w:rsidR="006749F6" w:rsidRDefault="006749F6" w:rsidP="004F02CC">
      <w:pPr>
        <w:rPr>
          <w:rFonts w:ascii="Times New Roman" w:hAnsi="Times New Roman" w:cs="Times New Roman"/>
        </w:rPr>
      </w:pPr>
    </w:p>
    <w:p w14:paraId="69C62685" w14:textId="77777777" w:rsidR="006749F6" w:rsidRDefault="006749F6" w:rsidP="004F02CC">
      <w:pPr>
        <w:rPr>
          <w:rFonts w:ascii="Times New Roman" w:hAnsi="Times New Roman" w:cs="Times New Roman"/>
        </w:rPr>
      </w:pPr>
    </w:p>
    <w:p w14:paraId="082461FA" w14:textId="77777777" w:rsidR="006749F6" w:rsidRDefault="006749F6" w:rsidP="004F02CC">
      <w:pPr>
        <w:rPr>
          <w:rFonts w:ascii="Times New Roman" w:hAnsi="Times New Roman" w:cs="Times New Roman"/>
        </w:rPr>
      </w:pPr>
    </w:p>
    <w:p w14:paraId="0F2A8FBB" w14:textId="77777777" w:rsidR="006749F6" w:rsidRDefault="006749F6" w:rsidP="004F02CC">
      <w:pPr>
        <w:rPr>
          <w:rFonts w:ascii="Times New Roman" w:hAnsi="Times New Roman" w:cs="Times New Roman"/>
        </w:rPr>
      </w:pPr>
    </w:p>
    <w:p w14:paraId="0ABF79C9" w14:textId="77777777" w:rsidR="006749F6" w:rsidRDefault="006749F6" w:rsidP="004F02CC">
      <w:pPr>
        <w:rPr>
          <w:rFonts w:ascii="Times New Roman" w:hAnsi="Times New Roman" w:cs="Times New Roman"/>
        </w:rPr>
      </w:pPr>
    </w:p>
    <w:p w14:paraId="66A23A89" w14:textId="77777777" w:rsidR="006749F6" w:rsidRDefault="006749F6" w:rsidP="004F02CC">
      <w:pPr>
        <w:rPr>
          <w:rFonts w:ascii="Times New Roman" w:hAnsi="Times New Roman" w:cs="Times New Roman"/>
        </w:rPr>
      </w:pPr>
    </w:p>
    <w:p w14:paraId="0B1576C3" w14:textId="77777777" w:rsidR="006749F6" w:rsidRDefault="006749F6" w:rsidP="004F02CC">
      <w:pPr>
        <w:rPr>
          <w:rFonts w:ascii="Times New Roman" w:hAnsi="Times New Roman" w:cs="Times New Roman"/>
        </w:rPr>
      </w:pPr>
    </w:p>
    <w:p w14:paraId="2FC8D57B" w14:textId="77777777" w:rsidR="006749F6" w:rsidRPr="004F02CC" w:rsidRDefault="006749F6" w:rsidP="004F02CC">
      <w:pPr>
        <w:rPr>
          <w:rFonts w:ascii="Times New Roman" w:hAnsi="Times New Roman" w:cs="Times New Roman"/>
        </w:rPr>
      </w:pP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820"/>
      </w:tblGrid>
      <w:tr w:rsidR="005B017C" w:rsidRPr="004F02CC" w14:paraId="35DBF8D2" w14:textId="77777777">
        <w:trPr>
          <w:tblHeader/>
        </w:trPr>
        <w:tc>
          <w:tcPr>
            <w:tcW w:w="32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0852C6A3"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lastRenderedPageBreak/>
              <w:t>Category</w:t>
            </w:r>
          </w:p>
        </w:tc>
        <w:tc>
          <w:tcPr>
            <w:tcW w:w="17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A9B1309"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Orders</w:t>
            </w:r>
          </w:p>
        </w:tc>
        <w:tc>
          <w:tcPr>
            <w:tcW w:w="17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5A362678"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Revenue</w:t>
            </w:r>
          </w:p>
        </w:tc>
        <w:tc>
          <w:tcPr>
            <w:tcW w:w="182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A6EC081"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 of Total</w:t>
            </w:r>
          </w:p>
        </w:tc>
      </w:tr>
      <w:tr w:rsidR="005B017C" w:rsidRPr="004F02CC" w14:paraId="5D896A03" w14:textId="77777777">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2E54F9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Electronics</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22BB37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236</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18FD07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$40,316.42</w:t>
            </w:r>
          </w:p>
        </w:tc>
        <w:tc>
          <w:tcPr>
            <w:tcW w:w="182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53E2E78"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31.13%</w:t>
            </w:r>
          </w:p>
        </w:tc>
      </w:tr>
      <w:tr w:rsidR="005B017C" w:rsidRPr="004F02CC" w14:paraId="38A76863" w14:textId="77777777">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7BB4ECA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Sports &amp; Outdoors</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66E87EC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201</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054F26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$21,000.52</w:t>
            </w:r>
          </w:p>
        </w:tc>
        <w:tc>
          <w:tcPr>
            <w:tcW w:w="182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55E4769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16.22%</w:t>
            </w:r>
          </w:p>
        </w:tc>
      </w:tr>
      <w:tr w:rsidR="005B017C" w:rsidRPr="004F02CC" w14:paraId="648BFB65" w14:textId="77777777">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95C6FC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Home &amp; Kitchen</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A39595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212</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525715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$17,712.88</w:t>
            </w:r>
          </w:p>
        </w:tc>
        <w:tc>
          <w:tcPr>
            <w:tcW w:w="182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878FCE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13.68%</w:t>
            </w:r>
          </w:p>
        </w:tc>
      </w:tr>
      <w:tr w:rsidR="005B017C" w:rsidRPr="004F02CC" w14:paraId="08E2AD66" w14:textId="77777777">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69382FB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Clothing &amp; Accessories</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B8BCAD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264</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CF14C8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$15,202.68</w:t>
            </w:r>
          </w:p>
        </w:tc>
        <w:tc>
          <w:tcPr>
            <w:tcW w:w="182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011E09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11.74%</w:t>
            </w:r>
          </w:p>
        </w:tc>
      </w:tr>
      <w:tr w:rsidR="005B017C" w:rsidRPr="004F02CC" w14:paraId="7B9A5A77" w14:textId="77777777">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B22C4A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Automotive</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FDFD12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121</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8688B5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$10,656.95</w:t>
            </w:r>
          </w:p>
        </w:tc>
        <w:tc>
          <w:tcPr>
            <w:tcW w:w="182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DB6099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8.23%</w:t>
            </w:r>
          </w:p>
        </w:tc>
      </w:tr>
      <w:tr w:rsidR="005B017C" w:rsidRPr="004F02CC" w14:paraId="4B49C849" w14:textId="77777777">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6B8D700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Books</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C10A76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131</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5F3A81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$6,864.55</w:t>
            </w:r>
          </w:p>
        </w:tc>
        <w:tc>
          <w:tcPr>
            <w:tcW w:w="182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F84234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5.30%</w:t>
            </w:r>
          </w:p>
        </w:tc>
      </w:tr>
      <w:tr w:rsidR="005B017C" w:rsidRPr="004F02CC" w14:paraId="0633BC46" w14:textId="77777777">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895778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Office Products</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9175C2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86</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037CD9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$5,638.30</w:t>
            </w:r>
          </w:p>
        </w:tc>
        <w:tc>
          <w:tcPr>
            <w:tcW w:w="182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7D5F56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4.35%</w:t>
            </w:r>
          </w:p>
        </w:tc>
      </w:tr>
      <w:tr w:rsidR="005B017C" w:rsidRPr="004F02CC" w14:paraId="502FE866" w14:textId="77777777">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9CA6CB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Beauty &amp; Personal Care</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5B9BDE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139</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1B68EA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$5,571.39</w:t>
            </w:r>
          </w:p>
        </w:tc>
        <w:tc>
          <w:tcPr>
            <w:tcW w:w="182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38B405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4.30%</w:t>
            </w:r>
          </w:p>
        </w:tc>
      </w:tr>
      <w:tr w:rsidR="005B017C" w:rsidRPr="004F02CC" w14:paraId="22AA8B58" w14:textId="77777777">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8F383F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Toys &amp; Games</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11B998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90</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ADE1D0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$4,292.40</w:t>
            </w:r>
          </w:p>
        </w:tc>
        <w:tc>
          <w:tcPr>
            <w:tcW w:w="182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60D2DF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3.31%</w:t>
            </w:r>
          </w:p>
        </w:tc>
      </w:tr>
      <w:tr w:rsidR="005B017C" w:rsidRPr="004F02CC" w14:paraId="1A0F54AA" w14:textId="77777777">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3B0848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Grocery &amp; Gourmet</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5D9663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98</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03436A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$2,254.76</w:t>
            </w:r>
          </w:p>
        </w:tc>
        <w:tc>
          <w:tcPr>
            <w:tcW w:w="182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E20C41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1.74%</w:t>
            </w:r>
          </w:p>
        </w:tc>
      </w:tr>
    </w:tbl>
    <w:p w14:paraId="592FBAF9" w14:textId="77777777" w:rsidR="005B017C" w:rsidRPr="004F02CC" w:rsidRDefault="005B017C" w:rsidP="004F02CC">
      <w:pPr>
        <w:rPr>
          <w:rFonts w:ascii="Times New Roman" w:hAnsi="Times New Roman" w:cs="Times New Roman"/>
        </w:rPr>
      </w:pPr>
    </w:p>
    <w:p w14:paraId="1724CBA9"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2.2 Top Products by Revenue</w:t>
      </w:r>
    </w:p>
    <w:p w14:paraId="79A5C6C4" w14:textId="77777777" w:rsidR="005B017C" w:rsidRDefault="00607FFC" w:rsidP="004F02CC">
      <w:pPr>
        <w:rPr>
          <w:rFonts w:ascii="Times New Roman" w:hAnsi="Times New Roman" w:cs="Times New Roman"/>
        </w:rPr>
      </w:pPr>
      <w:r w:rsidRPr="004F02CC">
        <w:rPr>
          <w:rFonts w:ascii="Times New Roman" w:hAnsi="Times New Roman" w:cs="Times New Roman"/>
        </w:rPr>
        <w:t>A window-function query (RANK() OVER PARTITION BY category) ranks products within their own category, avoiding the distortion of comparing a $530 ultrabook directly against a $2 grocery item. The top 5 products by absolute revenue:</w:t>
      </w:r>
    </w:p>
    <w:p w14:paraId="430903FF" w14:textId="77777777" w:rsidR="006749F6" w:rsidRPr="004F02CC" w:rsidRDefault="006749F6" w:rsidP="004F02CC">
      <w:pPr>
        <w:rPr>
          <w:rFonts w:ascii="Times New Roman" w:hAnsi="Times New Roman" w:cs="Times New Roman"/>
        </w:rPr>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160"/>
        <w:gridCol w:w="1700"/>
        <w:gridCol w:w="1860"/>
      </w:tblGrid>
      <w:tr w:rsidR="005B017C" w:rsidRPr="004F02CC" w14:paraId="4119ABD0" w14:textId="77777777">
        <w:trPr>
          <w:tblHeader/>
        </w:trPr>
        <w:tc>
          <w:tcPr>
            <w:tcW w:w="37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7C74C21"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Product</w:t>
            </w:r>
          </w:p>
        </w:tc>
        <w:tc>
          <w:tcPr>
            <w:tcW w:w="21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3C082CD"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Category</w:t>
            </w:r>
          </w:p>
        </w:tc>
        <w:tc>
          <w:tcPr>
            <w:tcW w:w="17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B66D321"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Orders</w:t>
            </w:r>
          </w:p>
        </w:tc>
        <w:tc>
          <w:tcPr>
            <w:tcW w:w="18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2BE7EF7"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Revenue</w:t>
            </w:r>
          </w:p>
        </w:tc>
      </w:tr>
      <w:tr w:rsidR="005B017C" w:rsidRPr="004F02CC" w14:paraId="51645AE0" w14:textId="77777777">
        <w:tc>
          <w:tcPr>
            <w:tcW w:w="3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0E11B7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Apple Book4 Ultrabook</w:t>
            </w:r>
          </w:p>
        </w:tc>
        <w:tc>
          <w:tcPr>
            <w:tcW w:w="21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6E8447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Electronics</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797F3C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28</w:t>
            </w:r>
          </w:p>
        </w:tc>
        <w:tc>
          <w:tcPr>
            <w:tcW w:w="18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B6F217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$7,202.93</w:t>
            </w:r>
          </w:p>
        </w:tc>
      </w:tr>
      <w:tr w:rsidR="005B017C" w:rsidRPr="004F02CC" w14:paraId="3B2B3665" w14:textId="77777777">
        <w:tc>
          <w:tcPr>
            <w:tcW w:w="3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1FF327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Apple Accessorie Stand</w:t>
            </w:r>
          </w:p>
        </w:tc>
        <w:tc>
          <w:tcPr>
            <w:tcW w:w="21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640F3E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Electronics</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4DA910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84</w:t>
            </w:r>
          </w:p>
        </w:tc>
        <w:tc>
          <w:tcPr>
            <w:tcW w:w="18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FF9BF4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$6,140.92</w:t>
            </w:r>
          </w:p>
        </w:tc>
      </w:tr>
      <w:tr w:rsidR="005B017C" w:rsidRPr="004F02CC" w14:paraId="227C178D" w14:textId="77777777">
        <w:tc>
          <w:tcPr>
            <w:tcW w:w="3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3D29E5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Wilson Book19 Fitness Equipment</w:t>
            </w:r>
          </w:p>
        </w:tc>
        <w:tc>
          <w:tcPr>
            <w:tcW w:w="21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211BE7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Sports &amp; Outdoors</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DC5621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41</w:t>
            </w:r>
          </w:p>
        </w:tc>
        <w:tc>
          <w:tcPr>
            <w:tcW w:w="18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8507A9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$5,883.08</w:t>
            </w:r>
          </w:p>
        </w:tc>
      </w:tr>
      <w:tr w:rsidR="005B017C" w:rsidRPr="004F02CC" w14:paraId="0E564555" w14:textId="77777777">
        <w:tc>
          <w:tcPr>
            <w:tcW w:w="3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DA0392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Instant Pot Microfiber Kitchenware</w:t>
            </w:r>
          </w:p>
        </w:tc>
        <w:tc>
          <w:tcPr>
            <w:tcW w:w="21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56BCE76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Home &amp; Kitchen</w:t>
            </w:r>
          </w:p>
        </w:tc>
        <w:tc>
          <w:tcPr>
            <w:tcW w:w="17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80645A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41</w:t>
            </w:r>
          </w:p>
        </w:tc>
        <w:tc>
          <w:tcPr>
            <w:tcW w:w="18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3AA7BA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$5,218.45</w:t>
            </w:r>
          </w:p>
        </w:tc>
      </w:tr>
      <w:tr w:rsidR="005B017C" w:rsidRPr="004F02CC" w14:paraId="45C78AFB" w14:textId="77777777">
        <w:tc>
          <w:tcPr>
            <w:tcW w:w="3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EAE7FE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Wilson Fitness Equipment Pro</w:t>
            </w:r>
          </w:p>
        </w:tc>
        <w:tc>
          <w:tcPr>
            <w:tcW w:w="21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76EB430"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Sports &amp; Outdoors</w:t>
            </w:r>
          </w:p>
        </w:tc>
        <w:tc>
          <w:tcPr>
            <w:tcW w:w="17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D03706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55</w:t>
            </w:r>
          </w:p>
        </w:tc>
        <w:tc>
          <w:tcPr>
            <w:tcW w:w="18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7FBE68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$3,471.85</w:t>
            </w:r>
          </w:p>
        </w:tc>
      </w:tr>
    </w:tbl>
    <w:p w14:paraId="132B9308" w14:textId="77777777" w:rsidR="005B017C" w:rsidRPr="004F02CC" w:rsidRDefault="005B017C" w:rsidP="004F02CC">
      <w:pPr>
        <w:rPr>
          <w:rFonts w:ascii="Times New Roman" w:hAnsi="Times New Roman" w:cs="Times New Roman"/>
        </w:rPr>
      </w:pPr>
    </w:p>
    <w:p w14:paraId="09B45734" w14:textId="77777777" w:rsidR="005B017C" w:rsidRDefault="00607FFC" w:rsidP="004F02CC">
      <w:pPr>
        <w:rPr>
          <w:rFonts w:ascii="Times New Roman" w:hAnsi="Times New Roman" w:cs="Times New Roman"/>
          <w:b/>
          <w:bCs/>
        </w:rPr>
      </w:pPr>
      <w:r w:rsidRPr="006749F6">
        <w:rPr>
          <w:rFonts w:ascii="Times New Roman" w:hAnsi="Times New Roman" w:cs="Times New Roman"/>
          <w:b/>
          <w:bCs/>
        </w:rPr>
        <w:t>2.3 Conversion Rate by Referrer Source</w:t>
      </w:r>
    </w:p>
    <w:p w14:paraId="4AF6BB34" w14:textId="77777777" w:rsidR="006749F6" w:rsidRPr="006749F6" w:rsidRDefault="006749F6" w:rsidP="004F02CC">
      <w:pPr>
        <w:rPr>
          <w:rFonts w:ascii="Times New Roman" w:hAnsi="Times New Roman" w:cs="Times New Roman"/>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17C" w:rsidRPr="004F02CC" w14:paraId="1D4E1FBA" w14:textId="77777777">
        <w:tc>
          <w:tcPr>
            <w:tcW w:w="9360" w:type="dxa"/>
            <w:tcBorders>
              <w:top w:val="single" w:sz="4" w:space="0" w:color="D9D8D2"/>
              <w:left w:val="single" w:sz="4" w:space="0" w:color="D9D8D2"/>
              <w:bottom w:val="single" w:sz="4" w:space="0" w:color="D9D8D2"/>
              <w:right w:val="single" w:sz="4" w:space="0" w:color="D9D8D2"/>
            </w:tcBorders>
            <w:shd w:val="clear" w:color="auto" w:fill="F5F4EF"/>
            <w:tcMar>
              <w:top w:w="120" w:type="dxa"/>
              <w:left w:w="160" w:type="dxa"/>
              <w:bottom w:w="120" w:type="dxa"/>
              <w:right w:w="160" w:type="dxa"/>
            </w:tcMar>
          </w:tcPr>
          <w:p w14:paraId="66820954"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SELECT</w:t>
            </w:r>
          </w:p>
          <w:p w14:paraId="25ACD87F"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referrer_source,</w:t>
            </w:r>
          </w:p>
          <w:p w14:paraId="72FA5913"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COUNT(session_id) AS total_sessions,</w:t>
            </w:r>
          </w:p>
          <w:p w14:paraId="09381F0C"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SUM(CASE WHEN is_converted THEN 1 ELSE 0 END) AS converted_sessions,</w:t>
            </w:r>
          </w:p>
          <w:p w14:paraId="490BCDA0"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ROUND(SUM(CASE WHEN is_converted THEN 1 ELSE 0 END) * 100.0</w:t>
            </w:r>
          </w:p>
          <w:p w14:paraId="64DC4ACA"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 COUNT(session_id), 2) AS conversion_rate_pct</w:t>
            </w:r>
          </w:p>
          <w:p w14:paraId="722E1526"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FROM sessions</w:t>
            </w:r>
          </w:p>
          <w:p w14:paraId="6CEE56FA"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GROUP BY referrer_source</w:t>
            </w:r>
          </w:p>
          <w:p w14:paraId="0E8B9E8C"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ORDER BY conversion_rate_pct DESC;</w:t>
            </w:r>
          </w:p>
        </w:tc>
      </w:tr>
    </w:tbl>
    <w:p w14:paraId="5923E541" w14:textId="77777777" w:rsidR="005B017C" w:rsidRDefault="005B017C" w:rsidP="004F02CC">
      <w:pPr>
        <w:rPr>
          <w:rFonts w:ascii="Times New Roman" w:hAnsi="Times New Roman" w:cs="Times New Roman"/>
        </w:rPr>
      </w:pPr>
    </w:p>
    <w:p w14:paraId="06A9B17F" w14:textId="77777777" w:rsidR="00A62340" w:rsidRDefault="00A62340" w:rsidP="004F02CC">
      <w:pPr>
        <w:rPr>
          <w:rFonts w:ascii="Times New Roman" w:hAnsi="Times New Roman" w:cs="Times New Roman"/>
        </w:rPr>
      </w:pPr>
    </w:p>
    <w:p w14:paraId="3DBBF022" w14:textId="77777777" w:rsidR="00A62340" w:rsidRPr="004F02CC" w:rsidRDefault="00A62340" w:rsidP="004F02CC">
      <w:pPr>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2360"/>
      </w:tblGrid>
      <w:tr w:rsidR="005B017C" w:rsidRPr="004F02CC" w14:paraId="25F8FC20" w14:textId="77777777">
        <w:trPr>
          <w:tblHeader/>
        </w:trPr>
        <w:tc>
          <w:tcPr>
            <w:tcW w:w="24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511EE1C7"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lastRenderedPageBreak/>
              <w:t>Referrer Source</w:t>
            </w:r>
          </w:p>
        </w:tc>
        <w:tc>
          <w:tcPr>
            <w:tcW w:w="18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28C8701A"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Sessions</w:t>
            </w:r>
          </w:p>
        </w:tc>
        <w:tc>
          <w:tcPr>
            <w:tcW w:w="18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2C8162FF"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Converted</w:t>
            </w:r>
          </w:p>
        </w:tc>
        <w:tc>
          <w:tcPr>
            <w:tcW w:w="23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7ABFAA66"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Conv. Rate</w:t>
            </w:r>
          </w:p>
        </w:tc>
      </w:tr>
      <w:tr w:rsidR="005B017C" w:rsidRPr="004F02CC" w14:paraId="37FBE560" w14:textId="77777777">
        <w:tc>
          <w:tcPr>
            <w:tcW w:w="24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BED0ED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Display ad</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05F6FA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385</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84B24D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31</w:t>
            </w:r>
          </w:p>
        </w:tc>
        <w:tc>
          <w:tcPr>
            <w:tcW w:w="2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5D06D3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8.05%</w:t>
            </w:r>
          </w:p>
        </w:tc>
      </w:tr>
      <w:tr w:rsidR="005B017C" w:rsidRPr="004F02CC" w14:paraId="68002037" w14:textId="77777777">
        <w:tc>
          <w:tcPr>
            <w:tcW w:w="24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559B656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Paid search</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58DC58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1,509</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6ADEE2B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121</w:t>
            </w:r>
          </w:p>
        </w:tc>
        <w:tc>
          <w:tcPr>
            <w:tcW w:w="23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3AB91A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8.02%</w:t>
            </w:r>
          </w:p>
        </w:tc>
      </w:tr>
      <w:tr w:rsidR="005B017C" w:rsidRPr="004F02CC" w14:paraId="3F5D293E" w14:textId="77777777">
        <w:tc>
          <w:tcPr>
            <w:tcW w:w="24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7E0C8A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Email</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57F87D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1,888</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88BFC2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144</w:t>
            </w:r>
          </w:p>
        </w:tc>
        <w:tc>
          <w:tcPr>
            <w:tcW w:w="2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D55605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7.63%</w:t>
            </w:r>
          </w:p>
        </w:tc>
      </w:tr>
      <w:tr w:rsidR="005B017C" w:rsidRPr="004F02CC" w14:paraId="145E29FB" w14:textId="77777777">
        <w:tc>
          <w:tcPr>
            <w:tcW w:w="24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7404083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Referral</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59BCE86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1,008</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F2C5B9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75</w:t>
            </w:r>
          </w:p>
        </w:tc>
        <w:tc>
          <w:tcPr>
            <w:tcW w:w="23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3C33F3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7.44%</w:t>
            </w:r>
          </w:p>
        </w:tc>
      </w:tr>
      <w:tr w:rsidR="005B017C" w:rsidRPr="004F02CC" w14:paraId="7ADA3AC4" w14:textId="77777777">
        <w:tc>
          <w:tcPr>
            <w:tcW w:w="24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B7D50B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Direct</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18E176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4,742</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323C62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351</w:t>
            </w:r>
          </w:p>
        </w:tc>
        <w:tc>
          <w:tcPr>
            <w:tcW w:w="2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E7648F8"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7.40%</w:t>
            </w:r>
          </w:p>
        </w:tc>
      </w:tr>
      <w:tr w:rsidR="005B017C" w:rsidRPr="004F02CC" w14:paraId="5C23E4BD" w14:textId="77777777">
        <w:tc>
          <w:tcPr>
            <w:tcW w:w="24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10D67E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Organic search</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A5764E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6,950</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5C5D76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513</w:t>
            </w:r>
          </w:p>
        </w:tc>
        <w:tc>
          <w:tcPr>
            <w:tcW w:w="23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1E5E8E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7.38%</w:t>
            </w:r>
          </w:p>
        </w:tc>
      </w:tr>
      <w:tr w:rsidR="005B017C" w:rsidRPr="004F02CC" w14:paraId="18720415" w14:textId="77777777">
        <w:tc>
          <w:tcPr>
            <w:tcW w:w="24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80B212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Social media</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E0447C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2,833</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542C9B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205</w:t>
            </w:r>
          </w:p>
        </w:tc>
        <w:tc>
          <w:tcPr>
            <w:tcW w:w="2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E40D68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7.24%</w:t>
            </w:r>
          </w:p>
        </w:tc>
      </w:tr>
    </w:tbl>
    <w:p w14:paraId="69135EC9" w14:textId="77777777" w:rsidR="005B017C" w:rsidRPr="004F02CC" w:rsidRDefault="005B017C"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17C" w:rsidRPr="004F02CC" w14:paraId="4CF7A445" w14:textId="77777777">
        <w:tc>
          <w:tcPr>
            <w:tcW w:w="9360" w:type="dxa"/>
            <w:tcBorders>
              <w:top w:val="none" w:sz="0" w:space="0" w:color="FFFFFF"/>
              <w:left w:val="single" w:sz="24" w:space="0" w:color="534AB7"/>
              <w:bottom w:val="none" w:sz="0" w:space="0" w:color="FFFFFF"/>
              <w:right w:val="none" w:sz="0" w:space="0" w:color="FFFFFF"/>
            </w:tcBorders>
            <w:shd w:val="clear" w:color="auto" w:fill="F2F1ED"/>
            <w:tcMar>
              <w:top w:w="120" w:type="dxa"/>
              <w:left w:w="160" w:type="dxa"/>
              <w:bottom w:w="120" w:type="dxa"/>
              <w:right w:w="160" w:type="dxa"/>
            </w:tcMar>
          </w:tcPr>
          <w:p w14:paraId="272837F6" w14:textId="7FD69754" w:rsidR="005B017C" w:rsidRPr="004F02CC" w:rsidRDefault="00607FFC" w:rsidP="004F02CC">
            <w:pPr>
              <w:rPr>
                <w:rFonts w:ascii="Times New Roman" w:hAnsi="Times New Roman" w:cs="Times New Roman"/>
              </w:rPr>
            </w:pPr>
            <w:r w:rsidRPr="004F02CC">
              <w:rPr>
                <w:rFonts w:ascii="Times New Roman" w:hAnsi="Times New Roman" w:cs="Times New Roman"/>
              </w:rPr>
              <w:t xml:space="preserve">Insight </w:t>
            </w:r>
            <w:r w:rsidR="009C65A9" w:rsidRPr="004F02CC">
              <w:rPr>
                <w:rFonts w:ascii="Times New Roman" w:hAnsi="Times New Roman" w:cs="Times New Roman"/>
              </w:rPr>
              <w:t>— Display</w:t>
            </w:r>
            <w:r w:rsidRPr="004F02CC">
              <w:rPr>
                <w:rFonts w:ascii="Times New Roman" w:hAnsi="Times New Roman" w:cs="Times New Roman"/>
                <w:color w:val="3A3A38"/>
              </w:rPr>
              <w:t xml:space="preserve"> advertising converts highest (8.05%) despite carrying only 2% of total session volume, while organic search generates the most absolute revenue ($45,729) purely through traffic scale. These are two different kinds of channel value, and the dashboard’s Channel Efficiency page is designed to surface this distinction explicitly.</w:t>
            </w:r>
          </w:p>
        </w:tc>
      </w:tr>
    </w:tbl>
    <w:p w14:paraId="5365C4FB" w14:textId="77777777" w:rsidR="005B017C" w:rsidRPr="004F02CC" w:rsidRDefault="005B017C" w:rsidP="004F02CC">
      <w:pPr>
        <w:rPr>
          <w:rFonts w:ascii="Times New Roman" w:hAnsi="Times New Roman" w:cs="Times New Roman"/>
        </w:rPr>
      </w:pPr>
    </w:p>
    <w:p w14:paraId="0242A9D4"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2.4 Display Ad &amp; Organic Search Deep Dives</w:t>
      </w:r>
    </w:p>
    <w:p w14:paraId="5279D8EC" w14:textId="77777777" w:rsidR="005B017C" w:rsidRDefault="00607FFC" w:rsidP="004F02CC">
      <w:pPr>
        <w:rPr>
          <w:rFonts w:ascii="Times New Roman" w:hAnsi="Times New Roman" w:cs="Times New Roman"/>
        </w:rPr>
      </w:pPr>
      <w:r w:rsidRPr="004F02CC">
        <w:rPr>
          <w:rFonts w:ascii="Times New Roman" w:hAnsi="Times New Roman" w:cs="Times New Roman"/>
        </w:rPr>
        <w:t xml:space="preserve">Two channel-specific scripts joined sessions to purchases (via session_id) to identify exactly which products and categories each channel drives. The display ad analysis found that two products — Zwilling Furniture and the Apple Prime16 Instant Camera — derive 100% of their total revenue from display ad sessions exclusively, making them channel-dependent products worth flagging for marketing budget decisions. The organic search analysis found that Home &amp; Kitchen over-indexes relative to its overall revenue </w:t>
      </w:r>
      <w:r w:rsidRPr="004F02CC">
        <w:rPr>
          <w:rFonts w:ascii="Times New Roman" w:hAnsi="Times New Roman" w:cs="Times New Roman"/>
        </w:rPr>
        <w:t>share (+3.23 percentage point efficiency delta), suggesting customers searching organically arrive with stronger purchase intent for that category specifically.</w:t>
      </w:r>
    </w:p>
    <w:p w14:paraId="09415033" w14:textId="77777777" w:rsidR="006749F6" w:rsidRPr="004F02CC" w:rsidRDefault="006749F6" w:rsidP="004F02CC">
      <w:pPr>
        <w:rPr>
          <w:rFonts w:ascii="Times New Roman" w:hAnsi="Times New Roman" w:cs="Times New Roman"/>
        </w:rPr>
      </w:pPr>
    </w:p>
    <w:p w14:paraId="2783A457"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2.5 Cart Abandonment Analysis</w:t>
      </w:r>
    </w:p>
    <w:p w14:paraId="0044567B" w14:textId="77777777" w:rsidR="005B017C" w:rsidRDefault="00607FFC" w:rsidP="004F02CC">
      <w:pPr>
        <w:rPr>
          <w:rFonts w:ascii="Times New Roman" w:hAnsi="Times New Roman" w:cs="Times New Roman"/>
        </w:rPr>
      </w:pPr>
      <w:r w:rsidRPr="004F02CC">
        <w:rPr>
          <w:rFonts w:ascii="Times New Roman" w:hAnsi="Times New Roman" w:cs="Times New Roman"/>
        </w:rPr>
        <w:t>The most consequential SQL deliverable. Using a LEFT JOIN / IS NULL pattern to find the set difference between users who added an item to cart and users who completed a purchase:</w:t>
      </w:r>
    </w:p>
    <w:p w14:paraId="62308FE3" w14:textId="77777777" w:rsidR="00A62340" w:rsidRPr="004F02CC" w:rsidRDefault="00A62340"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17C" w:rsidRPr="004F02CC" w14:paraId="11DB258E" w14:textId="77777777">
        <w:tc>
          <w:tcPr>
            <w:tcW w:w="9360" w:type="dxa"/>
            <w:tcBorders>
              <w:top w:val="single" w:sz="4" w:space="0" w:color="D9D8D2"/>
              <w:left w:val="single" w:sz="4" w:space="0" w:color="D9D8D2"/>
              <w:bottom w:val="single" w:sz="4" w:space="0" w:color="D9D8D2"/>
              <w:right w:val="single" w:sz="4" w:space="0" w:color="D9D8D2"/>
            </w:tcBorders>
            <w:shd w:val="clear" w:color="auto" w:fill="F5F4EF"/>
            <w:tcMar>
              <w:top w:w="120" w:type="dxa"/>
              <w:left w:w="160" w:type="dxa"/>
              <w:bottom w:w="120" w:type="dxa"/>
              <w:right w:w="160" w:type="dxa"/>
            </w:tcMar>
          </w:tcPr>
          <w:p w14:paraId="58B65AFD"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WITH carted AS (</w:t>
            </w:r>
          </w:p>
          <w:p w14:paraId="66CD7F7D"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SELECT DISTINCT user_id FROM interactions</w:t>
            </w:r>
          </w:p>
          <w:p w14:paraId="74A0D5FE"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WHERE interaction_type = 'add_to_cart'</w:t>
            </w:r>
          </w:p>
          <w:p w14:paraId="593E6D94"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w:t>
            </w:r>
          </w:p>
          <w:p w14:paraId="4AFEADCB"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purchased AS (</w:t>
            </w:r>
          </w:p>
          <w:p w14:paraId="275E1539"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SELECT DISTINCT user_id FROM purchases</w:t>
            </w:r>
          </w:p>
          <w:p w14:paraId="5F60E254"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w:t>
            </w:r>
          </w:p>
          <w:p w14:paraId="22D79A51"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abandoners AS (</w:t>
            </w:r>
          </w:p>
          <w:p w14:paraId="4447DB2F"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SELECT c.user_id FROM carted c</w:t>
            </w:r>
          </w:p>
          <w:p w14:paraId="13B0780A"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LEFT JOIN purchased p ON c.user_id = p.user_id</w:t>
            </w:r>
          </w:p>
          <w:p w14:paraId="73F9C290"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WHERE p.user_id IS NULL</w:t>
            </w:r>
          </w:p>
          <w:p w14:paraId="4FAA1196"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w:t>
            </w:r>
          </w:p>
          <w:p w14:paraId="4A718A53"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SELECT</w:t>
            </w:r>
          </w:p>
          <w:p w14:paraId="00D45C09"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(SELECT COUNT(*) FROM carted) AS users_who_carted,</w:t>
            </w:r>
          </w:p>
          <w:p w14:paraId="6DDB7C7D"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(SELECT COUNT(*) FROM abandoners) AS abandoners,</w:t>
            </w:r>
          </w:p>
          <w:p w14:paraId="1843C299"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ROUND((SELECT COUNT(*) FROM abandoners) * 100.0</w:t>
            </w:r>
          </w:p>
          <w:p w14:paraId="7A8D17E8" w14:textId="77777777" w:rsidR="005B017C" w:rsidRPr="004F02CC" w:rsidRDefault="00607FFC" w:rsidP="004F02CC">
            <w:pPr>
              <w:rPr>
                <w:rFonts w:ascii="Times New Roman" w:hAnsi="Times New Roman" w:cs="Times New Roman"/>
              </w:rPr>
            </w:pPr>
            <w:r w:rsidRPr="004F02CC">
              <w:rPr>
                <w:rFonts w:ascii="Times New Roman" w:eastAsia="Consolas" w:hAnsi="Times New Roman" w:cs="Times New Roman"/>
              </w:rPr>
              <w:t xml:space="preserve">          / (SELECT COUNT(*) FROM carted), 2) AS abandonment_rate_pct;</w:t>
            </w:r>
          </w:p>
        </w:tc>
      </w:tr>
    </w:tbl>
    <w:p w14:paraId="1486DAD6" w14:textId="77777777" w:rsidR="00A62340" w:rsidRPr="004F02CC" w:rsidRDefault="00A62340"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2510"/>
        <w:gridCol w:w="3000"/>
      </w:tblGrid>
      <w:tr w:rsidR="005B017C" w:rsidRPr="004F02CC" w14:paraId="1AFD3619" w14:textId="77777777">
        <w:trPr>
          <w:tblHeader/>
        </w:trPr>
        <w:tc>
          <w:tcPr>
            <w:tcW w:w="385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EEA5260"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Metric</w:t>
            </w:r>
          </w:p>
        </w:tc>
        <w:tc>
          <w:tcPr>
            <w:tcW w:w="251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2E671973"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Value</w:t>
            </w:r>
          </w:p>
        </w:tc>
        <w:tc>
          <w:tcPr>
            <w:tcW w:w="30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44480BE5"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Note</w:t>
            </w:r>
          </w:p>
        </w:tc>
      </w:tr>
      <w:tr w:rsidR="005B017C" w:rsidRPr="004F02CC" w14:paraId="351A0961" w14:textId="77777777">
        <w:tc>
          <w:tcPr>
            <w:tcW w:w="385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F1111C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Users who added to cart</w:t>
            </w:r>
          </w:p>
        </w:tc>
        <w:tc>
          <w:tcPr>
            <w:tcW w:w="251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CE30D8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4,811</w:t>
            </w:r>
          </w:p>
        </w:tc>
        <w:tc>
          <w:tcPr>
            <w:tcW w:w="30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D8BBE8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Base of the funnel</w:t>
            </w:r>
          </w:p>
        </w:tc>
      </w:tr>
      <w:tr w:rsidR="005B017C" w:rsidRPr="004F02CC" w14:paraId="7AB9FEB7" w14:textId="77777777">
        <w:tc>
          <w:tcPr>
            <w:tcW w:w="385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2E6A62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Users who purchased</w:t>
            </w:r>
          </w:p>
        </w:tc>
        <w:tc>
          <w:tcPr>
            <w:tcW w:w="251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5801C4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1,287</w:t>
            </w:r>
          </w:p>
        </w:tc>
        <w:tc>
          <w:tcPr>
            <w:tcW w:w="30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ECA876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All purchasers, not only cart users</w:t>
            </w:r>
          </w:p>
        </w:tc>
      </w:tr>
      <w:tr w:rsidR="005B017C" w:rsidRPr="004F02CC" w14:paraId="1168FCF1" w14:textId="77777777">
        <w:tc>
          <w:tcPr>
            <w:tcW w:w="385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C6DB36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Cart abandoners</w:t>
            </w:r>
          </w:p>
        </w:tc>
        <w:tc>
          <w:tcPr>
            <w:tcW w:w="251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7897408"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3,524</w:t>
            </w:r>
          </w:p>
        </w:tc>
        <w:tc>
          <w:tcPr>
            <w:tcW w:w="30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F350E0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Carted but never purchased</w:t>
            </w:r>
          </w:p>
        </w:tc>
      </w:tr>
      <w:tr w:rsidR="005B017C" w:rsidRPr="004F02CC" w14:paraId="41455826" w14:textId="77777777">
        <w:tc>
          <w:tcPr>
            <w:tcW w:w="385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3BC527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Abandonment rate</w:t>
            </w:r>
          </w:p>
        </w:tc>
        <w:tc>
          <w:tcPr>
            <w:tcW w:w="251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6AB4597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73.25%</w:t>
            </w:r>
          </w:p>
        </w:tc>
        <w:tc>
          <w:tcPr>
            <w:tcW w:w="30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3D86FC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3,524 / 4,811</w:t>
            </w:r>
          </w:p>
        </w:tc>
      </w:tr>
    </w:tbl>
    <w:p w14:paraId="1C537363" w14:textId="77777777" w:rsidR="005B017C" w:rsidRPr="004F02CC" w:rsidRDefault="005B017C" w:rsidP="004F02CC">
      <w:pPr>
        <w:rPr>
          <w:rFonts w:ascii="Times New Roman" w:hAnsi="Times New Roman" w:cs="Times New Roman"/>
        </w:rPr>
      </w:pPr>
    </w:p>
    <w:p w14:paraId="487E5EA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Further breakdown queries isolated where abandonment concentrates:</w:t>
      </w:r>
    </w:p>
    <w:p w14:paraId="3302F82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By device — mobile accounts for 3,240 of the unique abandoners (largest share), versus 2,050 on desktop and 752 on tablet.</w:t>
      </w:r>
    </w:p>
    <w:p w14:paraId="13F6B9D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By category — Electronics has the most abandoned carts (978 unique abandoners), consistent with its position as the highest-revenue category overall.</w:t>
      </w:r>
    </w:p>
    <w:p w14:paraId="7B439C5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By price sensitivity — abandoned products average $61.63 versus $64.26 for purchased products — almost identical, indicating price is not the primary abandonment driver.</w:t>
      </w:r>
    </w:p>
    <w:p w14:paraId="6BD14A0F" w14:textId="77777777" w:rsidR="005B017C" w:rsidRDefault="00607FFC" w:rsidP="004F02CC">
      <w:pPr>
        <w:rPr>
          <w:rFonts w:ascii="Times New Roman" w:hAnsi="Times New Roman" w:cs="Times New Roman"/>
        </w:rPr>
      </w:pPr>
      <w:r w:rsidRPr="004F02CC">
        <w:rPr>
          <w:rFonts w:ascii="Times New Roman" w:hAnsi="Times New Roman" w:cs="Times New Roman"/>
        </w:rPr>
        <w:t>By dwell time — abandoners and purchasers spend nearly the same time on product pages (18.86s vs 19.52s), ruling out simple disengagement as the cause.</w:t>
      </w:r>
    </w:p>
    <w:p w14:paraId="73C2E17E" w14:textId="77777777" w:rsidR="00A62340" w:rsidRPr="004F02CC" w:rsidRDefault="00A62340"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17C" w:rsidRPr="004F02CC" w14:paraId="11A33094" w14:textId="77777777">
        <w:tc>
          <w:tcPr>
            <w:tcW w:w="9360" w:type="dxa"/>
            <w:tcBorders>
              <w:top w:val="none" w:sz="0" w:space="0" w:color="FFFFFF"/>
              <w:left w:val="single" w:sz="24" w:space="0" w:color="993C1D"/>
              <w:bottom w:val="none" w:sz="0" w:space="0" w:color="FFFFFF"/>
              <w:right w:val="none" w:sz="0" w:space="0" w:color="FFFFFF"/>
            </w:tcBorders>
            <w:shd w:val="clear" w:color="auto" w:fill="F2F1ED"/>
            <w:tcMar>
              <w:top w:w="120" w:type="dxa"/>
              <w:left w:w="160" w:type="dxa"/>
              <w:bottom w:w="120" w:type="dxa"/>
              <w:right w:w="160" w:type="dxa"/>
            </w:tcMar>
          </w:tcPr>
          <w:p w14:paraId="571311EA" w14:textId="16CFFC4D" w:rsidR="005B017C" w:rsidRPr="004F02CC" w:rsidRDefault="00607FFC" w:rsidP="004F02CC">
            <w:pPr>
              <w:rPr>
                <w:rFonts w:ascii="Times New Roman" w:hAnsi="Times New Roman" w:cs="Times New Roman"/>
              </w:rPr>
            </w:pPr>
            <w:r w:rsidRPr="004F02CC">
              <w:rPr>
                <w:rFonts w:ascii="Times New Roman" w:hAnsi="Times New Roman" w:cs="Times New Roman"/>
                <w:color w:val="993C1D"/>
              </w:rPr>
              <w:t xml:space="preserve">Conclusion </w:t>
            </w:r>
            <w:r w:rsidR="009C65A9" w:rsidRPr="004F02CC">
              <w:rPr>
                <w:rFonts w:ascii="Times New Roman" w:hAnsi="Times New Roman" w:cs="Times New Roman"/>
                <w:color w:val="993C1D"/>
              </w:rPr>
              <w:t>— The</w:t>
            </w:r>
            <w:r w:rsidRPr="004F02CC">
              <w:rPr>
                <w:rFonts w:ascii="Times New Roman" w:hAnsi="Times New Roman" w:cs="Times New Roman"/>
                <w:color w:val="3A3A38"/>
              </w:rPr>
              <w:t xml:space="preserve"> abandonment problem is not explained by price or by lack of engagement. It points toward checkout friction — most pronounced on mobile — as the likely root cause, which directly informed the Business Recommendations in Section 5.</w:t>
            </w:r>
          </w:p>
        </w:tc>
      </w:tr>
    </w:tbl>
    <w:p w14:paraId="0BD92242" w14:textId="77777777" w:rsidR="006749F6" w:rsidRDefault="006749F6" w:rsidP="004F02CC">
      <w:pPr>
        <w:rPr>
          <w:rFonts w:ascii="Times New Roman" w:hAnsi="Times New Roman" w:cs="Times New Roman"/>
        </w:rPr>
      </w:pPr>
    </w:p>
    <w:p w14:paraId="4628FB2C" w14:textId="102F90F8" w:rsidR="005B017C" w:rsidRPr="00E635AD" w:rsidRDefault="00607FFC" w:rsidP="004F02CC">
      <w:pPr>
        <w:rPr>
          <w:rFonts w:ascii="Times New Roman" w:hAnsi="Times New Roman" w:cs="Times New Roman"/>
          <w:b/>
          <w:bCs/>
          <w:sz w:val="24"/>
          <w:szCs w:val="24"/>
        </w:rPr>
      </w:pPr>
      <w:r w:rsidRPr="00E635AD">
        <w:rPr>
          <w:rFonts w:ascii="Times New Roman" w:hAnsi="Times New Roman" w:cs="Times New Roman"/>
          <w:b/>
          <w:bCs/>
          <w:sz w:val="24"/>
          <w:szCs w:val="24"/>
        </w:rPr>
        <w:t>3. Python Phase</w:t>
      </w:r>
    </w:p>
    <w:p w14:paraId="2D389DC1" w14:textId="77777777" w:rsidR="005B017C" w:rsidRDefault="00607FFC" w:rsidP="004F02CC">
      <w:pPr>
        <w:rPr>
          <w:rFonts w:ascii="Times New Roman" w:hAnsi="Times New Roman" w:cs="Times New Roman"/>
        </w:rPr>
      </w:pPr>
      <w:r w:rsidRPr="004F02CC">
        <w:rPr>
          <w:rFonts w:ascii="Times New Roman" w:hAnsi="Times New Roman" w:cs="Times New Roman"/>
        </w:rPr>
        <w:t>The Python phase served as the project’s exploratory foundation — loading all six CSV files into pandas, validating join integrity across the relational schema, constructing the full conversion funnel, and producing the first visual evidence for every major finding later confirmed in SQL and surfaced in Power BI. All analysis was conducted in a single Jupyter notebook using pandas, matplotlib, and seaborn.</w:t>
      </w:r>
    </w:p>
    <w:p w14:paraId="5D34BA83" w14:textId="77777777" w:rsidR="00A62340" w:rsidRPr="004F02CC" w:rsidRDefault="00A62340" w:rsidP="004F02CC">
      <w:pPr>
        <w:rPr>
          <w:rFonts w:ascii="Times New Roman" w:hAnsi="Times New Roman" w:cs="Times New Roman"/>
        </w:rPr>
      </w:pPr>
    </w:p>
    <w:p w14:paraId="7008B5A0" w14:textId="77777777" w:rsidR="005B017C" w:rsidRPr="00A62340" w:rsidRDefault="00607FFC" w:rsidP="004F02CC">
      <w:pPr>
        <w:rPr>
          <w:rFonts w:ascii="Times New Roman" w:hAnsi="Times New Roman" w:cs="Times New Roman"/>
          <w:b/>
          <w:bCs/>
        </w:rPr>
      </w:pPr>
      <w:r w:rsidRPr="00A62340">
        <w:rPr>
          <w:rFonts w:ascii="Times New Roman" w:hAnsi="Times New Roman" w:cs="Times New Roman"/>
          <w:b/>
          <w:bCs/>
        </w:rPr>
        <w:t>3.1 Data Loading and Preparation</w:t>
      </w:r>
    </w:p>
    <w:p w14:paraId="192CA407" w14:textId="77777777" w:rsidR="005B017C" w:rsidRDefault="00607FFC" w:rsidP="004F02CC">
      <w:pPr>
        <w:rPr>
          <w:rFonts w:ascii="Times New Roman" w:hAnsi="Times New Roman" w:cs="Times New Roman"/>
        </w:rPr>
      </w:pPr>
      <w:r w:rsidRPr="004F02CC">
        <w:rPr>
          <w:rFonts w:ascii="Times New Roman" w:hAnsi="Times New Roman" w:cs="Times New Roman"/>
        </w:rPr>
        <w:t>All six tables were loaded into pandas DataFrames, with datetime parsing applied to every date column (signup_date, date_added, start_time, timestamp, order_date, review_date) to enable time-series analysis. No missing values or malformed rows were found in the raw CSVs, simplifying the cleaning step relative to typical real-world datasets.</w:t>
      </w:r>
    </w:p>
    <w:p w14:paraId="54DC681A" w14:textId="77777777" w:rsidR="00A62340" w:rsidRPr="004F02CC" w:rsidRDefault="00A62340" w:rsidP="004F02CC">
      <w:pPr>
        <w:rPr>
          <w:rFonts w:ascii="Times New Roman" w:hAnsi="Times New Roman" w:cs="Times New Roman"/>
        </w:rPr>
      </w:pPr>
    </w:p>
    <w:p w14:paraId="609D5F68" w14:textId="77777777" w:rsidR="005B017C" w:rsidRPr="00A62340" w:rsidRDefault="00607FFC" w:rsidP="004F02CC">
      <w:pPr>
        <w:rPr>
          <w:rFonts w:ascii="Times New Roman" w:hAnsi="Times New Roman" w:cs="Times New Roman"/>
          <w:b/>
          <w:bCs/>
        </w:rPr>
      </w:pPr>
      <w:r w:rsidRPr="00A62340">
        <w:rPr>
          <w:rFonts w:ascii="Times New Roman" w:hAnsi="Times New Roman" w:cs="Times New Roman"/>
          <w:b/>
          <w:bCs/>
        </w:rPr>
        <w:t>3.2 Conversion Funnel Construction</w:t>
      </w:r>
    </w:p>
    <w:p w14:paraId="106201D5" w14:textId="77777777" w:rsidR="005B017C" w:rsidRDefault="00607FFC" w:rsidP="004F02CC">
      <w:pPr>
        <w:rPr>
          <w:rFonts w:ascii="Times New Roman" w:hAnsi="Times New Roman" w:cs="Times New Roman"/>
        </w:rPr>
      </w:pPr>
      <w:r w:rsidRPr="004F02CC">
        <w:rPr>
          <w:rFonts w:ascii="Times New Roman" w:hAnsi="Times New Roman" w:cs="Times New Roman"/>
        </w:rPr>
        <w:t>The funnel was built by computing unique user counts at each stage, joining interactions, sessions, and purchases against the registered user base:</w:t>
      </w:r>
    </w:p>
    <w:p w14:paraId="4863A904" w14:textId="77777777" w:rsidR="006749F6" w:rsidRDefault="006749F6" w:rsidP="004F02CC">
      <w:pPr>
        <w:rPr>
          <w:rFonts w:ascii="Times New Roman" w:hAnsi="Times New Roman" w:cs="Times New Roman"/>
        </w:rPr>
      </w:pPr>
    </w:p>
    <w:p w14:paraId="2A31A325" w14:textId="77777777" w:rsidR="00A62340" w:rsidRDefault="00A62340" w:rsidP="004F02CC">
      <w:pPr>
        <w:rPr>
          <w:rFonts w:ascii="Times New Roman" w:hAnsi="Times New Roman" w:cs="Times New Roman"/>
        </w:rPr>
      </w:pPr>
    </w:p>
    <w:p w14:paraId="09D5E43A" w14:textId="77777777" w:rsidR="00A62340" w:rsidRDefault="00A62340" w:rsidP="004F02CC">
      <w:pPr>
        <w:rPr>
          <w:rFonts w:ascii="Times New Roman" w:hAnsi="Times New Roman" w:cs="Times New Roman"/>
        </w:rPr>
      </w:pPr>
    </w:p>
    <w:p w14:paraId="5DE63A50" w14:textId="77777777" w:rsidR="00A62340" w:rsidRDefault="00A62340" w:rsidP="004F02CC">
      <w:pPr>
        <w:rPr>
          <w:rFonts w:ascii="Times New Roman" w:hAnsi="Times New Roman" w:cs="Times New Roman"/>
        </w:rPr>
      </w:pPr>
    </w:p>
    <w:p w14:paraId="1E74563A" w14:textId="77777777" w:rsidR="00A62340" w:rsidRDefault="00A62340" w:rsidP="004F02CC">
      <w:pPr>
        <w:rPr>
          <w:rFonts w:ascii="Times New Roman" w:hAnsi="Times New Roman" w:cs="Times New Roman"/>
        </w:rPr>
      </w:pPr>
    </w:p>
    <w:p w14:paraId="1727146E" w14:textId="77777777" w:rsidR="00A62340" w:rsidRDefault="00A62340" w:rsidP="004F02CC">
      <w:pPr>
        <w:rPr>
          <w:rFonts w:ascii="Times New Roman" w:hAnsi="Times New Roman" w:cs="Times New Roman"/>
        </w:rPr>
      </w:pPr>
    </w:p>
    <w:p w14:paraId="3CDF6477" w14:textId="77777777" w:rsidR="00A62340" w:rsidRDefault="00A62340" w:rsidP="004F02CC">
      <w:pPr>
        <w:rPr>
          <w:rFonts w:ascii="Times New Roman" w:hAnsi="Times New Roman" w:cs="Times New Roman"/>
        </w:rPr>
      </w:pPr>
    </w:p>
    <w:p w14:paraId="54EA77EC" w14:textId="77777777" w:rsidR="00A62340" w:rsidRPr="004F02CC" w:rsidRDefault="00A62340" w:rsidP="004F02CC">
      <w:pPr>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00"/>
        <w:gridCol w:w="1900"/>
        <w:gridCol w:w="1760"/>
      </w:tblGrid>
      <w:tr w:rsidR="005B017C" w:rsidRPr="004F02CC" w14:paraId="265F6437" w14:textId="77777777">
        <w:trPr>
          <w:tblHeader/>
        </w:trPr>
        <w:tc>
          <w:tcPr>
            <w:tcW w:w="28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1AED152F"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lastRenderedPageBreak/>
              <w:t>Funnel Stage</w:t>
            </w:r>
          </w:p>
        </w:tc>
        <w:tc>
          <w:tcPr>
            <w:tcW w:w="19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14526685"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Users</w:t>
            </w:r>
          </w:p>
        </w:tc>
        <w:tc>
          <w:tcPr>
            <w:tcW w:w="19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3833C9DE"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 of Total</w:t>
            </w:r>
          </w:p>
        </w:tc>
        <w:tc>
          <w:tcPr>
            <w:tcW w:w="17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35D4236A"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Stage Drop-off</w:t>
            </w:r>
          </w:p>
        </w:tc>
      </w:tr>
      <w:tr w:rsidR="005B017C" w:rsidRPr="004F02CC" w14:paraId="5B3C4F4C" w14:textId="77777777">
        <w:tc>
          <w:tcPr>
            <w:tcW w:w="2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494492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Registered</w:t>
            </w:r>
          </w:p>
        </w:tc>
        <w:tc>
          <w:tcPr>
            <w:tcW w:w="19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7C644D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10,000</w:t>
            </w:r>
          </w:p>
        </w:tc>
        <w:tc>
          <w:tcPr>
            <w:tcW w:w="19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C4BBB6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100.0%</w:t>
            </w:r>
          </w:p>
        </w:tc>
        <w:tc>
          <w:tcPr>
            <w:tcW w:w="17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06058D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w:t>
            </w:r>
          </w:p>
        </w:tc>
      </w:tr>
      <w:tr w:rsidR="005B017C" w:rsidRPr="004F02CC" w14:paraId="619ADA19" w14:textId="77777777">
        <w:tc>
          <w:tcPr>
            <w:tcW w:w="2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3BAFCB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Had a session</w:t>
            </w:r>
          </w:p>
        </w:tc>
        <w:tc>
          <w:tcPr>
            <w:tcW w:w="19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77EA83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6,944</w:t>
            </w:r>
          </w:p>
        </w:tc>
        <w:tc>
          <w:tcPr>
            <w:tcW w:w="19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109143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69.4%</w:t>
            </w:r>
          </w:p>
        </w:tc>
        <w:tc>
          <w:tcPr>
            <w:tcW w:w="17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45A271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30.6%</w:t>
            </w:r>
          </w:p>
        </w:tc>
      </w:tr>
      <w:tr w:rsidR="005B017C" w:rsidRPr="004F02CC" w14:paraId="2E2A02CD" w14:textId="77777777">
        <w:tc>
          <w:tcPr>
            <w:tcW w:w="2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CADE02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Viewed a product</w:t>
            </w:r>
          </w:p>
        </w:tc>
        <w:tc>
          <w:tcPr>
            <w:tcW w:w="19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57C0CD0"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6,944</w:t>
            </w:r>
          </w:p>
        </w:tc>
        <w:tc>
          <w:tcPr>
            <w:tcW w:w="19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3042B3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69.4%</w:t>
            </w:r>
          </w:p>
        </w:tc>
        <w:tc>
          <w:tcPr>
            <w:tcW w:w="17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1FB3B9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0.0%</w:t>
            </w:r>
          </w:p>
        </w:tc>
      </w:tr>
      <w:tr w:rsidR="005B017C" w:rsidRPr="004F02CC" w14:paraId="1B77DABD" w14:textId="77777777">
        <w:tc>
          <w:tcPr>
            <w:tcW w:w="2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CBA2F0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Clicked</w:t>
            </w:r>
          </w:p>
        </w:tc>
        <w:tc>
          <w:tcPr>
            <w:tcW w:w="19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DAA7D4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5,639</w:t>
            </w:r>
          </w:p>
        </w:tc>
        <w:tc>
          <w:tcPr>
            <w:tcW w:w="19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095CC7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56.4%</w:t>
            </w:r>
          </w:p>
        </w:tc>
        <w:tc>
          <w:tcPr>
            <w:tcW w:w="17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DD0B9E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18.8%</w:t>
            </w:r>
          </w:p>
        </w:tc>
      </w:tr>
      <w:tr w:rsidR="005B017C" w:rsidRPr="004F02CC" w14:paraId="236DB80D" w14:textId="77777777">
        <w:tc>
          <w:tcPr>
            <w:tcW w:w="2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00F362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Added to cart</w:t>
            </w:r>
          </w:p>
        </w:tc>
        <w:tc>
          <w:tcPr>
            <w:tcW w:w="19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29D3BD0"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4,811</w:t>
            </w:r>
          </w:p>
        </w:tc>
        <w:tc>
          <w:tcPr>
            <w:tcW w:w="19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50C813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48.1%</w:t>
            </w:r>
          </w:p>
        </w:tc>
        <w:tc>
          <w:tcPr>
            <w:tcW w:w="17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BC5EEF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14.7%</w:t>
            </w:r>
          </w:p>
        </w:tc>
      </w:tr>
      <w:tr w:rsidR="005B017C" w:rsidRPr="004F02CC" w14:paraId="11DA04B5" w14:textId="77777777">
        <w:tc>
          <w:tcPr>
            <w:tcW w:w="2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33A8C4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Purchased</w:t>
            </w:r>
          </w:p>
        </w:tc>
        <w:tc>
          <w:tcPr>
            <w:tcW w:w="19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824A3E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1,287</w:t>
            </w:r>
          </w:p>
        </w:tc>
        <w:tc>
          <w:tcPr>
            <w:tcW w:w="19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70B00D5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12.9%</w:t>
            </w:r>
          </w:p>
        </w:tc>
        <w:tc>
          <w:tcPr>
            <w:tcW w:w="17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CFD70B8"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73.3%</w:t>
            </w:r>
          </w:p>
        </w:tc>
      </w:tr>
      <w:tr w:rsidR="005B017C" w:rsidRPr="004F02CC" w14:paraId="6DBDCED8" w14:textId="77777777">
        <w:tc>
          <w:tcPr>
            <w:tcW w:w="2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3F360A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Left a review</w:t>
            </w:r>
          </w:p>
        </w:tc>
        <w:tc>
          <w:tcPr>
            <w:tcW w:w="19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ACEE84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874</w:t>
            </w:r>
          </w:p>
        </w:tc>
        <w:tc>
          <w:tcPr>
            <w:tcW w:w="19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EB1423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8.7%</w:t>
            </w:r>
          </w:p>
        </w:tc>
        <w:tc>
          <w:tcPr>
            <w:tcW w:w="17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145CC5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32.1%</w:t>
            </w:r>
          </w:p>
        </w:tc>
      </w:tr>
    </w:tbl>
    <w:p w14:paraId="25B5241D" w14:textId="77777777" w:rsidR="005B017C" w:rsidRPr="004F02CC" w:rsidRDefault="005B017C"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17C" w:rsidRPr="004F02CC" w14:paraId="3043262B" w14:textId="77777777">
        <w:tc>
          <w:tcPr>
            <w:tcW w:w="9360" w:type="dxa"/>
            <w:tcBorders>
              <w:top w:val="none" w:sz="0" w:space="0" w:color="FFFFFF"/>
              <w:left w:val="single" w:sz="24" w:space="0" w:color="534AB7"/>
              <w:bottom w:val="none" w:sz="0" w:space="0" w:color="FFFFFF"/>
              <w:right w:val="none" w:sz="0" w:space="0" w:color="FFFFFF"/>
            </w:tcBorders>
            <w:shd w:val="clear" w:color="auto" w:fill="F2F1ED"/>
            <w:tcMar>
              <w:top w:w="120" w:type="dxa"/>
              <w:left w:w="160" w:type="dxa"/>
              <w:bottom w:w="120" w:type="dxa"/>
              <w:right w:w="160" w:type="dxa"/>
            </w:tcMar>
          </w:tcPr>
          <w:p w14:paraId="31374447" w14:textId="283807E3" w:rsidR="005B017C" w:rsidRPr="004F02CC" w:rsidRDefault="00607FFC" w:rsidP="004F02CC">
            <w:pPr>
              <w:rPr>
                <w:rFonts w:ascii="Times New Roman" w:hAnsi="Times New Roman" w:cs="Times New Roman"/>
              </w:rPr>
            </w:pPr>
            <w:r w:rsidRPr="004F02CC">
              <w:rPr>
                <w:rFonts w:ascii="Times New Roman" w:hAnsi="Times New Roman" w:cs="Times New Roman"/>
              </w:rPr>
              <w:t xml:space="preserve">Key observation </w:t>
            </w:r>
            <w:r w:rsidR="009C65A9" w:rsidRPr="004F02CC">
              <w:rPr>
                <w:rFonts w:ascii="Times New Roman" w:hAnsi="Times New Roman" w:cs="Times New Roman"/>
              </w:rPr>
              <w:t>— The</w:t>
            </w:r>
            <w:r w:rsidRPr="004F02CC">
              <w:rPr>
                <w:rFonts w:ascii="Times New Roman" w:hAnsi="Times New Roman" w:cs="Times New Roman"/>
                <w:color w:val="3A3A38"/>
              </w:rPr>
              <w:t xml:space="preserve"> single largest drop-off in the entire funnel happens between cart and purchase (73.3%), not between session and engagement. This directed the rest of the project’s analytical attention toward cart abandonment specifically, rather than top-of-funnel acquisition.</w:t>
            </w:r>
          </w:p>
        </w:tc>
      </w:tr>
    </w:tbl>
    <w:p w14:paraId="1B1C1950" w14:textId="77777777" w:rsidR="005B017C" w:rsidRPr="004F02CC" w:rsidRDefault="005B017C" w:rsidP="004F02CC">
      <w:pPr>
        <w:rPr>
          <w:rFonts w:ascii="Times New Roman" w:hAnsi="Times New Roman" w:cs="Times New Roman"/>
        </w:rPr>
      </w:pPr>
    </w:p>
    <w:p w14:paraId="7059382C" w14:textId="29CCE64C" w:rsidR="006749F6" w:rsidRPr="006749F6" w:rsidRDefault="00607FFC" w:rsidP="004F02CC">
      <w:pPr>
        <w:rPr>
          <w:rFonts w:ascii="Times New Roman" w:hAnsi="Times New Roman" w:cs="Times New Roman"/>
          <w:b/>
          <w:bCs/>
        </w:rPr>
      </w:pPr>
      <w:r w:rsidRPr="006749F6">
        <w:rPr>
          <w:rFonts w:ascii="Times New Roman" w:hAnsi="Times New Roman" w:cs="Times New Roman"/>
          <w:b/>
          <w:bCs/>
        </w:rPr>
        <w:t>3.3 Revenue and Order Analysis</w:t>
      </w:r>
    </w:p>
    <w:p w14:paraId="4E2DD4BE" w14:textId="77777777" w:rsidR="005B017C" w:rsidRDefault="00607FFC" w:rsidP="004F02CC">
      <w:pPr>
        <w:rPr>
          <w:rFonts w:ascii="Times New Roman" w:hAnsi="Times New Roman" w:cs="Times New Roman"/>
        </w:rPr>
      </w:pPr>
      <w:r w:rsidRPr="004F02CC">
        <w:rPr>
          <w:rFonts w:ascii="Times New Roman" w:hAnsi="Times New Roman" w:cs="Times New Roman"/>
        </w:rPr>
        <w:t>Joining purchases to products surfaced category-level revenue distribution (Electronics at 31% of total, consistent with the later SQL validation) and computed core order economics: average order value of $89.94, with an average of 1.62 items per order across 1,440 unique orders.</w:t>
      </w:r>
    </w:p>
    <w:p w14:paraId="3C94D8DD" w14:textId="77777777" w:rsidR="006749F6" w:rsidRPr="004F02CC" w:rsidRDefault="006749F6" w:rsidP="004F02CC">
      <w:pPr>
        <w:rPr>
          <w:rFonts w:ascii="Times New Roman" w:hAnsi="Times New Roman" w:cs="Times New Roman"/>
        </w:rPr>
      </w:pPr>
    </w:p>
    <w:p w14:paraId="4F474A80"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3.4 Channel and Device Analysis</w:t>
      </w:r>
    </w:p>
    <w:p w14:paraId="7D01E34B" w14:textId="77777777" w:rsidR="005B017C" w:rsidRDefault="00607FFC" w:rsidP="004F02CC">
      <w:pPr>
        <w:rPr>
          <w:rFonts w:ascii="Times New Roman" w:hAnsi="Times New Roman" w:cs="Times New Roman"/>
        </w:rPr>
      </w:pPr>
      <w:r w:rsidRPr="004F02CC">
        <w:rPr>
          <w:rFonts w:ascii="Times New Roman" w:hAnsi="Times New Roman" w:cs="Times New Roman"/>
        </w:rPr>
        <w:t>Session-level analysis grouped by referrer_source and device_type confirmed the same channel hierarchy later validated in SQL: display ads and paid search edge out organic and social in conversion rate, while mobile dominates session volume at 57% of all sessions, ahead of desktop (32%) and tablet (10%).</w:t>
      </w:r>
    </w:p>
    <w:p w14:paraId="1EA0AB87" w14:textId="77777777" w:rsidR="006749F6" w:rsidRPr="004F02CC" w:rsidRDefault="006749F6" w:rsidP="004F02CC">
      <w:pPr>
        <w:rPr>
          <w:rFonts w:ascii="Times New Roman" w:hAnsi="Times New Roman" w:cs="Times New Roman"/>
        </w:rPr>
      </w:pPr>
    </w:p>
    <w:p w14:paraId="4C79A96F"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3.5 Interaction and Dwell Time Analysis</w:t>
      </w:r>
    </w:p>
    <w:p w14:paraId="7265E475" w14:textId="77777777" w:rsidR="005B017C" w:rsidRDefault="00607FFC" w:rsidP="004F02CC">
      <w:pPr>
        <w:rPr>
          <w:rFonts w:ascii="Times New Roman" w:hAnsi="Times New Roman" w:cs="Times New Roman"/>
        </w:rPr>
      </w:pPr>
      <w:r w:rsidRPr="004F02CC">
        <w:rPr>
          <w:rFonts w:ascii="Times New Roman" w:hAnsi="Times New Roman" w:cs="Times New Roman"/>
        </w:rPr>
        <w:t>Interaction-type breakdown across the 100,000-row interactions table quantified engagement depth: views carry the longest average dwell time, while add_to_cart events — despite representing high purchase intent — showed dwell times comparable to lower-intent click events. This pattern foreshadowed the SQL phase’s later finding that engagement duration does not meaningfully distinguish abandoners from purchasers.</w:t>
      </w:r>
    </w:p>
    <w:p w14:paraId="6BA4F961" w14:textId="77777777" w:rsidR="006749F6" w:rsidRPr="004F02CC" w:rsidRDefault="006749F6" w:rsidP="004F02CC">
      <w:pPr>
        <w:rPr>
          <w:rFonts w:ascii="Times New Roman" w:hAnsi="Times New Roman" w:cs="Times New Roman"/>
        </w:rPr>
      </w:pPr>
    </w:p>
    <w:p w14:paraId="49FA543D"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3.6 Customer Demographics and Loyalty Analysis</w:t>
      </w:r>
    </w:p>
    <w:p w14:paraId="237E8C31" w14:textId="77777777" w:rsidR="005B017C" w:rsidRDefault="00607FFC" w:rsidP="004F02CC">
      <w:pPr>
        <w:rPr>
          <w:rFonts w:ascii="Times New Roman" w:hAnsi="Times New Roman" w:cs="Times New Roman"/>
        </w:rPr>
      </w:pPr>
      <w:r w:rsidRPr="004F02CC">
        <w:rPr>
          <w:rFonts w:ascii="Times New Roman" w:hAnsi="Times New Roman" w:cs="Times New Roman"/>
        </w:rPr>
        <w:t xml:space="preserve">Merging purchases with user demographic attributes (loyalty_tier, income_level, gender) revealed a loyalty paradox worth highlighting: Bronze-tier customers, who make up the largest share of the customer base, drive the majority of total revenue by sheer volume, while Platinum-tier customers spend the most per individual transaction ($85 average vs. $28 for Bronze). Income-level analysis showed an even starker gradient — very-high-income users averaged $196 per transaction against $28 for low-income users, </w:t>
      </w:r>
      <w:r w:rsidRPr="004F02CC">
        <w:rPr>
          <w:rFonts w:ascii="Times New Roman" w:hAnsi="Times New Roman" w:cs="Times New Roman"/>
        </w:rPr>
        <w:t>a 7x spread.</w:t>
      </w:r>
    </w:p>
    <w:p w14:paraId="1CB5EC1D" w14:textId="77777777" w:rsidR="006749F6" w:rsidRPr="004F02CC" w:rsidRDefault="006749F6" w:rsidP="004F02CC">
      <w:pPr>
        <w:rPr>
          <w:rFonts w:ascii="Times New Roman" w:hAnsi="Times New Roman" w:cs="Times New Roman"/>
        </w:rPr>
      </w:pPr>
    </w:p>
    <w:p w14:paraId="48D4FA15"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3.7 Review and Rating Analysis</w:t>
      </w:r>
    </w:p>
    <w:p w14:paraId="2D8AE001" w14:textId="77777777" w:rsidR="005B017C" w:rsidRDefault="00607FFC" w:rsidP="004F02CC">
      <w:pPr>
        <w:rPr>
          <w:rFonts w:ascii="Times New Roman" w:hAnsi="Times New Roman" w:cs="Times New Roman"/>
        </w:rPr>
      </w:pPr>
      <w:r w:rsidRPr="004F02CC">
        <w:rPr>
          <w:rFonts w:ascii="Times New Roman" w:hAnsi="Times New Roman" w:cs="Times New Roman"/>
        </w:rPr>
        <w:t>Rating distribution across the 1,253 reviews skewed strongly positive: 51.5% five-star, 22.8% four-star, with only 13.7% combined one- and two-star reviews. Average rating across the catalog sits at 4.17 out of 5, and review coverage spans the large majority of actively-interacted products, providing a reliable signal for the Power BI Product &amp; Review Analysis page.</w:t>
      </w:r>
    </w:p>
    <w:p w14:paraId="6A321D8E" w14:textId="77777777" w:rsidR="006749F6" w:rsidRPr="004F02CC" w:rsidRDefault="006749F6" w:rsidP="004F02CC">
      <w:pPr>
        <w:rPr>
          <w:rFonts w:ascii="Times New Roman" w:hAnsi="Times New Roman" w:cs="Times New Roman"/>
        </w:rPr>
      </w:pPr>
    </w:p>
    <w:p w14:paraId="31D1CDF0" w14:textId="77777777" w:rsidR="00A62340" w:rsidRDefault="00A62340" w:rsidP="004F02CC">
      <w:pPr>
        <w:rPr>
          <w:rFonts w:ascii="Times New Roman" w:hAnsi="Times New Roman" w:cs="Times New Roman"/>
          <w:b/>
          <w:bCs/>
        </w:rPr>
      </w:pPr>
    </w:p>
    <w:p w14:paraId="43C0612D" w14:textId="42076C48" w:rsidR="005B017C" w:rsidRPr="006749F6" w:rsidRDefault="00607FFC" w:rsidP="004F02CC">
      <w:pPr>
        <w:rPr>
          <w:rFonts w:ascii="Times New Roman" w:hAnsi="Times New Roman" w:cs="Times New Roman"/>
          <w:b/>
          <w:bCs/>
        </w:rPr>
      </w:pPr>
      <w:r w:rsidRPr="006749F6">
        <w:rPr>
          <w:rFonts w:ascii="Times New Roman" w:hAnsi="Times New Roman" w:cs="Times New Roman"/>
          <w:b/>
          <w:bCs/>
        </w:rPr>
        <w:lastRenderedPageBreak/>
        <w:t>3.8 Cold-Start Analysis</w:t>
      </w:r>
    </w:p>
    <w:p w14:paraId="465CDAE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An additional check — relevant for any future recommendation-system work on this dataset — found that 30.6% of registered users have zero interaction events, and a smaller share of the product catalog has never been viewed or clicked. This cold-start rate is a meaningful constraint on any collaborative-filtering approach and was documented for future project phases.</w:t>
      </w:r>
    </w:p>
    <w:p w14:paraId="67C106F4" w14:textId="77777777" w:rsidR="00A62340" w:rsidRDefault="00A62340" w:rsidP="004F02CC">
      <w:pPr>
        <w:rPr>
          <w:rFonts w:ascii="Times New Roman" w:hAnsi="Times New Roman" w:cs="Times New Roman"/>
        </w:rPr>
      </w:pPr>
    </w:p>
    <w:p w14:paraId="59D3CF40" w14:textId="3E9B52B7" w:rsidR="005B017C" w:rsidRPr="00A62340" w:rsidRDefault="00607FFC" w:rsidP="004F02CC">
      <w:pPr>
        <w:rPr>
          <w:rFonts w:ascii="Times New Roman" w:hAnsi="Times New Roman" w:cs="Times New Roman"/>
        </w:rPr>
      </w:pPr>
      <w:r w:rsidRPr="00E635AD">
        <w:rPr>
          <w:rFonts w:ascii="Times New Roman" w:hAnsi="Times New Roman" w:cs="Times New Roman"/>
          <w:b/>
          <w:bCs/>
          <w:sz w:val="24"/>
          <w:szCs w:val="24"/>
        </w:rPr>
        <w:t>4. Power BI Phase</w:t>
      </w:r>
    </w:p>
    <w:p w14:paraId="2DC2B506" w14:textId="77777777" w:rsidR="005B017C" w:rsidRDefault="00607FFC" w:rsidP="004F02CC">
      <w:pPr>
        <w:rPr>
          <w:rFonts w:ascii="Times New Roman" w:hAnsi="Times New Roman" w:cs="Times New Roman"/>
        </w:rPr>
      </w:pPr>
      <w:r w:rsidRPr="004F02CC">
        <w:rPr>
          <w:rFonts w:ascii="Times New Roman" w:hAnsi="Times New Roman" w:cs="Times New Roman"/>
        </w:rPr>
        <w:t>The Power BI phase converted the validated findings from the Python and SQL phases into a live, interactive, four-page business dashboard. This phase involved three layers of work: Power Query data preparation, DAX measure development (50+ measures), and report page design across Executive Overview, Funnel &amp; Marketing Analysis, Cart Abandonment Analysis, and Product &amp; Review Analysis.</w:t>
      </w:r>
    </w:p>
    <w:p w14:paraId="5151B8A2" w14:textId="77777777" w:rsidR="006749F6" w:rsidRPr="004F02CC" w:rsidRDefault="006749F6" w:rsidP="004F02CC">
      <w:pPr>
        <w:rPr>
          <w:rFonts w:ascii="Times New Roman" w:hAnsi="Times New Roman" w:cs="Times New Roman"/>
        </w:rPr>
      </w:pPr>
    </w:p>
    <w:p w14:paraId="21A77ACD"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4.1 Data Preparation (Power Query)</w:t>
      </w:r>
    </w:p>
    <w:p w14:paraId="311ED93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Each of the six source tables was cleaned through a consistent Power Query pipeline prior to load:</w:t>
      </w:r>
    </w:p>
    <w:p w14:paraId="078035E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Removed duplicate records and trimmed/cleaned text fields across all string columns.</w:t>
      </w:r>
    </w:p>
    <w:p w14:paraId="5C9FA7D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Standardized text casing (Text.Proper) for categorical fields — device_type, referrer_source, category, loyalty_tier, and others — for consistent slicer and visual display.</w:t>
      </w:r>
    </w:p>
    <w:p w14:paraId="73F7D326" w14:textId="5622BFA9" w:rsidR="005B017C" w:rsidRPr="004F02CC" w:rsidRDefault="00607FFC" w:rsidP="004F02CC">
      <w:pPr>
        <w:rPr>
          <w:rFonts w:ascii="Times New Roman" w:hAnsi="Times New Roman" w:cs="Times New Roman"/>
        </w:rPr>
      </w:pPr>
      <w:r w:rsidRPr="004F02CC">
        <w:rPr>
          <w:rFonts w:ascii="Times New Roman" w:hAnsi="Times New Roman" w:cs="Times New Roman"/>
        </w:rPr>
        <w:t xml:space="preserve">Converted date/time columns to proper Date or </w:t>
      </w:r>
      <w:r w:rsidR="009C65A9" w:rsidRPr="004F02CC">
        <w:rPr>
          <w:rFonts w:ascii="Times New Roman" w:hAnsi="Times New Roman" w:cs="Times New Roman"/>
        </w:rPr>
        <w:t>Date Time</w:t>
      </w:r>
      <w:r w:rsidRPr="004F02CC">
        <w:rPr>
          <w:rFonts w:ascii="Times New Roman" w:hAnsi="Times New Roman" w:cs="Times New Roman"/>
        </w:rPr>
        <w:t xml:space="preserve"> types to support time-intelligence DAX functions.</w:t>
      </w:r>
    </w:p>
    <w:p w14:paraId="056C6167" w14:textId="77777777" w:rsidR="005B017C" w:rsidRDefault="00607FFC" w:rsidP="004F02CC">
      <w:pPr>
        <w:rPr>
          <w:rFonts w:ascii="Times New Roman" w:hAnsi="Times New Roman" w:cs="Times New Roman"/>
        </w:rPr>
      </w:pPr>
      <w:r w:rsidRPr="004F02CC">
        <w:rPr>
          <w:rFonts w:ascii="Times New Roman" w:hAnsi="Times New Roman" w:cs="Times New Roman"/>
        </w:rPr>
        <w:t>Validated referential integrity between tables prior to establishing model relationships.</w:t>
      </w:r>
    </w:p>
    <w:p w14:paraId="0FA5D5AC" w14:textId="77777777" w:rsidR="006749F6" w:rsidRPr="004F02CC" w:rsidRDefault="006749F6" w:rsidP="004F02CC">
      <w:pPr>
        <w:rPr>
          <w:rFonts w:ascii="Times New Roman" w:hAnsi="Times New Roman" w:cs="Times New Roman"/>
        </w:rPr>
      </w:pPr>
    </w:p>
    <w:p w14:paraId="29E164FE"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4.2 Data Model</w:t>
      </w:r>
    </w:p>
    <w:p w14:paraId="46EC1D12" w14:textId="77777777" w:rsidR="005B017C" w:rsidRDefault="00607FFC" w:rsidP="004F02CC">
      <w:pPr>
        <w:rPr>
          <w:rFonts w:ascii="Times New Roman" w:hAnsi="Times New Roman" w:cs="Times New Roman"/>
        </w:rPr>
      </w:pPr>
      <w:r w:rsidRPr="004F02CC">
        <w:rPr>
          <w:rFonts w:ascii="Times New Roman" w:hAnsi="Times New Roman" w:cs="Times New Roman"/>
        </w:rPr>
        <w:t>The model follows a relational structure centered on six fact/dimension tables (interactions_cleaned, products_cleaned, purchases_cleaned, sessions_cleaned, users_cleaned, and reviews_cleaned), supported by a dedicated Date table and several auto-generated local date tables for time intelligence on individual date columns.</w:t>
      </w:r>
    </w:p>
    <w:p w14:paraId="706E0F95" w14:textId="77777777" w:rsidR="006749F6" w:rsidRPr="004F02CC" w:rsidRDefault="006749F6"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1800"/>
        <w:gridCol w:w="3200"/>
      </w:tblGrid>
      <w:tr w:rsidR="005B017C" w:rsidRPr="004F02CC" w14:paraId="333DADA6" w14:textId="77777777">
        <w:trPr>
          <w:tblHeader/>
        </w:trPr>
        <w:tc>
          <w:tcPr>
            <w:tcW w:w="43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B24093D"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Relationship</w:t>
            </w:r>
          </w:p>
        </w:tc>
        <w:tc>
          <w:tcPr>
            <w:tcW w:w="18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608350DC"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Type</w:t>
            </w:r>
          </w:p>
        </w:tc>
        <w:tc>
          <w:tcPr>
            <w:tcW w:w="32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28C1F0C0"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Status</w:t>
            </w:r>
          </w:p>
        </w:tc>
      </w:tr>
      <w:tr w:rsidR="005B017C" w:rsidRPr="004F02CC" w14:paraId="00136FD3" w14:textId="77777777">
        <w:tc>
          <w:tcPr>
            <w:tcW w:w="4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03B801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interactions → products (product_id)</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5AEA4F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7FB55B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Active</w:t>
            </w:r>
          </w:p>
        </w:tc>
      </w:tr>
      <w:tr w:rsidR="005B017C" w:rsidRPr="004F02CC" w14:paraId="2FD298CB" w14:textId="77777777">
        <w:tc>
          <w:tcPr>
            <w:tcW w:w="43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04B5A35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interactions → sessions (session_id)</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747B7C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561B111"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Active</w:t>
            </w:r>
          </w:p>
        </w:tc>
      </w:tr>
      <w:tr w:rsidR="005B017C" w:rsidRPr="004F02CC" w14:paraId="23F89DD1" w14:textId="77777777">
        <w:tc>
          <w:tcPr>
            <w:tcW w:w="4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D3C5F6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interactions → users (user_id)</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0244948"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B1C33B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Active</w:t>
            </w:r>
          </w:p>
        </w:tc>
      </w:tr>
      <w:tr w:rsidR="005B017C" w:rsidRPr="004F02CC" w14:paraId="31FA8CDA" w14:textId="77777777">
        <w:tc>
          <w:tcPr>
            <w:tcW w:w="43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3CB267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purchases → interactions (interaction_id)</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738F0D9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5208ADA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Active</w:t>
            </w:r>
          </w:p>
        </w:tc>
      </w:tr>
      <w:tr w:rsidR="005B017C" w:rsidRPr="004F02CC" w14:paraId="017687C9" w14:textId="77777777">
        <w:tc>
          <w:tcPr>
            <w:tcW w:w="4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73FA4EF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purchases → products (product_id)</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4B4A71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017BB25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Inactive</w:t>
            </w:r>
          </w:p>
        </w:tc>
      </w:tr>
      <w:tr w:rsidR="005B017C" w:rsidRPr="004F02CC" w14:paraId="5157D870" w14:textId="77777777">
        <w:tc>
          <w:tcPr>
            <w:tcW w:w="43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B43D00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purchases → sessions (session_id)</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38FC59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D9BE97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Inactive</w:t>
            </w:r>
          </w:p>
        </w:tc>
      </w:tr>
      <w:tr w:rsidR="005B017C" w:rsidRPr="004F02CC" w14:paraId="15D8108E" w14:textId="77777777">
        <w:tc>
          <w:tcPr>
            <w:tcW w:w="4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2171D9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purchases → users (user_id)</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BD7596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F8E016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Inactive</w:t>
            </w:r>
          </w:p>
        </w:tc>
      </w:tr>
      <w:tr w:rsidR="005B017C" w:rsidRPr="004F02CC" w14:paraId="7F07B553" w14:textId="77777777">
        <w:tc>
          <w:tcPr>
            <w:tcW w:w="43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CFFC60B"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reviews → products (product_id)</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B5D5F2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681815C3"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Active</w:t>
            </w:r>
          </w:p>
        </w:tc>
      </w:tr>
      <w:tr w:rsidR="005B017C" w:rsidRPr="004F02CC" w14:paraId="1D7B83DF" w14:textId="77777777">
        <w:tc>
          <w:tcPr>
            <w:tcW w:w="43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5C4290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reviews → users (user_id)</w:t>
            </w:r>
          </w:p>
        </w:tc>
        <w:tc>
          <w:tcPr>
            <w:tcW w:w="18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167301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EAC927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Active</w:t>
            </w:r>
          </w:p>
        </w:tc>
      </w:tr>
      <w:tr w:rsidR="005B017C" w:rsidRPr="004F02CC" w14:paraId="72F75467" w14:textId="77777777">
        <w:tc>
          <w:tcPr>
            <w:tcW w:w="43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267ED50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sessions → users (user_id)</w:t>
            </w:r>
          </w:p>
        </w:tc>
        <w:tc>
          <w:tcPr>
            <w:tcW w:w="18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6ABF77A2"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Many-to-one</w:t>
            </w:r>
          </w:p>
        </w:tc>
        <w:tc>
          <w:tcPr>
            <w:tcW w:w="32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E5D78F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Inactive</w:t>
            </w:r>
          </w:p>
        </w:tc>
      </w:tr>
    </w:tbl>
    <w:p w14:paraId="156DF319" w14:textId="77777777" w:rsidR="005B017C" w:rsidRPr="004F02CC" w:rsidRDefault="005B017C"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17C" w:rsidRPr="004F02CC" w14:paraId="30B9527B" w14:textId="77777777">
        <w:tc>
          <w:tcPr>
            <w:tcW w:w="9360" w:type="dxa"/>
            <w:tcBorders>
              <w:top w:val="none" w:sz="0" w:space="0" w:color="FFFFFF"/>
              <w:left w:val="single" w:sz="24" w:space="0" w:color="0F6E56"/>
              <w:bottom w:val="none" w:sz="0" w:space="0" w:color="FFFFFF"/>
              <w:right w:val="none" w:sz="0" w:space="0" w:color="FFFFFF"/>
            </w:tcBorders>
            <w:shd w:val="clear" w:color="auto" w:fill="F2F1ED"/>
            <w:tcMar>
              <w:top w:w="120" w:type="dxa"/>
              <w:left w:w="160" w:type="dxa"/>
              <w:bottom w:w="120" w:type="dxa"/>
              <w:right w:w="160" w:type="dxa"/>
            </w:tcMar>
          </w:tcPr>
          <w:p w14:paraId="3613CD57" w14:textId="062E6BB0" w:rsidR="005B017C" w:rsidRPr="004F02CC" w:rsidRDefault="00607FFC" w:rsidP="004F02CC">
            <w:pPr>
              <w:rPr>
                <w:rFonts w:ascii="Times New Roman" w:hAnsi="Times New Roman" w:cs="Times New Roman"/>
              </w:rPr>
            </w:pPr>
            <w:r w:rsidRPr="004F02CC">
              <w:rPr>
                <w:rFonts w:ascii="Times New Roman" w:hAnsi="Times New Roman" w:cs="Times New Roman"/>
                <w:color w:val="0F6E56"/>
              </w:rPr>
              <w:t xml:space="preserve">Model note </w:t>
            </w:r>
            <w:r w:rsidR="009C65A9" w:rsidRPr="004F02CC">
              <w:rPr>
                <w:rFonts w:ascii="Times New Roman" w:hAnsi="Times New Roman" w:cs="Times New Roman"/>
                <w:color w:val="0F6E56"/>
              </w:rPr>
              <w:t>— Several</w:t>
            </w:r>
            <w:r w:rsidRPr="004F02CC">
              <w:rPr>
                <w:rFonts w:ascii="Times New Roman" w:hAnsi="Times New Roman" w:cs="Times New Roman"/>
                <w:color w:val="3A3A38"/>
              </w:rPr>
              <w:t xml:space="preserve"> direct relationships from purchases and sessions to users are inactive by design, with interactions_cleaned serving as the active bridge table. This was deliberately validated during development: every purchase row’s interaction_id was confirmed to resolve correctly through this indirect path, so all customer-segmented revenue measures return accurate results. </w:t>
            </w:r>
            <w:r w:rsidRPr="004F02CC">
              <w:rPr>
                <w:rFonts w:ascii="Times New Roman" w:hAnsi="Times New Roman" w:cs="Times New Roman"/>
                <w:color w:val="3A3A38"/>
              </w:rPr>
              <w:lastRenderedPageBreak/>
              <w:t>USERELATIONSHIP() is available as a hardening option for any measure that needs the direct path explicitly.</w:t>
            </w:r>
          </w:p>
        </w:tc>
      </w:tr>
    </w:tbl>
    <w:p w14:paraId="7504EF43" w14:textId="77777777" w:rsidR="006749F6" w:rsidRDefault="006749F6" w:rsidP="004F02CC">
      <w:pPr>
        <w:rPr>
          <w:rFonts w:ascii="Times New Roman" w:hAnsi="Times New Roman" w:cs="Times New Roman"/>
          <w:b/>
          <w:bCs/>
        </w:rPr>
      </w:pPr>
    </w:p>
    <w:p w14:paraId="591748EC" w14:textId="1258D58B"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4.3 DAX Measures</w:t>
      </w:r>
    </w:p>
    <w:p w14:paraId="6D556EDB" w14:textId="77777777" w:rsidR="005B017C" w:rsidRDefault="00607FFC" w:rsidP="004F02CC">
      <w:pPr>
        <w:rPr>
          <w:rFonts w:ascii="Times New Roman" w:hAnsi="Times New Roman" w:cs="Times New Roman"/>
        </w:rPr>
      </w:pPr>
      <w:r w:rsidRPr="004F02CC">
        <w:rPr>
          <w:rFonts w:ascii="Times New Roman" w:hAnsi="Times New Roman" w:cs="Times New Roman"/>
        </w:rPr>
        <w:t>Over 50 DAX measures were developed across the six tables, grouped by analytical purpose:</w:t>
      </w:r>
    </w:p>
    <w:p w14:paraId="34910C58" w14:textId="77777777" w:rsidR="006749F6" w:rsidRPr="004F02CC" w:rsidRDefault="006749F6" w:rsidP="004F02C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B017C" w:rsidRPr="004F02CC" w14:paraId="76819A93" w14:textId="77777777">
        <w:trPr>
          <w:tblHeader/>
        </w:trPr>
        <w:tc>
          <w:tcPr>
            <w:tcW w:w="240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018AC1B2"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Category</w:t>
            </w:r>
          </w:p>
        </w:tc>
        <w:tc>
          <w:tcPr>
            <w:tcW w:w="6960" w:type="dxa"/>
            <w:tcBorders>
              <w:top w:val="single" w:sz="1" w:space="0" w:color="D9D8D2"/>
              <w:left w:val="single" w:sz="1" w:space="0" w:color="D9D8D2"/>
              <w:bottom w:val="single" w:sz="1" w:space="0" w:color="D9D8D2"/>
              <w:right w:val="single" w:sz="1" w:space="0" w:color="D9D8D2"/>
            </w:tcBorders>
            <w:shd w:val="clear" w:color="auto" w:fill="534AB7"/>
            <w:tcMar>
              <w:top w:w="80" w:type="dxa"/>
              <w:left w:w="120" w:type="dxa"/>
              <w:bottom w:w="80" w:type="dxa"/>
              <w:right w:w="120" w:type="dxa"/>
            </w:tcMar>
            <w:vAlign w:val="center"/>
          </w:tcPr>
          <w:p w14:paraId="43358023" w14:textId="77777777" w:rsidR="005B017C" w:rsidRPr="004F02CC" w:rsidRDefault="00607FFC" w:rsidP="004F02CC">
            <w:pPr>
              <w:rPr>
                <w:rFonts w:ascii="Times New Roman" w:hAnsi="Times New Roman" w:cs="Times New Roman"/>
              </w:rPr>
            </w:pPr>
            <w:r w:rsidRPr="004F02CC">
              <w:rPr>
                <w:rFonts w:ascii="Times New Roman" w:hAnsi="Times New Roman" w:cs="Times New Roman"/>
                <w:color w:val="FFFFFF"/>
              </w:rPr>
              <w:t>Representative Measures</w:t>
            </w:r>
          </w:p>
        </w:tc>
      </w:tr>
      <w:tr w:rsidR="005B017C" w:rsidRPr="004F02CC" w14:paraId="0C15A4DD" w14:textId="77777777">
        <w:tc>
          <w:tcPr>
            <w:tcW w:w="24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513F93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Revenue</w:t>
            </w:r>
          </w:p>
        </w:tc>
        <w:tc>
          <w:tcPr>
            <w:tcW w:w="69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4A4D21C7"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Total Revenue, Gross Revenue, Revenue YTD/QTD/MTD, Revenue Growth %, MoM Revenue Growth %, Revenue Per Customer, Revenue Per Session</w:t>
            </w:r>
          </w:p>
        </w:tc>
      </w:tr>
      <w:tr w:rsidR="005B017C" w:rsidRPr="004F02CC" w14:paraId="41C43DB5" w14:textId="77777777">
        <w:tc>
          <w:tcPr>
            <w:tcW w:w="24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562766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Orders</w:t>
            </w:r>
          </w:p>
        </w:tc>
        <w:tc>
          <w:tcPr>
            <w:tcW w:w="69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D64DECE"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Total Orders, Average Order Value, Avg Items per Order, Highest/Lowest/Median Order Value</w:t>
            </w:r>
          </w:p>
        </w:tc>
      </w:tr>
      <w:tr w:rsidR="005B017C" w:rsidRPr="004F02CC" w14:paraId="026763C4" w14:textId="77777777">
        <w:tc>
          <w:tcPr>
            <w:tcW w:w="24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20801D6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Customers</w:t>
            </w:r>
          </w:p>
        </w:tc>
        <w:tc>
          <w:tcPr>
            <w:tcW w:w="69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DF59BD0"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Total Customers, Purchasing Customers, Repeat Customers, Repeat Purchase Rate, Customer Lifetime Value, New Customers</w:t>
            </w:r>
          </w:p>
        </w:tc>
      </w:tr>
      <w:tr w:rsidR="005B017C" w:rsidRPr="004F02CC" w14:paraId="2523AA2F" w14:textId="77777777">
        <w:tc>
          <w:tcPr>
            <w:tcW w:w="24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536B0A94"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Funnel</w:t>
            </w:r>
          </w:p>
        </w:tc>
        <w:tc>
          <w:tcPr>
            <w:tcW w:w="69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C81A855"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Product Views, Product Clicks, Cart Adds, View-to-Click Rate, Click-to-Cart Rate, Cart-to-Purchase Rate</w:t>
            </w:r>
          </w:p>
        </w:tc>
      </w:tr>
      <w:tr w:rsidR="005B017C" w:rsidRPr="004F02CC" w14:paraId="4E230437" w14:textId="77777777">
        <w:tc>
          <w:tcPr>
            <w:tcW w:w="24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644496B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Cart Abandonment</w:t>
            </w:r>
          </w:p>
        </w:tc>
        <w:tc>
          <w:tcPr>
            <w:tcW w:w="69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36574C9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Users Who Carted, Cart Abandoners, Cart Abandonment Rate, Is Cart Abandoner, Potential Revenue Lost, Average Abandoned Product Price</w:t>
            </w:r>
          </w:p>
        </w:tc>
      </w:tr>
      <w:tr w:rsidR="005B017C" w:rsidRPr="004F02CC" w14:paraId="6241DFD8" w14:textId="77777777">
        <w:tc>
          <w:tcPr>
            <w:tcW w:w="24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3065A260"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Sessions / Channels</w:t>
            </w:r>
          </w:p>
        </w:tc>
        <w:tc>
          <w:tcPr>
            <w:tcW w:w="69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4613020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Total Sessions, Converted Sessions, Session Conversion Rate, Mobile/Desktop/Tablet Sessions, Revenue Per Session</w:t>
            </w:r>
          </w:p>
        </w:tc>
      </w:tr>
      <w:tr w:rsidR="005B017C" w:rsidRPr="004F02CC" w14:paraId="39054942" w14:textId="77777777">
        <w:tc>
          <w:tcPr>
            <w:tcW w:w="240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143553BD"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Products</w:t>
            </w:r>
          </w:p>
        </w:tc>
        <w:tc>
          <w:tcPr>
            <w:tcW w:w="6960" w:type="dxa"/>
            <w:tcBorders>
              <w:top w:val="single" w:sz="1" w:space="0" w:color="D9D8D2"/>
              <w:left w:val="single" w:sz="1" w:space="0" w:color="D9D8D2"/>
              <w:bottom w:val="single" w:sz="1" w:space="0" w:color="D9D8D2"/>
              <w:right w:val="single" w:sz="1" w:space="0" w:color="D9D8D2"/>
            </w:tcBorders>
            <w:shd w:val="clear" w:color="auto" w:fill="FFFFFF"/>
            <w:tcMar>
              <w:top w:w="70" w:type="dxa"/>
              <w:left w:w="120" w:type="dxa"/>
              <w:bottom w:w="70" w:type="dxa"/>
              <w:right w:w="120" w:type="dxa"/>
            </w:tcMar>
            <w:vAlign w:val="center"/>
          </w:tcPr>
          <w:p w14:paraId="5CDA2D3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Total Products, Top Product Revenue, Average Product Price, Revenue Per Product, Category Revenue %, Revenue Rank</w:t>
            </w:r>
          </w:p>
        </w:tc>
      </w:tr>
      <w:tr w:rsidR="005B017C" w:rsidRPr="004F02CC" w14:paraId="3B1D14A4" w14:textId="77777777">
        <w:tc>
          <w:tcPr>
            <w:tcW w:w="240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1AD83E3F"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Reviews</w:t>
            </w:r>
          </w:p>
        </w:tc>
        <w:tc>
          <w:tcPr>
            <w:tcW w:w="6960" w:type="dxa"/>
            <w:tcBorders>
              <w:top w:val="single" w:sz="1" w:space="0" w:color="D9D8D2"/>
              <w:left w:val="single" w:sz="1" w:space="0" w:color="D9D8D2"/>
              <w:bottom w:val="single" w:sz="1" w:space="0" w:color="D9D8D2"/>
              <w:right w:val="single" w:sz="1" w:space="0" w:color="D9D8D2"/>
            </w:tcBorders>
            <w:shd w:val="clear" w:color="auto" w:fill="F2F1ED"/>
            <w:tcMar>
              <w:top w:w="70" w:type="dxa"/>
              <w:left w:w="120" w:type="dxa"/>
              <w:bottom w:w="70" w:type="dxa"/>
              <w:right w:w="120" w:type="dxa"/>
            </w:tcMar>
            <w:vAlign w:val="center"/>
          </w:tcPr>
          <w:p w14:paraId="74D8C57C" w14:textId="393B620F" w:rsidR="005B017C" w:rsidRPr="004F02CC" w:rsidRDefault="00607FFC" w:rsidP="004F02CC">
            <w:pPr>
              <w:rPr>
                <w:rFonts w:ascii="Times New Roman" w:hAnsi="Times New Roman" w:cs="Times New Roman"/>
              </w:rPr>
            </w:pPr>
            <w:r w:rsidRPr="004F02CC">
              <w:rPr>
                <w:rFonts w:ascii="Times New Roman" w:hAnsi="Times New Roman" w:cs="Times New Roman"/>
              </w:rPr>
              <w:t xml:space="preserve">Total Reviews, Average Rating, Positive/Negative Review %, Five Star Reviews, Average Rating </w:t>
            </w:r>
            <w:r w:rsidR="009C65A9" w:rsidRPr="004F02CC">
              <w:rPr>
                <w:rFonts w:ascii="Times New Roman" w:hAnsi="Times New Roman" w:cs="Times New Roman"/>
              </w:rPr>
              <w:t>by</w:t>
            </w:r>
            <w:r w:rsidRPr="004F02CC">
              <w:rPr>
                <w:rFonts w:ascii="Times New Roman" w:hAnsi="Times New Roman" w:cs="Times New Roman"/>
              </w:rPr>
              <w:t xml:space="preserve"> Product</w:t>
            </w:r>
          </w:p>
        </w:tc>
      </w:tr>
    </w:tbl>
    <w:p w14:paraId="65ADB550" w14:textId="77777777" w:rsidR="005B017C" w:rsidRPr="004F02CC" w:rsidRDefault="005B017C" w:rsidP="004F02CC">
      <w:pPr>
        <w:rPr>
          <w:rFonts w:ascii="Times New Roman" w:hAnsi="Times New Roman" w:cs="Times New Roman"/>
        </w:rPr>
      </w:pPr>
    </w:p>
    <w:p w14:paraId="5411A0D1" w14:textId="77777777" w:rsidR="005B017C" w:rsidRPr="006749F6" w:rsidRDefault="00607FFC" w:rsidP="004F02CC">
      <w:pPr>
        <w:rPr>
          <w:rFonts w:ascii="Times New Roman" w:hAnsi="Times New Roman" w:cs="Times New Roman"/>
          <w:b/>
          <w:bCs/>
        </w:rPr>
      </w:pPr>
      <w:r w:rsidRPr="006749F6">
        <w:rPr>
          <w:rFonts w:ascii="Times New Roman" w:hAnsi="Times New Roman" w:cs="Times New Roman"/>
          <w:b/>
          <w:bCs/>
        </w:rPr>
        <w:t>Quality Assurance</w:t>
      </w:r>
    </w:p>
    <w:p w14:paraId="08F777CE" w14:textId="73349BA0" w:rsidR="009C65A9" w:rsidRDefault="00607FFC" w:rsidP="004F02CC">
      <w:pPr>
        <w:rPr>
          <w:rFonts w:ascii="Times New Roman" w:hAnsi="Times New Roman" w:cs="Times New Roman"/>
        </w:rPr>
      </w:pPr>
      <w:r w:rsidRPr="004F02CC">
        <w:rPr>
          <w:rFonts w:ascii="Times New Roman" w:hAnsi="Times New Roman" w:cs="Times New Roman"/>
        </w:rPr>
        <w:t>During model review, two issues were identified and resolved in the course of development. First, the Session Conversion Rate measure originally divided converted sessions by Tablet Sessions instead of Total Sessions — an error that inflated the displayed conversion rate roughly tenfold (71.64% versus the correct 7.46%) before correction. Second, the inactive purchases-to-users relationship (noted in Section 4.2) was traced and confirmed safe rather than assumed correct, following the same validate-before-t</w:t>
      </w:r>
      <w:r w:rsidRPr="004F02CC">
        <w:rPr>
          <w:rFonts w:ascii="Times New Roman" w:hAnsi="Times New Roman" w:cs="Times New Roman"/>
        </w:rPr>
        <w:t>rust discipline applied throughout the SQL and Python phases.</w:t>
      </w:r>
    </w:p>
    <w:p w14:paraId="610573DB" w14:textId="77777777" w:rsidR="00A62340" w:rsidRPr="00A62340" w:rsidRDefault="00A62340" w:rsidP="004F02CC">
      <w:pPr>
        <w:rPr>
          <w:rFonts w:ascii="Times New Roman" w:hAnsi="Times New Roman" w:cs="Times New Roman"/>
        </w:rPr>
      </w:pPr>
    </w:p>
    <w:p w14:paraId="6FDE953B" w14:textId="4EDCD580" w:rsidR="005B017C" w:rsidRPr="00E635AD" w:rsidRDefault="00607FFC" w:rsidP="004F02CC">
      <w:pPr>
        <w:rPr>
          <w:rFonts w:ascii="Times New Roman" w:hAnsi="Times New Roman" w:cs="Times New Roman"/>
          <w:b/>
          <w:bCs/>
          <w:sz w:val="24"/>
          <w:szCs w:val="24"/>
        </w:rPr>
      </w:pPr>
      <w:r w:rsidRPr="00E635AD">
        <w:rPr>
          <w:rFonts w:ascii="Times New Roman" w:hAnsi="Times New Roman" w:cs="Times New Roman"/>
          <w:b/>
          <w:bCs/>
          <w:sz w:val="24"/>
          <w:szCs w:val="24"/>
        </w:rPr>
        <w:t>4.4 Dashboard Pages</w:t>
      </w:r>
    </w:p>
    <w:p w14:paraId="490FF33E" w14:textId="77777777" w:rsidR="005B017C" w:rsidRPr="00A10A98" w:rsidRDefault="00607FFC" w:rsidP="004F02CC">
      <w:pPr>
        <w:rPr>
          <w:rFonts w:ascii="Times New Roman" w:hAnsi="Times New Roman" w:cs="Times New Roman"/>
          <w:b/>
          <w:bCs/>
        </w:rPr>
      </w:pPr>
      <w:r w:rsidRPr="00A10A98">
        <w:rPr>
          <w:rFonts w:ascii="Times New Roman" w:hAnsi="Times New Roman" w:cs="Times New Roman"/>
          <w:b/>
          <w:bCs/>
        </w:rPr>
        <w:t>Page 1 — Executive Overview</w:t>
      </w:r>
    </w:p>
    <w:p w14:paraId="03F36047" w14:textId="77777777" w:rsidR="005B017C" w:rsidRDefault="00607FFC" w:rsidP="004F02CC">
      <w:pPr>
        <w:rPr>
          <w:rFonts w:ascii="Times New Roman" w:hAnsi="Times New Roman" w:cs="Times New Roman"/>
        </w:rPr>
      </w:pPr>
      <w:r w:rsidRPr="004F02CC">
        <w:rPr>
          <w:rFonts w:ascii="Times New Roman" w:hAnsi="Times New Roman" w:cs="Times New Roman"/>
        </w:rPr>
        <w:t>High-level health check for stakeholders. KPIs: Total Revenue, Total Orders, Conversion Rate, Cart Abandonment Rate. Visuals: monthly revenue trend line, revenue by category bar chart, conversion by referrer source bar chart, device distribution donut, and revenue by loyalty tier bar chart.</w:t>
      </w:r>
    </w:p>
    <w:p w14:paraId="76F25BE8" w14:textId="77777777" w:rsidR="00A10A98" w:rsidRPr="004F02CC" w:rsidRDefault="00A10A98" w:rsidP="004F02CC">
      <w:pPr>
        <w:rPr>
          <w:rFonts w:ascii="Times New Roman" w:hAnsi="Times New Roman" w:cs="Times New Roman"/>
        </w:rPr>
      </w:pPr>
    </w:p>
    <w:p w14:paraId="2AC13399" w14:textId="77777777" w:rsidR="005B017C" w:rsidRPr="00A10A98" w:rsidRDefault="00607FFC" w:rsidP="004F02CC">
      <w:pPr>
        <w:rPr>
          <w:rFonts w:ascii="Times New Roman" w:hAnsi="Times New Roman" w:cs="Times New Roman"/>
          <w:b/>
          <w:bCs/>
        </w:rPr>
      </w:pPr>
      <w:r w:rsidRPr="00A10A98">
        <w:rPr>
          <w:rFonts w:ascii="Times New Roman" w:hAnsi="Times New Roman" w:cs="Times New Roman"/>
          <w:b/>
          <w:bCs/>
        </w:rPr>
        <w:t>Page 2 — Funnel &amp; Marketing Analysis</w:t>
      </w:r>
    </w:p>
    <w:p w14:paraId="5355264D" w14:textId="68114D14" w:rsidR="00F015E6" w:rsidRPr="009C65A9" w:rsidRDefault="00607FFC" w:rsidP="004F02CC">
      <w:pPr>
        <w:rPr>
          <w:rFonts w:ascii="Times New Roman" w:hAnsi="Times New Roman" w:cs="Times New Roman"/>
        </w:rPr>
      </w:pPr>
      <w:r w:rsidRPr="004F02CC">
        <w:rPr>
          <w:rFonts w:ascii="Times New Roman" w:hAnsi="Times New Roman" w:cs="Times New Roman"/>
        </w:rPr>
        <w:t>Customer journey and channel performance. KPIs: Total Customers, Cart-to-Purchase Rate, Review Rate. Visuals: full sales funnel chart, revenue-vs-conversion clustered bar by channel, channel efficiency (revenue per session) ranking, device-by-referrer cross-tab heatmap, and buyer profile cards per channel.</w:t>
      </w:r>
    </w:p>
    <w:p w14:paraId="36346742" w14:textId="77777777" w:rsidR="00F015E6" w:rsidRDefault="00F015E6" w:rsidP="004F02CC">
      <w:pPr>
        <w:rPr>
          <w:rFonts w:ascii="Times New Roman" w:hAnsi="Times New Roman" w:cs="Times New Roman"/>
          <w:b/>
          <w:bCs/>
        </w:rPr>
      </w:pPr>
    </w:p>
    <w:p w14:paraId="42E19D9D" w14:textId="77777777" w:rsidR="00A62340" w:rsidRDefault="00A62340" w:rsidP="004F02CC">
      <w:pPr>
        <w:rPr>
          <w:rFonts w:ascii="Times New Roman" w:hAnsi="Times New Roman" w:cs="Times New Roman"/>
          <w:b/>
          <w:bCs/>
        </w:rPr>
      </w:pPr>
    </w:p>
    <w:p w14:paraId="07579E69" w14:textId="293A7685" w:rsidR="005B017C" w:rsidRPr="00A10A98" w:rsidRDefault="00607FFC" w:rsidP="004F02CC">
      <w:pPr>
        <w:rPr>
          <w:rFonts w:ascii="Times New Roman" w:hAnsi="Times New Roman" w:cs="Times New Roman"/>
          <w:b/>
          <w:bCs/>
        </w:rPr>
      </w:pPr>
      <w:r w:rsidRPr="00A10A98">
        <w:rPr>
          <w:rFonts w:ascii="Times New Roman" w:hAnsi="Times New Roman" w:cs="Times New Roman"/>
          <w:b/>
          <w:bCs/>
        </w:rPr>
        <w:lastRenderedPageBreak/>
        <w:t>Page 3 — Cart Abandonment Analysis</w:t>
      </w:r>
    </w:p>
    <w:p w14:paraId="4764DE03" w14:textId="77777777" w:rsidR="005B017C" w:rsidRDefault="00607FFC" w:rsidP="004F02CC">
      <w:pPr>
        <w:rPr>
          <w:rFonts w:ascii="Times New Roman" w:hAnsi="Times New Roman" w:cs="Times New Roman"/>
        </w:rPr>
      </w:pPr>
      <w:r w:rsidRPr="004F02CC">
        <w:rPr>
          <w:rFonts w:ascii="Times New Roman" w:hAnsi="Times New Roman" w:cs="Times New Roman"/>
        </w:rPr>
        <w:t>The dashboard’s primary loss-recovery page. KPIs: Cart Users, Abandoned Users, Average Abandoned Product Price. Visuals: abandonment by category, abandonment by device, a purchased-vs-abandoned price comparison, customer segment breakdown (loyalty tier × income level), and a top-abandoned-products table designed to double as a re-targeting list export.</w:t>
      </w:r>
    </w:p>
    <w:p w14:paraId="152862BF" w14:textId="77777777" w:rsidR="00A62340" w:rsidRPr="004F02CC" w:rsidRDefault="00A62340" w:rsidP="004F02CC">
      <w:pPr>
        <w:rPr>
          <w:rFonts w:ascii="Times New Roman" w:hAnsi="Times New Roman" w:cs="Times New Roman"/>
        </w:rPr>
      </w:pPr>
    </w:p>
    <w:p w14:paraId="03A5F7F4" w14:textId="77777777" w:rsidR="005B017C" w:rsidRPr="00A10A98" w:rsidRDefault="00607FFC" w:rsidP="004F02CC">
      <w:pPr>
        <w:rPr>
          <w:rFonts w:ascii="Times New Roman" w:hAnsi="Times New Roman" w:cs="Times New Roman"/>
          <w:b/>
          <w:bCs/>
        </w:rPr>
      </w:pPr>
      <w:r w:rsidRPr="00A10A98">
        <w:rPr>
          <w:rFonts w:ascii="Times New Roman" w:hAnsi="Times New Roman" w:cs="Times New Roman"/>
          <w:b/>
          <w:bCs/>
        </w:rPr>
        <w:t>Page 4 — Product &amp; Review Analysis</w:t>
      </w:r>
    </w:p>
    <w:p w14:paraId="1125FD79"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Product strategy and customer satisfaction. KPIs: Top Category Revenue, Best Product Revenue, Average Product Rating. Visuals: top products by revenue, rating distribution, category efficiency (organic-channel share vs. overall share delta), revenue by loyalty tier, and spending by income level.</w:t>
      </w:r>
    </w:p>
    <w:p w14:paraId="7A2C2EC5" w14:textId="77777777" w:rsidR="00A10A98" w:rsidRDefault="00A10A98" w:rsidP="004F02CC">
      <w:pPr>
        <w:rPr>
          <w:rFonts w:ascii="Times New Roman" w:hAnsi="Times New Roman" w:cs="Times New Roman"/>
        </w:rPr>
      </w:pPr>
    </w:p>
    <w:p w14:paraId="4D57E7D5" w14:textId="17D24EF8" w:rsidR="005B017C" w:rsidRPr="00D43D9F" w:rsidRDefault="00607FFC" w:rsidP="004F02CC">
      <w:pPr>
        <w:rPr>
          <w:rFonts w:ascii="Times New Roman" w:hAnsi="Times New Roman" w:cs="Times New Roman"/>
          <w:b/>
          <w:bCs/>
          <w:sz w:val="24"/>
          <w:szCs w:val="24"/>
        </w:rPr>
      </w:pPr>
      <w:r w:rsidRPr="00D43D9F">
        <w:rPr>
          <w:rFonts w:ascii="Times New Roman" w:hAnsi="Times New Roman" w:cs="Times New Roman"/>
          <w:b/>
          <w:bCs/>
          <w:sz w:val="24"/>
          <w:szCs w:val="24"/>
        </w:rPr>
        <w:t>5. Key Insights</w:t>
      </w:r>
    </w:p>
    <w:p w14:paraId="4065C2CD" w14:textId="77777777" w:rsidR="005B017C" w:rsidRPr="00D43D9F" w:rsidRDefault="00607FFC" w:rsidP="00D43D9F">
      <w:pPr>
        <w:pStyle w:val="ListParagraph"/>
        <w:numPr>
          <w:ilvl w:val="0"/>
          <w:numId w:val="3"/>
        </w:numPr>
        <w:rPr>
          <w:rFonts w:ascii="Times New Roman" w:hAnsi="Times New Roman" w:cs="Times New Roman"/>
          <w:b/>
          <w:bCs/>
        </w:rPr>
      </w:pPr>
      <w:r w:rsidRPr="00D43D9F">
        <w:rPr>
          <w:rFonts w:ascii="Times New Roman" w:hAnsi="Times New Roman" w:cs="Times New Roman"/>
          <w:b/>
          <w:bCs/>
        </w:rPr>
        <w:t>Cart abandonment is the #1 loss point</w:t>
      </w:r>
    </w:p>
    <w:p w14:paraId="1AEF05F2" w14:textId="77777777" w:rsidR="005B017C" w:rsidRPr="00D43D9F" w:rsidRDefault="00607FFC" w:rsidP="0027584A">
      <w:pPr>
        <w:pStyle w:val="ListParagraph"/>
        <w:ind w:left="720"/>
        <w:rPr>
          <w:rFonts w:ascii="Times New Roman" w:hAnsi="Times New Roman" w:cs="Times New Roman"/>
        </w:rPr>
      </w:pPr>
      <w:r w:rsidRPr="00D43D9F">
        <w:rPr>
          <w:rFonts w:ascii="Times New Roman" w:hAnsi="Times New Roman" w:cs="Times New Roman"/>
        </w:rPr>
        <w:t>73.25% of users who add an item to cart never purchase — by far the largest single drop-off in the funnel, larger than any acquisition or engagement gap.</w:t>
      </w:r>
    </w:p>
    <w:p w14:paraId="26EF5BA8" w14:textId="77777777" w:rsidR="00A10A98" w:rsidRPr="004F02CC" w:rsidRDefault="00A10A98" w:rsidP="004F02CC">
      <w:pPr>
        <w:rPr>
          <w:rFonts w:ascii="Times New Roman" w:hAnsi="Times New Roman" w:cs="Times New Roman"/>
        </w:rPr>
      </w:pPr>
    </w:p>
    <w:p w14:paraId="5EC3D5BA" w14:textId="77777777" w:rsidR="005B017C" w:rsidRPr="00D43D9F" w:rsidRDefault="00607FFC" w:rsidP="00D43D9F">
      <w:pPr>
        <w:pStyle w:val="ListParagraph"/>
        <w:numPr>
          <w:ilvl w:val="0"/>
          <w:numId w:val="3"/>
        </w:numPr>
        <w:rPr>
          <w:rFonts w:ascii="Times New Roman" w:hAnsi="Times New Roman" w:cs="Times New Roman"/>
          <w:b/>
          <w:bCs/>
        </w:rPr>
      </w:pPr>
      <w:r w:rsidRPr="00D43D9F">
        <w:rPr>
          <w:rFonts w:ascii="Times New Roman" w:hAnsi="Times New Roman" w:cs="Times New Roman"/>
          <w:b/>
          <w:bCs/>
        </w:rPr>
        <w:t>Price is not the abandonment driver</w:t>
      </w:r>
    </w:p>
    <w:p w14:paraId="19EB1EFC" w14:textId="77777777" w:rsidR="005B017C" w:rsidRPr="00D43D9F" w:rsidRDefault="00607FFC" w:rsidP="0027584A">
      <w:pPr>
        <w:pStyle w:val="ListParagraph"/>
        <w:ind w:left="720"/>
        <w:rPr>
          <w:rFonts w:ascii="Times New Roman" w:hAnsi="Times New Roman" w:cs="Times New Roman"/>
        </w:rPr>
      </w:pPr>
      <w:r w:rsidRPr="00D43D9F">
        <w:rPr>
          <w:rFonts w:ascii="Times New Roman" w:hAnsi="Times New Roman" w:cs="Times New Roman"/>
        </w:rPr>
        <w:t>Abandoned and purchased products carry almost identical average prices ($61.63 vs. $64.26) and dwell times (18.86s vs. 19.52s) — the cause is more likely checkout friction than sticker shock.</w:t>
      </w:r>
    </w:p>
    <w:p w14:paraId="46C1230F" w14:textId="77777777" w:rsidR="00A10A98" w:rsidRPr="004F02CC" w:rsidRDefault="00A10A98" w:rsidP="004F02CC">
      <w:pPr>
        <w:rPr>
          <w:rFonts w:ascii="Times New Roman" w:hAnsi="Times New Roman" w:cs="Times New Roman"/>
        </w:rPr>
      </w:pPr>
    </w:p>
    <w:p w14:paraId="6C1057ED" w14:textId="77777777" w:rsidR="005B017C" w:rsidRPr="00D43D9F" w:rsidRDefault="00607FFC" w:rsidP="00D43D9F">
      <w:pPr>
        <w:pStyle w:val="ListParagraph"/>
        <w:numPr>
          <w:ilvl w:val="0"/>
          <w:numId w:val="3"/>
        </w:numPr>
        <w:rPr>
          <w:rFonts w:ascii="Times New Roman" w:hAnsi="Times New Roman" w:cs="Times New Roman"/>
          <w:b/>
          <w:bCs/>
        </w:rPr>
      </w:pPr>
      <w:r w:rsidRPr="00D43D9F">
        <w:rPr>
          <w:rFonts w:ascii="Times New Roman" w:hAnsi="Times New Roman" w:cs="Times New Roman"/>
          <w:b/>
          <w:bCs/>
        </w:rPr>
        <w:t>Mobile carries the abandonment burden</w:t>
      </w:r>
    </w:p>
    <w:p w14:paraId="4A0A09A5" w14:textId="77777777" w:rsidR="005B017C" w:rsidRPr="00D43D9F" w:rsidRDefault="00607FFC" w:rsidP="0027584A">
      <w:pPr>
        <w:pStyle w:val="ListParagraph"/>
        <w:ind w:left="720"/>
        <w:rPr>
          <w:rFonts w:ascii="Times New Roman" w:hAnsi="Times New Roman" w:cs="Times New Roman"/>
        </w:rPr>
      </w:pPr>
      <w:r w:rsidRPr="00D43D9F">
        <w:rPr>
          <w:rFonts w:ascii="Times New Roman" w:hAnsi="Times New Roman" w:cs="Times New Roman"/>
        </w:rPr>
        <w:t>Mobile sessions account for the largest share of unique cart abandoners (3,240), well ahead of desktop (2,050) and tablet (752), despite mobile also being the dominant traffic source.</w:t>
      </w:r>
    </w:p>
    <w:p w14:paraId="6EF6565B" w14:textId="77777777" w:rsidR="00A10A98" w:rsidRPr="004F02CC" w:rsidRDefault="00A10A98" w:rsidP="004F02CC">
      <w:pPr>
        <w:rPr>
          <w:rFonts w:ascii="Times New Roman" w:hAnsi="Times New Roman" w:cs="Times New Roman"/>
        </w:rPr>
      </w:pPr>
    </w:p>
    <w:p w14:paraId="7E20E42B" w14:textId="77777777" w:rsidR="005B017C" w:rsidRPr="00D43D9F" w:rsidRDefault="00607FFC" w:rsidP="00D43D9F">
      <w:pPr>
        <w:pStyle w:val="ListParagraph"/>
        <w:numPr>
          <w:ilvl w:val="0"/>
          <w:numId w:val="3"/>
        </w:numPr>
        <w:rPr>
          <w:rFonts w:ascii="Times New Roman" w:hAnsi="Times New Roman" w:cs="Times New Roman"/>
          <w:b/>
          <w:bCs/>
        </w:rPr>
      </w:pPr>
      <w:r w:rsidRPr="00D43D9F">
        <w:rPr>
          <w:rFonts w:ascii="Times New Roman" w:hAnsi="Times New Roman" w:cs="Times New Roman"/>
          <w:b/>
          <w:bCs/>
        </w:rPr>
        <w:t>Electronics dominates revenue, but under-indexes organically</w:t>
      </w:r>
    </w:p>
    <w:p w14:paraId="4EDE2EAC" w14:textId="77777777" w:rsidR="005B017C" w:rsidRPr="00D43D9F" w:rsidRDefault="00607FFC" w:rsidP="0027584A">
      <w:pPr>
        <w:pStyle w:val="ListParagraph"/>
        <w:ind w:left="720"/>
        <w:rPr>
          <w:rFonts w:ascii="Times New Roman" w:hAnsi="Times New Roman" w:cs="Times New Roman"/>
        </w:rPr>
      </w:pPr>
      <w:r w:rsidRPr="00D43D9F">
        <w:rPr>
          <w:rFonts w:ascii="Times New Roman" w:hAnsi="Times New Roman" w:cs="Times New Roman"/>
        </w:rPr>
        <w:t>Electronics drives 31.1% of total revenue but only 28.5% of organic-search revenue — it converts disproportionately better through paid and direct channels.</w:t>
      </w:r>
    </w:p>
    <w:p w14:paraId="0A0F5071" w14:textId="77777777" w:rsidR="00A10A98" w:rsidRPr="004F02CC" w:rsidRDefault="00A10A98" w:rsidP="004F02CC">
      <w:pPr>
        <w:rPr>
          <w:rFonts w:ascii="Times New Roman" w:hAnsi="Times New Roman" w:cs="Times New Roman"/>
        </w:rPr>
      </w:pPr>
    </w:p>
    <w:p w14:paraId="3CB14970" w14:textId="77777777" w:rsidR="005B017C" w:rsidRPr="00D43D9F" w:rsidRDefault="00607FFC" w:rsidP="00D43D9F">
      <w:pPr>
        <w:pStyle w:val="ListParagraph"/>
        <w:numPr>
          <w:ilvl w:val="0"/>
          <w:numId w:val="3"/>
        </w:numPr>
        <w:rPr>
          <w:rFonts w:ascii="Times New Roman" w:hAnsi="Times New Roman" w:cs="Times New Roman"/>
          <w:b/>
          <w:bCs/>
        </w:rPr>
      </w:pPr>
      <w:r w:rsidRPr="00D43D9F">
        <w:rPr>
          <w:rFonts w:ascii="Times New Roman" w:hAnsi="Times New Roman" w:cs="Times New Roman"/>
          <w:b/>
          <w:bCs/>
        </w:rPr>
        <w:t>Display ads convert best per session</w:t>
      </w:r>
    </w:p>
    <w:p w14:paraId="785B1611" w14:textId="77777777" w:rsidR="005B017C" w:rsidRPr="00D43D9F" w:rsidRDefault="00607FFC" w:rsidP="0027584A">
      <w:pPr>
        <w:pStyle w:val="ListParagraph"/>
        <w:ind w:left="720"/>
        <w:rPr>
          <w:rFonts w:ascii="Times New Roman" w:hAnsi="Times New Roman" w:cs="Times New Roman"/>
        </w:rPr>
      </w:pPr>
      <w:r w:rsidRPr="00D43D9F">
        <w:rPr>
          <w:rFonts w:ascii="Times New Roman" w:hAnsi="Times New Roman" w:cs="Times New Roman"/>
        </w:rPr>
        <w:t>8.05% conversion rate, the highest of all seven channels, despite carrying only 2% of total session volume — a clear case of quality over scale.</w:t>
      </w:r>
    </w:p>
    <w:p w14:paraId="3FE12CE3" w14:textId="77777777" w:rsidR="00A10A98" w:rsidRPr="004F02CC" w:rsidRDefault="00A10A98" w:rsidP="004F02CC">
      <w:pPr>
        <w:rPr>
          <w:rFonts w:ascii="Times New Roman" w:hAnsi="Times New Roman" w:cs="Times New Roman"/>
        </w:rPr>
      </w:pPr>
    </w:p>
    <w:p w14:paraId="596A75D9" w14:textId="77777777" w:rsidR="005B017C" w:rsidRPr="00D43D9F" w:rsidRDefault="00607FFC" w:rsidP="00D43D9F">
      <w:pPr>
        <w:pStyle w:val="ListParagraph"/>
        <w:numPr>
          <w:ilvl w:val="0"/>
          <w:numId w:val="3"/>
        </w:numPr>
        <w:rPr>
          <w:rFonts w:ascii="Times New Roman" w:hAnsi="Times New Roman" w:cs="Times New Roman"/>
          <w:b/>
          <w:bCs/>
        </w:rPr>
      </w:pPr>
      <w:r w:rsidRPr="00D43D9F">
        <w:rPr>
          <w:rFonts w:ascii="Times New Roman" w:hAnsi="Times New Roman" w:cs="Times New Roman"/>
          <w:b/>
          <w:bCs/>
        </w:rPr>
        <w:t>Organic search wins on absolute revenue</w:t>
      </w:r>
    </w:p>
    <w:p w14:paraId="6437E06B" w14:textId="77777777" w:rsidR="005B017C" w:rsidRPr="00D43D9F" w:rsidRDefault="00607FFC" w:rsidP="0027584A">
      <w:pPr>
        <w:pStyle w:val="ListParagraph"/>
        <w:ind w:left="720"/>
        <w:rPr>
          <w:rFonts w:ascii="Times New Roman" w:hAnsi="Times New Roman" w:cs="Times New Roman"/>
        </w:rPr>
      </w:pPr>
      <w:r w:rsidRPr="00D43D9F">
        <w:rPr>
          <w:rFonts w:ascii="Times New Roman" w:hAnsi="Times New Roman" w:cs="Times New Roman"/>
        </w:rPr>
        <w:t>$45,729 in total revenue, more than any other channel, driven entirely by traffic volume (36% of all sessions) rather than superior conversion quality.</w:t>
      </w:r>
    </w:p>
    <w:p w14:paraId="29C7254A" w14:textId="77777777" w:rsidR="00A62340" w:rsidRDefault="00A62340" w:rsidP="009C65A9">
      <w:pPr>
        <w:pStyle w:val="ListParagraph"/>
        <w:ind w:left="720"/>
        <w:rPr>
          <w:rFonts w:ascii="Times New Roman" w:hAnsi="Times New Roman" w:cs="Times New Roman"/>
          <w:b/>
          <w:bCs/>
        </w:rPr>
      </w:pPr>
    </w:p>
    <w:p w14:paraId="4EA959DD" w14:textId="2D90D6D2" w:rsidR="005B017C" w:rsidRPr="00D43D9F" w:rsidRDefault="00607FFC" w:rsidP="00D43D9F">
      <w:pPr>
        <w:pStyle w:val="ListParagraph"/>
        <w:numPr>
          <w:ilvl w:val="0"/>
          <w:numId w:val="3"/>
        </w:numPr>
        <w:rPr>
          <w:rFonts w:ascii="Times New Roman" w:hAnsi="Times New Roman" w:cs="Times New Roman"/>
          <w:b/>
          <w:bCs/>
        </w:rPr>
      </w:pPr>
      <w:r w:rsidRPr="00D43D9F">
        <w:rPr>
          <w:rFonts w:ascii="Times New Roman" w:hAnsi="Times New Roman" w:cs="Times New Roman"/>
          <w:b/>
          <w:bCs/>
        </w:rPr>
        <w:t>Customer value follows income, not loyalty tier alone</w:t>
      </w:r>
    </w:p>
    <w:p w14:paraId="51E949D4" w14:textId="77777777" w:rsidR="005B017C" w:rsidRPr="00D43D9F" w:rsidRDefault="00607FFC" w:rsidP="0027584A">
      <w:pPr>
        <w:pStyle w:val="ListParagraph"/>
        <w:ind w:left="720"/>
        <w:rPr>
          <w:rFonts w:ascii="Times New Roman" w:hAnsi="Times New Roman" w:cs="Times New Roman"/>
        </w:rPr>
      </w:pPr>
      <w:r w:rsidRPr="00D43D9F">
        <w:rPr>
          <w:rFonts w:ascii="Times New Roman" w:hAnsi="Times New Roman" w:cs="Times New Roman"/>
        </w:rPr>
        <w:t>Very-high-income customers spend 7x more per transaction than low-income customers ($196 vs. $28) — a stronger differentiator than loyalty tier in isolation.</w:t>
      </w:r>
    </w:p>
    <w:p w14:paraId="74C33CDF" w14:textId="77777777" w:rsidR="00A10A98" w:rsidRPr="004F02CC" w:rsidRDefault="00A10A98" w:rsidP="004F02CC">
      <w:pPr>
        <w:rPr>
          <w:rFonts w:ascii="Times New Roman" w:hAnsi="Times New Roman" w:cs="Times New Roman"/>
        </w:rPr>
      </w:pPr>
    </w:p>
    <w:p w14:paraId="7DC21BFC" w14:textId="77777777" w:rsidR="005B017C" w:rsidRPr="00D43D9F" w:rsidRDefault="00607FFC" w:rsidP="00D43D9F">
      <w:pPr>
        <w:pStyle w:val="ListParagraph"/>
        <w:numPr>
          <w:ilvl w:val="0"/>
          <w:numId w:val="3"/>
        </w:numPr>
        <w:rPr>
          <w:rFonts w:ascii="Times New Roman" w:hAnsi="Times New Roman" w:cs="Times New Roman"/>
          <w:b/>
          <w:bCs/>
        </w:rPr>
      </w:pPr>
      <w:r w:rsidRPr="00D43D9F">
        <w:rPr>
          <w:rFonts w:ascii="Times New Roman" w:hAnsi="Times New Roman" w:cs="Times New Roman"/>
          <w:b/>
          <w:bCs/>
        </w:rPr>
        <w:t>Reviews skew strongly positive</w:t>
      </w:r>
    </w:p>
    <w:p w14:paraId="1AB887D0" w14:textId="77777777" w:rsidR="005B017C" w:rsidRPr="00D43D9F" w:rsidRDefault="00607FFC" w:rsidP="0027584A">
      <w:pPr>
        <w:pStyle w:val="ListParagraph"/>
        <w:ind w:left="720"/>
        <w:rPr>
          <w:rFonts w:ascii="Times New Roman" w:hAnsi="Times New Roman" w:cs="Times New Roman"/>
        </w:rPr>
      </w:pPr>
      <w:r w:rsidRPr="00D43D9F">
        <w:rPr>
          <w:rFonts w:ascii="Times New Roman" w:hAnsi="Times New Roman" w:cs="Times New Roman"/>
        </w:rPr>
        <w:t>74.3% of all reviews are 4- or 5-star, with an average rating of 4.17/5, indicating the product catalog as a whole enjoys healthy customer trust.</w:t>
      </w:r>
    </w:p>
    <w:p w14:paraId="72CED1B5" w14:textId="77777777" w:rsidR="00A10A98" w:rsidRDefault="00A10A98" w:rsidP="004F02CC">
      <w:pPr>
        <w:rPr>
          <w:rFonts w:ascii="Times New Roman" w:hAnsi="Times New Roman" w:cs="Times New Roman"/>
        </w:rPr>
      </w:pPr>
    </w:p>
    <w:p w14:paraId="7D2FDE84" w14:textId="77777777" w:rsidR="00247093" w:rsidRDefault="00247093" w:rsidP="004F02CC">
      <w:pPr>
        <w:rPr>
          <w:rFonts w:ascii="Times New Roman" w:hAnsi="Times New Roman" w:cs="Times New Roman"/>
        </w:rPr>
      </w:pPr>
    </w:p>
    <w:p w14:paraId="14DC60AA" w14:textId="77777777" w:rsidR="00247093" w:rsidRDefault="00247093" w:rsidP="004F02CC">
      <w:pPr>
        <w:rPr>
          <w:rFonts w:ascii="Times New Roman" w:hAnsi="Times New Roman" w:cs="Times New Roman"/>
        </w:rPr>
      </w:pPr>
    </w:p>
    <w:p w14:paraId="570522E8" w14:textId="77777777" w:rsidR="00247093" w:rsidRDefault="00247093" w:rsidP="004F02CC">
      <w:pPr>
        <w:rPr>
          <w:rFonts w:ascii="Times New Roman" w:hAnsi="Times New Roman" w:cs="Times New Roman"/>
        </w:rPr>
      </w:pPr>
    </w:p>
    <w:p w14:paraId="0A12D67F" w14:textId="77777777" w:rsidR="00247093" w:rsidRDefault="00247093" w:rsidP="004F02CC">
      <w:pPr>
        <w:rPr>
          <w:rFonts w:ascii="Times New Roman" w:hAnsi="Times New Roman" w:cs="Times New Roman"/>
        </w:rPr>
      </w:pPr>
    </w:p>
    <w:p w14:paraId="24696267" w14:textId="77777777" w:rsidR="00247093" w:rsidRDefault="00247093" w:rsidP="004F02CC">
      <w:pPr>
        <w:rPr>
          <w:rFonts w:ascii="Times New Roman" w:hAnsi="Times New Roman" w:cs="Times New Roman"/>
        </w:rPr>
      </w:pPr>
    </w:p>
    <w:p w14:paraId="248E233A" w14:textId="77777777" w:rsidR="00247093" w:rsidRDefault="00247093" w:rsidP="004F02CC">
      <w:pPr>
        <w:rPr>
          <w:rFonts w:ascii="Times New Roman" w:hAnsi="Times New Roman" w:cs="Times New Roman"/>
        </w:rPr>
      </w:pPr>
    </w:p>
    <w:p w14:paraId="1B7BF118" w14:textId="77777777" w:rsidR="00247093" w:rsidRPr="004F02CC" w:rsidRDefault="00247093" w:rsidP="004F02CC">
      <w:pPr>
        <w:rPr>
          <w:rFonts w:ascii="Times New Roman" w:hAnsi="Times New Roman" w:cs="Times New Roman"/>
        </w:rPr>
      </w:pPr>
    </w:p>
    <w:p w14:paraId="343EF461" w14:textId="77777777" w:rsidR="005B017C" w:rsidRPr="00A10A98" w:rsidRDefault="00607FFC" w:rsidP="004F02CC">
      <w:pPr>
        <w:rPr>
          <w:rFonts w:ascii="Times New Roman" w:hAnsi="Times New Roman" w:cs="Times New Roman"/>
          <w:b/>
          <w:bCs/>
        </w:rPr>
      </w:pPr>
      <w:r w:rsidRPr="00A10A98">
        <w:rPr>
          <w:rFonts w:ascii="Times New Roman" w:hAnsi="Times New Roman" w:cs="Times New Roman"/>
          <w:b/>
          <w:bCs/>
          <w:sz w:val="24"/>
          <w:szCs w:val="24"/>
        </w:rPr>
        <w:t>6. Business Recommendations</w:t>
      </w:r>
    </w:p>
    <w:p w14:paraId="6E320175" w14:textId="77777777" w:rsidR="005B017C" w:rsidRPr="00247093" w:rsidRDefault="00607FFC" w:rsidP="00247093">
      <w:pPr>
        <w:pStyle w:val="ListParagraph"/>
        <w:numPr>
          <w:ilvl w:val="0"/>
          <w:numId w:val="3"/>
        </w:numPr>
        <w:rPr>
          <w:b/>
          <w:bCs/>
        </w:rPr>
      </w:pPr>
      <w:r w:rsidRPr="00247093">
        <w:rPr>
          <w:b/>
          <w:bCs/>
        </w:rPr>
        <w:t>Cart Recovery Campaigns</w:t>
      </w:r>
    </w:p>
    <w:p w14:paraId="0F6EC5A4" w14:textId="77777777" w:rsidR="005B017C" w:rsidRPr="00247093" w:rsidRDefault="00607FFC" w:rsidP="00247093">
      <w:pPr>
        <w:pStyle w:val="ListParagraph"/>
        <w:ind w:left="720"/>
        <w:rPr>
          <w:rFonts w:ascii="Times New Roman" w:hAnsi="Times New Roman" w:cs="Times New Roman"/>
        </w:rPr>
      </w:pPr>
      <w:r w:rsidRPr="00247093">
        <w:rPr>
          <w:rFonts w:ascii="Times New Roman" w:hAnsi="Times New Roman" w:cs="Times New Roman"/>
        </w:rPr>
        <w:t>Launch targeted abandoned-cart email and retargeting campaigns, prioritized using the Power BI dashboard’s abandoner segmentation. High-intent abandoners (5+ cart events) represent a small but highly recoverable segment worth addressing first.</w:t>
      </w:r>
    </w:p>
    <w:p w14:paraId="4F10D175" w14:textId="77777777" w:rsidR="00A10A98" w:rsidRPr="004F02CC" w:rsidRDefault="00A10A98" w:rsidP="004F02CC">
      <w:pPr>
        <w:rPr>
          <w:rFonts w:ascii="Times New Roman" w:hAnsi="Times New Roman" w:cs="Times New Roman"/>
        </w:rPr>
      </w:pPr>
    </w:p>
    <w:p w14:paraId="27A0D9DB" w14:textId="77777777" w:rsidR="005B017C" w:rsidRPr="00247093" w:rsidRDefault="00607FFC" w:rsidP="00247093">
      <w:pPr>
        <w:pStyle w:val="ListParagraph"/>
        <w:numPr>
          <w:ilvl w:val="0"/>
          <w:numId w:val="3"/>
        </w:numPr>
        <w:rPr>
          <w:rFonts w:ascii="Times New Roman" w:hAnsi="Times New Roman" w:cs="Times New Roman"/>
          <w:b/>
          <w:bCs/>
        </w:rPr>
      </w:pPr>
      <w:r w:rsidRPr="00247093">
        <w:rPr>
          <w:rFonts w:ascii="Times New Roman" w:hAnsi="Times New Roman" w:cs="Times New Roman"/>
          <w:b/>
          <w:bCs/>
        </w:rPr>
        <w:t>Mobile Checkout Optimization</w:t>
      </w:r>
    </w:p>
    <w:p w14:paraId="50A5C8E7" w14:textId="2B1D73B9" w:rsidR="00A10A98" w:rsidRDefault="00607FFC" w:rsidP="00247093">
      <w:pPr>
        <w:pStyle w:val="ListParagraph"/>
        <w:ind w:left="720"/>
        <w:rPr>
          <w:rFonts w:ascii="Times New Roman" w:hAnsi="Times New Roman" w:cs="Times New Roman"/>
        </w:rPr>
      </w:pPr>
      <w:r w:rsidRPr="00247093">
        <w:rPr>
          <w:rFonts w:ascii="Times New Roman" w:hAnsi="Times New Roman" w:cs="Times New Roman"/>
        </w:rPr>
        <w:t>Since price and engagement are ruled out as causes, invest in mobile checkout UX research — page load speed, form friction, and payment options — as the most likely lever to reduce the 73.25% abandonment rate.</w:t>
      </w:r>
    </w:p>
    <w:p w14:paraId="5F1DE426" w14:textId="77777777" w:rsidR="00247093" w:rsidRPr="004F02CC" w:rsidRDefault="00247093" w:rsidP="00247093">
      <w:pPr>
        <w:pStyle w:val="ListParagraph"/>
        <w:ind w:left="720"/>
        <w:rPr>
          <w:rFonts w:ascii="Times New Roman" w:hAnsi="Times New Roman" w:cs="Times New Roman"/>
        </w:rPr>
      </w:pPr>
    </w:p>
    <w:p w14:paraId="01AC733F" w14:textId="77777777" w:rsidR="005B017C" w:rsidRPr="00247093" w:rsidRDefault="00607FFC" w:rsidP="00247093">
      <w:pPr>
        <w:pStyle w:val="ListParagraph"/>
        <w:numPr>
          <w:ilvl w:val="0"/>
          <w:numId w:val="3"/>
        </w:numPr>
        <w:rPr>
          <w:rFonts w:ascii="Times New Roman" w:hAnsi="Times New Roman" w:cs="Times New Roman"/>
          <w:b/>
          <w:bCs/>
        </w:rPr>
      </w:pPr>
      <w:r w:rsidRPr="00247093">
        <w:rPr>
          <w:rFonts w:ascii="Times New Roman" w:hAnsi="Times New Roman" w:cs="Times New Roman"/>
          <w:b/>
          <w:bCs/>
        </w:rPr>
        <w:t>Channel Budget Reallocation</w:t>
      </w:r>
    </w:p>
    <w:p w14:paraId="4FCDE8BD" w14:textId="77777777" w:rsidR="005B017C" w:rsidRPr="00247093" w:rsidRDefault="00607FFC" w:rsidP="00247093">
      <w:pPr>
        <w:pStyle w:val="ListParagraph"/>
        <w:ind w:left="720"/>
        <w:rPr>
          <w:rFonts w:ascii="Times New Roman" w:hAnsi="Times New Roman" w:cs="Times New Roman"/>
        </w:rPr>
      </w:pPr>
      <w:r w:rsidRPr="00247093">
        <w:rPr>
          <w:rFonts w:ascii="Times New Roman" w:hAnsi="Times New Roman" w:cs="Times New Roman"/>
        </w:rPr>
        <w:t>Treat organic search and display advertising as complementary, not competing, investments: organic for revenue scale, display for conversion efficiency. Consider increasing display ad spend incrementally, since its current small scale (2% of sessions) leaves substantial room to grow before efficiency likely declines.</w:t>
      </w:r>
    </w:p>
    <w:p w14:paraId="748E1689" w14:textId="77777777" w:rsidR="00A10A98" w:rsidRPr="004F02CC" w:rsidRDefault="00A10A98" w:rsidP="004F02CC">
      <w:pPr>
        <w:rPr>
          <w:rFonts w:ascii="Times New Roman" w:hAnsi="Times New Roman" w:cs="Times New Roman"/>
        </w:rPr>
      </w:pPr>
    </w:p>
    <w:p w14:paraId="296684FD" w14:textId="77777777" w:rsidR="005B017C" w:rsidRPr="00247093" w:rsidRDefault="00607FFC" w:rsidP="00247093">
      <w:pPr>
        <w:pStyle w:val="ListParagraph"/>
        <w:numPr>
          <w:ilvl w:val="0"/>
          <w:numId w:val="3"/>
        </w:numPr>
        <w:rPr>
          <w:rFonts w:ascii="Times New Roman" w:hAnsi="Times New Roman" w:cs="Times New Roman"/>
          <w:b/>
          <w:bCs/>
        </w:rPr>
      </w:pPr>
      <w:r w:rsidRPr="00247093">
        <w:rPr>
          <w:rFonts w:ascii="Times New Roman" w:hAnsi="Times New Roman" w:cs="Times New Roman"/>
          <w:b/>
          <w:bCs/>
        </w:rPr>
        <w:t>Category-Specific Marketing</w:t>
      </w:r>
    </w:p>
    <w:p w14:paraId="5D089EB9" w14:textId="77777777" w:rsidR="005B017C" w:rsidRPr="00247093" w:rsidRDefault="00607FFC" w:rsidP="00247093">
      <w:pPr>
        <w:pStyle w:val="ListParagraph"/>
        <w:ind w:left="720"/>
        <w:rPr>
          <w:rFonts w:ascii="Times New Roman" w:hAnsi="Times New Roman" w:cs="Times New Roman"/>
        </w:rPr>
      </w:pPr>
      <w:r w:rsidRPr="00247093">
        <w:rPr>
          <w:rFonts w:ascii="Times New Roman" w:hAnsi="Times New Roman" w:cs="Times New Roman"/>
        </w:rPr>
        <w:t>Shift Electronics marketing emphasis toward paid and direct channels where it already converts best, while leaning on organic content strategy for Home &amp; Kitchen, which shows the strongest organic-channel affinity.</w:t>
      </w:r>
    </w:p>
    <w:p w14:paraId="42E73957" w14:textId="77777777" w:rsidR="00A10A98" w:rsidRPr="00A10A98" w:rsidRDefault="00A10A98" w:rsidP="004F02CC">
      <w:pPr>
        <w:rPr>
          <w:rFonts w:ascii="Times New Roman" w:hAnsi="Times New Roman" w:cs="Times New Roman"/>
          <w:b/>
          <w:bCs/>
        </w:rPr>
      </w:pPr>
    </w:p>
    <w:p w14:paraId="2EBDFD9E" w14:textId="77777777" w:rsidR="005B017C" w:rsidRPr="00247093" w:rsidRDefault="00607FFC" w:rsidP="00247093">
      <w:pPr>
        <w:pStyle w:val="ListParagraph"/>
        <w:numPr>
          <w:ilvl w:val="0"/>
          <w:numId w:val="3"/>
        </w:numPr>
        <w:rPr>
          <w:rFonts w:ascii="Times New Roman" w:hAnsi="Times New Roman" w:cs="Times New Roman"/>
          <w:b/>
          <w:bCs/>
        </w:rPr>
      </w:pPr>
      <w:r w:rsidRPr="00247093">
        <w:rPr>
          <w:rFonts w:ascii="Times New Roman" w:hAnsi="Times New Roman" w:cs="Times New Roman"/>
          <w:b/>
          <w:bCs/>
        </w:rPr>
        <w:t>Premium Segment Programs</w:t>
      </w:r>
    </w:p>
    <w:p w14:paraId="49B76B24" w14:textId="77777777" w:rsidR="005B017C" w:rsidRPr="00247093" w:rsidRDefault="00607FFC" w:rsidP="00247093">
      <w:pPr>
        <w:pStyle w:val="ListParagraph"/>
        <w:ind w:left="720"/>
        <w:rPr>
          <w:rFonts w:ascii="Times New Roman" w:hAnsi="Times New Roman" w:cs="Times New Roman"/>
        </w:rPr>
      </w:pPr>
      <w:r w:rsidRPr="00247093">
        <w:rPr>
          <w:rFonts w:ascii="Times New Roman" w:hAnsi="Times New Roman" w:cs="Times New Roman"/>
        </w:rPr>
        <w:t>Develop a loyalty or concierge tier specifically for very-high-income customers, whose 7x spending multiple represents the highest-leverage customer segment identified in the analysis.</w:t>
      </w:r>
    </w:p>
    <w:p w14:paraId="0BFB2011" w14:textId="77777777" w:rsidR="00A10A98" w:rsidRPr="004F02CC" w:rsidRDefault="00A10A98" w:rsidP="004F02CC">
      <w:pPr>
        <w:rPr>
          <w:rFonts w:ascii="Times New Roman" w:hAnsi="Times New Roman" w:cs="Times New Roman"/>
        </w:rPr>
      </w:pPr>
    </w:p>
    <w:p w14:paraId="1C962EA1" w14:textId="77777777" w:rsidR="005B017C" w:rsidRPr="00247093" w:rsidRDefault="00607FFC" w:rsidP="00247093">
      <w:pPr>
        <w:pStyle w:val="ListParagraph"/>
        <w:numPr>
          <w:ilvl w:val="0"/>
          <w:numId w:val="3"/>
        </w:numPr>
        <w:rPr>
          <w:rFonts w:ascii="Times New Roman" w:hAnsi="Times New Roman" w:cs="Times New Roman"/>
          <w:b/>
          <w:bCs/>
        </w:rPr>
      </w:pPr>
      <w:r w:rsidRPr="00247093">
        <w:rPr>
          <w:rFonts w:ascii="Times New Roman" w:hAnsi="Times New Roman" w:cs="Times New Roman"/>
          <w:b/>
          <w:bCs/>
        </w:rPr>
        <w:t>Review Generation</w:t>
      </w:r>
    </w:p>
    <w:p w14:paraId="48879534" w14:textId="77777777" w:rsidR="005B017C" w:rsidRPr="00247093" w:rsidRDefault="00607FFC" w:rsidP="00247093">
      <w:pPr>
        <w:pStyle w:val="ListParagraph"/>
        <w:ind w:left="720"/>
        <w:rPr>
          <w:rFonts w:ascii="Times New Roman" w:hAnsi="Times New Roman" w:cs="Times New Roman"/>
        </w:rPr>
      </w:pPr>
      <w:r w:rsidRPr="00247093">
        <w:rPr>
          <w:rFonts w:ascii="Times New Roman" w:hAnsi="Times New Roman" w:cs="Times New Roman"/>
        </w:rPr>
        <w:t>Given the already-strong 4.17/5 average rating, prioritize review-volume growth (via post-purchase prompts) over review-quality damage control — the opportunity here is visibility, not reputation repair.</w:t>
      </w:r>
    </w:p>
    <w:p w14:paraId="3A695011" w14:textId="77777777" w:rsidR="00A62340" w:rsidRDefault="00A62340" w:rsidP="00A62340">
      <w:pPr>
        <w:rPr>
          <w:rFonts w:ascii="Times New Roman" w:hAnsi="Times New Roman" w:cs="Times New Roman"/>
        </w:rPr>
      </w:pPr>
    </w:p>
    <w:p w14:paraId="38A64668" w14:textId="3819373F" w:rsidR="005B017C" w:rsidRPr="00A62340" w:rsidRDefault="00607FFC" w:rsidP="00A62340">
      <w:pPr>
        <w:rPr>
          <w:rFonts w:ascii="Times New Roman" w:hAnsi="Times New Roman" w:cs="Times New Roman"/>
        </w:rPr>
      </w:pPr>
      <w:r w:rsidRPr="00A62340">
        <w:rPr>
          <w:rFonts w:ascii="Times New Roman" w:hAnsi="Times New Roman" w:cs="Times New Roman"/>
          <w:b/>
          <w:bCs/>
          <w:sz w:val="24"/>
          <w:szCs w:val="24"/>
        </w:rPr>
        <w:t>7. Conclusion</w:t>
      </w:r>
    </w:p>
    <w:p w14:paraId="5DE7E3D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This project demonstrates a complete, validated analytics workflow — from raw relational CSVs through exploratory Python analysis, structured SQL business querying, and a production-quality Power BI dashboard. Each phase independently arrived at consistent conclusions about the same underlying dataset, which is itself a form of validation: the 73.25% cart abandonment rate, the 7.46% session conversion rate, and the Electronics category’s 31% revenue share were each derived separately in Python and SQL befor</w:t>
      </w:r>
      <w:r w:rsidRPr="004F02CC">
        <w:rPr>
          <w:rFonts w:ascii="Times New Roman" w:hAnsi="Times New Roman" w:cs="Times New Roman"/>
        </w:rPr>
        <w:t>e being operationalized as live DAX measures in Power BI.</w:t>
      </w:r>
    </w:p>
    <w:p w14:paraId="241C83B4" w14:textId="77777777" w:rsidR="005B017C" w:rsidRDefault="00607FFC" w:rsidP="004F02CC">
      <w:pPr>
        <w:rPr>
          <w:rFonts w:ascii="Times New Roman" w:hAnsi="Times New Roman" w:cs="Times New Roman"/>
        </w:rPr>
      </w:pPr>
      <w:r w:rsidRPr="004F02CC">
        <w:rPr>
          <w:rFonts w:ascii="Times New Roman" w:hAnsi="Times New Roman" w:cs="Times New Roman"/>
        </w:rPr>
        <w:t>Beyond the specific findings, the project illustrates a disciplined analytical practice: every number presented in this report was computed directly against the source data rather than assumed, and two real defects (a mis-referenced denominator in a DAX measure, and an unverified inactive table relationship) were caught and resolved through that same discipline rather than left unexamined. That validate-before-trust approach is, in the author’s view, the most transferable skill demonstrated across all three</w:t>
      </w:r>
      <w:r w:rsidRPr="004F02CC">
        <w:rPr>
          <w:rFonts w:ascii="Times New Roman" w:hAnsi="Times New Roman" w:cs="Times New Roman"/>
        </w:rPr>
        <w:t xml:space="preserve"> phases of this project.</w:t>
      </w:r>
    </w:p>
    <w:p w14:paraId="6406621F" w14:textId="77777777" w:rsidR="00A10A98" w:rsidRPr="004F02CC" w:rsidRDefault="00A10A98" w:rsidP="004F02CC">
      <w:pPr>
        <w:rPr>
          <w:rFonts w:ascii="Times New Roman" w:hAnsi="Times New Roman" w:cs="Times New Roman"/>
        </w:rPr>
      </w:pPr>
    </w:p>
    <w:p w14:paraId="04B1B2D4" w14:textId="77777777" w:rsidR="00A62340" w:rsidRDefault="00A62340" w:rsidP="004F02CC">
      <w:pPr>
        <w:rPr>
          <w:rFonts w:ascii="Times New Roman" w:hAnsi="Times New Roman" w:cs="Times New Roman"/>
          <w:b/>
          <w:bCs/>
        </w:rPr>
      </w:pPr>
    </w:p>
    <w:p w14:paraId="424B0A57" w14:textId="77777777" w:rsidR="00A62340" w:rsidRDefault="00A62340" w:rsidP="004F02CC">
      <w:pPr>
        <w:rPr>
          <w:rFonts w:ascii="Times New Roman" w:hAnsi="Times New Roman" w:cs="Times New Roman"/>
          <w:b/>
          <w:bCs/>
        </w:rPr>
      </w:pPr>
    </w:p>
    <w:p w14:paraId="36DFDCEE" w14:textId="77777777" w:rsidR="00A62340" w:rsidRDefault="00A62340" w:rsidP="004F02CC">
      <w:pPr>
        <w:rPr>
          <w:rFonts w:ascii="Times New Roman" w:hAnsi="Times New Roman" w:cs="Times New Roman"/>
          <w:b/>
          <w:bCs/>
        </w:rPr>
      </w:pPr>
    </w:p>
    <w:p w14:paraId="2B38B169" w14:textId="77777777" w:rsidR="00A62340" w:rsidRDefault="00A62340" w:rsidP="004F02CC">
      <w:pPr>
        <w:rPr>
          <w:rFonts w:ascii="Times New Roman" w:hAnsi="Times New Roman" w:cs="Times New Roman"/>
          <w:b/>
          <w:bCs/>
        </w:rPr>
      </w:pPr>
    </w:p>
    <w:p w14:paraId="74F546A3" w14:textId="452B5A6C" w:rsidR="005B017C" w:rsidRPr="00A10A98" w:rsidRDefault="00607FFC" w:rsidP="004F02CC">
      <w:pPr>
        <w:rPr>
          <w:rFonts w:ascii="Times New Roman" w:hAnsi="Times New Roman" w:cs="Times New Roman"/>
          <w:b/>
          <w:bCs/>
        </w:rPr>
      </w:pPr>
      <w:r w:rsidRPr="00A10A98">
        <w:rPr>
          <w:rFonts w:ascii="Times New Roman" w:hAnsi="Times New Roman" w:cs="Times New Roman"/>
          <w:b/>
          <w:bCs/>
        </w:rPr>
        <w:lastRenderedPageBreak/>
        <w:t>Tools &amp; Technologies</w:t>
      </w:r>
    </w:p>
    <w:p w14:paraId="00A3C88A"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Python — pandas, matplotlib, seaborn, Jupyter Notebook</w:t>
      </w:r>
    </w:p>
    <w:p w14:paraId="26510A36"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SQL — DuckDB (development/validation), MySQL/PostgreSQL-compatible syntax</w:t>
      </w:r>
    </w:p>
    <w:p w14:paraId="0E017650"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Microsoft Power BI — Power Query, DAX, star-schema-oriented data modeling</w:t>
      </w:r>
    </w:p>
    <w:p w14:paraId="69249EFC" w14:textId="77777777" w:rsidR="005B017C" w:rsidRPr="004F02CC" w:rsidRDefault="00607FFC" w:rsidP="004F02CC">
      <w:pPr>
        <w:rPr>
          <w:rFonts w:ascii="Times New Roman" w:hAnsi="Times New Roman" w:cs="Times New Roman"/>
        </w:rPr>
      </w:pPr>
      <w:r w:rsidRPr="004F02CC">
        <w:rPr>
          <w:rFonts w:ascii="Times New Roman" w:hAnsi="Times New Roman" w:cs="Times New Roman"/>
        </w:rPr>
        <w:t>Version control &amp; portfolio — GitHub (holarbrain.github.io)</w:t>
      </w:r>
    </w:p>
    <w:p w14:paraId="3CF4096B" w14:textId="77777777" w:rsidR="005B017C" w:rsidRPr="004F02CC" w:rsidRDefault="005B017C" w:rsidP="004F02CC">
      <w:pPr>
        <w:rPr>
          <w:rFonts w:ascii="Times New Roman" w:hAnsi="Times New Roman" w:cs="Times New Roman"/>
        </w:rPr>
      </w:pPr>
    </w:p>
    <w:p w14:paraId="791A242F" w14:textId="77777777" w:rsidR="005B017C" w:rsidRPr="004F02CC" w:rsidRDefault="00607FFC" w:rsidP="004F02CC">
      <w:pPr>
        <w:rPr>
          <w:rFonts w:ascii="Times New Roman" w:hAnsi="Times New Roman" w:cs="Times New Roman"/>
        </w:rPr>
      </w:pPr>
      <w:r w:rsidRPr="004F02CC">
        <w:rPr>
          <w:rFonts w:ascii="Times New Roman" w:hAnsi="Times New Roman" w:cs="Times New Roman"/>
          <w:i/>
          <w:iCs/>
          <w:color w:val="5B5B58"/>
        </w:rPr>
        <w:t>— End of Report —</w:t>
      </w:r>
    </w:p>
    <w:sectPr w:rsidR="005B017C" w:rsidRPr="004F02CC">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85A7A" w14:textId="77777777" w:rsidR="00607FFC" w:rsidRDefault="00607FFC">
      <w:r>
        <w:separator/>
      </w:r>
    </w:p>
  </w:endnote>
  <w:endnote w:type="continuationSeparator" w:id="0">
    <w:p w14:paraId="27CA4423" w14:textId="77777777" w:rsidR="00607FFC" w:rsidRDefault="00607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FBB4" w14:textId="77777777" w:rsidR="005B017C" w:rsidRDefault="00607FFC">
    <w:pPr>
      <w:jc w:val="center"/>
    </w:pPr>
    <w:r>
      <w:rPr>
        <w:color w:val="5B5B58"/>
        <w:sz w:val="16"/>
        <w:szCs w:val="16"/>
      </w:rPr>
      <w:t xml:space="preserve">Page </w:t>
    </w:r>
    <w:r>
      <w:rPr>
        <w:color w:val="5B5B58"/>
        <w:sz w:val="16"/>
        <w:szCs w:val="16"/>
      </w:rPr>
      <w:fldChar w:fldCharType="begin"/>
    </w:r>
    <w:r>
      <w:rPr>
        <w:color w:val="5B5B58"/>
        <w:sz w:val="16"/>
        <w:szCs w:val="16"/>
      </w:rPr>
      <w:instrText>PAGE</w:instrText>
    </w:r>
    <w:r>
      <w:rPr>
        <w:color w:val="5B5B58"/>
        <w:sz w:val="16"/>
        <w:szCs w:val="16"/>
      </w:rPr>
      <w:fldChar w:fldCharType="separate"/>
    </w:r>
    <w:r w:rsidR="004F02CC">
      <w:rPr>
        <w:noProof/>
        <w:color w:val="5B5B58"/>
        <w:sz w:val="16"/>
        <w:szCs w:val="16"/>
      </w:rPr>
      <w:t>2</w:t>
    </w:r>
    <w:r>
      <w:rPr>
        <w:color w:val="5B5B58"/>
        <w:sz w:val="16"/>
        <w:szCs w:val="16"/>
      </w:rPr>
      <w:fldChar w:fldCharType="end"/>
    </w:r>
    <w:r>
      <w:rPr>
        <w:color w:val="5B5B58"/>
        <w:sz w:val="16"/>
        <w:szCs w:val="16"/>
      </w:rPr>
      <w:t xml:space="preserve"> of </w:t>
    </w:r>
    <w:r>
      <w:rPr>
        <w:color w:val="5B5B58"/>
        <w:sz w:val="16"/>
        <w:szCs w:val="16"/>
      </w:rPr>
      <w:fldChar w:fldCharType="begin"/>
    </w:r>
    <w:r>
      <w:rPr>
        <w:color w:val="5B5B58"/>
        <w:sz w:val="16"/>
        <w:szCs w:val="16"/>
      </w:rPr>
      <w:instrText>NUMPAGES</w:instrText>
    </w:r>
    <w:r>
      <w:rPr>
        <w:color w:val="5B5B58"/>
        <w:sz w:val="16"/>
        <w:szCs w:val="16"/>
      </w:rPr>
      <w:fldChar w:fldCharType="separate"/>
    </w:r>
    <w:r w:rsidR="004F02CC">
      <w:rPr>
        <w:noProof/>
        <w:color w:val="5B5B58"/>
        <w:sz w:val="16"/>
        <w:szCs w:val="16"/>
      </w:rPr>
      <w:t>3</w:t>
    </w:r>
    <w:r>
      <w:rPr>
        <w:color w:val="5B5B5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69DFB" w14:textId="77777777" w:rsidR="005B017C" w:rsidRDefault="005B01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D7031" w14:textId="77777777" w:rsidR="00607FFC" w:rsidRDefault="00607FFC">
      <w:r>
        <w:separator/>
      </w:r>
    </w:p>
  </w:footnote>
  <w:footnote w:type="continuationSeparator" w:id="0">
    <w:p w14:paraId="6959E832" w14:textId="77777777" w:rsidR="00607FFC" w:rsidRDefault="00607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91EB" w14:textId="77777777" w:rsidR="005B017C" w:rsidRDefault="00607FFC">
    <w:pPr>
      <w:pBdr>
        <w:bottom w:val="single" w:sz="4" w:space="4" w:color="D9D8D2"/>
      </w:pBdr>
      <w:tabs>
        <w:tab w:val="right" w:pos="9026"/>
      </w:tabs>
    </w:pPr>
    <w:r>
      <w:rPr>
        <w:color w:val="5B5B58"/>
        <w:sz w:val="16"/>
        <w:szCs w:val="16"/>
      </w:rPr>
      <w:t>E-Commerce Product Intelligence — Project Report</w:t>
    </w:r>
    <w:r>
      <w:rPr>
        <w:color w:val="5B5B58"/>
        <w:sz w:val="16"/>
        <w:szCs w:val="16"/>
      </w:rPr>
      <w:tab/>
    </w:r>
    <w:proofErr w:type="spellStart"/>
    <w:r>
      <w:rPr>
        <w:color w:val="5B5B58"/>
        <w:sz w:val="16"/>
        <w:szCs w:val="16"/>
      </w:rPr>
      <w:t>Holarbrain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0F31" w14:textId="77777777" w:rsidR="005B017C" w:rsidRDefault="005B01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215B"/>
    <w:multiLevelType w:val="hybridMultilevel"/>
    <w:tmpl w:val="9D649332"/>
    <w:lvl w:ilvl="0" w:tplc="67D2743E">
      <w:start w:val="1"/>
      <w:numFmt w:val="bullet"/>
      <w:lvlText w:val="•"/>
      <w:lvlJc w:val="left"/>
      <w:pPr>
        <w:ind w:left="720" w:hanging="360"/>
      </w:pPr>
    </w:lvl>
    <w:lvl w:ilvl="1" w:tplc="E14CCB94">
      <w:numFmt w:val="decimal"/>
      <w:lvlText w:val=""/>
      <w:lvlJc w:val="left"/>
    </w:lvl>
    <w:lvl w:ilvl="2" w:tplc="683C2354">
      <w:numFmt w:val="decimal"/>
      <w:lvlText w:val=""/>
      <w:lvlJc w:val="left"/>
    </w:lvl>
    <w:lvl w:ilvl="3" w:tplc="D9067516">
      <w:numFmt w:val="decimal"/>
      <w:lvlText w:val=""/>
      <w:lvlJc w:val="left"/>
    </w:lvl>
    <w:lvl w:ilvl="4" w:tplc="68201276">
      <w:numFmt w:val="decimal"/>
      <w:lvlText w:val=""/>
      <w:lvlJc w:val="left"/>
    </w:lvl>
    <w:lvl w:ilvl="5" w:tplc="8E0C0D3E">
      <w:numFmt w:val="decimal"/>
      <w:lvlText w:val=""/>
      <w:lvlJc w:val="left"/>
    </w:lvl>
    <w:lvl w:ilvl="6" w:tplc="715AEA76">
      <w:numFmt w:val="decimal"/>
      <w:lvlText w:val=""/>
      <w:lvlJc w:val="left"/>
    </w:lvl>
    <w:lvl w:ilvl="7" w:tplc="63E4B924">
      <w:numFmt w:val="decimal"/>
      <w:lvlText w:val=""/>
      <w:lvlJc w:val="left"/>
    </w:lvl>
    <w:lvl w:ilvl="8" w:tplc="1DC0D604">
      <w:numFmt w:val="decimal"/>
      <w:lvlText w:val=""/>
      <w:lvlJc w:val="left"/>
    </w:lvl>
  </w:abstractNum>
  <w:abstractNum w:abstractNumId="1" w15:restartNumberingAfterBreak="0">
    <w:nsid w:val="239837B6"/>
    <w:multiLevelType w:val="hybridMultilevel"/>
    <w:tmpl w:val="B0F2E05E"/>
    <w:lvl w:ilvl="0" w:tplc="26FE60FC">
      <w:start w:val="1"/>
      <w:numFmt w:val="bullet"/>
      <w:lvlText w:val="●"/>
      <w:lvlJc w:val="left"/>
      <w:pPr>
        <w:ind w:left="720" w:hanging="360"/>
      </w:pPr>
    </w:lvl>
    <w:lvl w:ilvl="1" w:tplc="0BAC188A">
      <w:start w:val="1"/>
      <w:numFmt w:val="bullet"/>
      <w:lvlText w:val="○"/>
      <w:lvlJc w:val="left"/>
      <w:pPr>
        <w:ind w:left="1440" w:hanging="360"/>
      </w:pPr>
    </w:lvl>
    <w:lvl w:ilvl="2" w:tplc="EBE65BD4">
      <w:start w:val="1"/>
      <w:numFmt w:val="bullet"/>
      <w:lvlText w:val="■"/>
      <w:lvlJc w:val="left"/>
      <w:pPr>
        <w:ind w:left="2160" w:hanging="360"/>
      </w:pPr>
    </w:lvl>
    <w:lvl w:ilvl="3" w:tplc="68ACFE14">
      <w:start w:val="1"/>
      <w:numFmt w:val="bullet"/>
      <w:lvlText w:val="●"/>
      <w:lvlJc w:val="left"/>
      <w:pPr>
        <w:ind w:left="2880" w:hanging="360"/>
      </w:pPr>
    </w:lvl>
    <w:lvl w:ilvl="4" w:tplc="F5F6A4BA">
      <w:start w:val="1"/>
      <w:numFmt w:val="bullet"/>
      <w:lvlText w:val="○"/>
      <w:lvlJc w:val="left"/>
      <w:pPr>
        <w:ind w:left="3600" w:hanging="360"/>
      </w:pPr>
    </w:lvl>
    <w:lvl w:ilvl="5" w:tplc="E7006C48">
      <w:start w:val="1"/>
      <w:numFmt w:val="bullet"/>
      <w:lvlText w:val="■"/>
      <w:lvlJc w:val="left"/>
      <w:pPr>
        <w:ind w:left="4320" w:hanging="360"/>
      </w:pPr>
    </w:lvl>
    <w:lvl w:ilvl="6" w:tplc="6AEE971C">
      <w:start w:val="1"/>
      <w:numFmt w:val="bullet"/>
      <w:lvlText w:val="●"/>
      <w:lvlJc w:val="left"/>
      <w:pPr>
        <w:ind w:left="5040" w:hanging="360"/>
      </w:pPr>
    </w:lvl>
    <w:lvl w:ilvl="7" w:tplc="834EDD8C">
      <w:start w:val="1"/>
      <w:numFmt w:val="bullet"/>
      <w:lvlText w:val="●"/>
      <w:lvlJc w:val="left"/>
      <w:pPr>
        <w:ind w:left="5760" w:hanging="360"/>
      </w:pPr>
    </w:lvl>
    <w:lvl w:ilvl="8" w:tplc="E8AA822E">
      <w:start w:val="1"/>
      <w:numFmt w:val="bullet"/>
      <w:lvlText w:val="●"/>
      <w:lvlJc w:val="left"/>
      <w:pPr>
        <w:ind w:left="6480" w:hanging="360"/>
      </w:pPr>
    </w:lvl>
  </w:abstractNum>
  <w:abstractNum w:abstractNumId="2" w15:restartNumberingAfterBreak="0">
    <w:nsid w:val="738621A6"/>
    <w:multiLevelType w:val="hybridMultilevel"/>
    <w:tmpl w:val="28B8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3D32FE"/>
    <w:multiLevelType w:val="hybridMultilevel"/>
    <w:tmpl w:val="E05E1E86"/>
    <w:lvl w:ilvl="0" w:tplc="4B822A1A">
      <w:start w:val="1"/>
      <w:numFmt w:val="decimal"/>
      <w:lvlText w:val="%1."/>
      <w:lvlJc w:val="left"/>
      <w:pPr>
        <w:ind w:left="720" w:hanging="360"/>
      </w:pPr>
    </w:lvl>
    <w:lvl w:ilvl="1" w:tplc="91F4D946">
      <w:numFmt w:val="decimal"/>
      <w:lvlText w:val=""/>
      <w:lvlJc w:val="left"/>
    </w:lvl>
    <w:lvl w:ilvl="2" w:tplc="DD161BB0">
      <w:numFmt w:val="decimal"/>
      <w:lvlText w:val=""/>
      <w:lvlJc w:val="left"/>
    </w:lvl>
    <w:lvl w:ilvl="3" w:tplc="A6766E52">
      <w:numFmt w:val="decimal"/>
      <w:lvlText w:val=""/>
      <w:lvlJc w:val="left"/>
    </w:lvl>
    <w:lvl w:ilvl="4" w:tplc="D9121396">
      <w:numFmt w:val="decimal"/>
      <w:lvlText w:val=""/>
      <w:lvlJc w:val="left"/>
    </w:lvl>
    <w:lvl w:ilvl="5" w:tplc="B7BAE452">
      <w:numFmt w:val="decimal"/>
      <w:lvlText w:val=""/>
      <w:lvlJc w:val="left"/>
    </w:lvl>
    <w:lvl w:ilvl="6" w:tplc="D74038FA">
      <w:numFmt w:val="decimal"/>
      <w:lvlText w:val=""/>
      <w:lvlJc w:val="left"/>
    </w:lvl>
    <w:lvl w:ilvl="7" w:tplc="37E0E4A0">
      <w:numFmt w:val="decimal"/>
      <w:lvlText w:val=""/>
      <w:lvlJc w:val="left"/>
    </w:lvl>
    <w:lvl w:ilvl="8" w:tplc="830CD78C">
      <w:numFmt w:val="decimal"/>
      <w:lvlText w:val=""/>
      <w:lvlJc w:val="left"/>
    </w:lvl>
  </w:abstractNum>
  <w:num w:numId="1" w16cid:durableId="2022002780">
    <w:abstractNumId w:val="1"/>
    <w:lvlOverride w:ilvl="0">
      <w:startOverride w:val="1"/>
    </w:lvlOverride>
  </w:num>
  <w:num w:numId="2" w16cid:durableId="1759523032">
    <w:abstractNumId w:val="0"/>
    <w:lvlOverride w:ilvl="0">
      <w:startOverride w:val="1"/>
    </w:lvlOverride>
  </w:num>
  <w:num w:numId="3" w16cid:durableId="1171333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M0MTAwNjWzMDAxNbdQ0lEKTi0uzszPAykwqgUAqjS+CCwAAAA="/>
  </w:docVars>
  <w:rsids>
    <w:rsidRoot w:val="005B017C"/>
    <w:rsid w:val="00247093"/>
    <w:rsid w:val="0027584A"/>
    <w:rsid w:val="00303A1E"/>
    <w:rsid w:val="004152B5"/>
    <w:rsid w:val="004F02CC"/>
    <w:rsid w:val="005B017C"/>
    <w:rsid w:val="005D6E03"/>
    <w:rsid w:val="00607FFC"/>
    <w:rsid w:val="006749F6"/>
    <w:rsid w:val="00691C9B"/>
    <w:rsid w:val="00922E53"/>
    <w:rsid w:val="009808A4"/>
    <w:rsid w:val="009C65A9"/>
    <w:rsid w:val="00A10A98"/>
    <w:rsid w:val="00A62340"/>
    <w:rsid w:val="00B50FC2"/>
    <w:rsid w:val="00C775D5"/>
    <w:rsid w:val="00D23F47"/>
    <w:rsid w:val="00D32FC6"/>
    <w:rsid w:val="00D43D9F"/>
    <w:rsid w:val="00E635AD"/>
    <w:rsid w:val="00EF09A3"/>
    <w:rsid w:val="00F015E6"/>
    <w:rsid w:val="00FD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09768"/>
  <w15:docId w15:val="{4F346338-1E25-4574-9C69-E0507626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534AB7"/>
      </w:pBdr>
      <w:spacing w:before="360" w:after="200"/>
      <w:outlineLvl w:val="0"/>
    </w:pPr>
    <w:rPr>
      <w:b/>
      <w:bCs/>
      <w:color w:val="534AB7"/>
      <w:sz w:val="32"/>
      <w:szCs w:val="32"/>
    </w:rPr>
  </w:style>
  <w:style w:type="paragraph" w:styleId="Heading2">
    <w:name w:val="heading 2"/>
    <w:uiPriority w:val="9"/>
    <w:unhideWhenUsed/>
    <w:qFormat/>
    <w:pPr>
      <w:spacing w:before="280" w:after="140"/>
      <w:outlineLvl w:val="1"/>
    </w:pPr>
    <w:rPr>
      <w:b/>
      <w:bCs/>
      <w:color w:val="1A1A1A"/>
      <w:sz w:val="26"/>
      <w:szCs w:val="26"/>
    </w:rPr>
  </w:style>
  <w:style w:type="paragraph" w:styleId="Heading3">
    <w:name w:val="heading 3"/>
    <w:uiPriority w:val="9"/>
    <w:unhideWhenUsed/>
    <w:qFormat/>
    <w:pPr>
      <w:spacing w:before="200" w:after="100"/>
      <w:outlineLvl w:val="2"/>
    </w:pPr>
    <w:rPr>
      <w:b/>
      <w:bCs/>
      <w:color w:val="0F6E5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olarbrain.github.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3818</Words>
  <Characters>21766</Characters>
  <Application>Microsoft Office Word</Application>
  <DocSecurity>0</DocSecurity>
  <Lines>181</Lines>
  <Paragraphs>51</Paragraphs>
  <ScaleCrop>false</ScaleCrop>
  <Company/>
  <LinksUpToDate>false</LinksUpToDate>
  <CharactersWithSpaces>25533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ABDULRAZAQ</cp:lastModifiedBy>
  <cp:revision>15</cp:revision>
  <dcterms:created xsi:type="dcterms:W3CDTF">2026-06-26T10:04:00Z</dcterms:created>
  <dcterms:modified xsi:type="dcterms:W3CDTF">2026-07-02T09:50:00Z</dcterms:modified>
</cp:coreProperties>
</file>