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-*- mode: ruby -*-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vi: set ft=ruby :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All Vagrant configuration is done below. The "2" in Vagrant.configure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configures the configuration version (we support older styles for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backwards compatibility). Please don't change it unless you know wh</w:t>
      </w:r>
      <w:r w:rsidRPr="00050183">
        <w:rPr>
          <w:rFonts w:ascii="Courier New" w:hAnsi="Courier New" w:cs="Courier New"/>
        </w:rPr>
        <w:t>at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# you're doing.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Vagrant.configure("2") do |config|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The most common configuration options are documented and commented below.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For a complete reference, please see the online documentation at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https://docs.vagrantup.com.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Every Vagra</w:t>
      </w:r>
      <w:r w:rsidRPr="00050183">
        <w:rPr>
          <w:rFonts w:ascii="Courier New" w:hAnsi="Courier New" w:cs="Courier New"/>
        </w:rPr>
        <w:t>nt development environment requires a box. You can search for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boxes at https://vagrantcloud.com/search.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config.vm.box = "ubuntu/focal64"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Disable automatic box update checking. If you disable this, then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boxes will only be checked for upd</w:t>
      </w:r>
      <w:r w:rsidRPr="00050183">
        <w:rPr>
          <w:rFonts w:ascii="Courier New" w:hAnsi="Courier New" w:cs="Courier New"/>
        </w:rPr>
        <w:t>ates when the user runs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`vagrant box outdated`. This is not recommended.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config.vm.box_check_update = false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Create a forwarded port mapping which allows access to a specific port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within the machine from a port on the host machine. In </w:t>
      </w:r>
      <w:r w:rsidRPr="00050183">
        <w:rPr>
          <w:rFonts w:ascii="Courier New" w:hAnsi="Courier New" w:cs="Courier New"/>
        </w:rPr>
        <w:t>the example below,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accessing "localhost:8080" will access port 80 on the guest machine.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NOTE: This will enable public access to the opened port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config.vm.network "forwarded_port", guest: 80, host: 8080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Create a forwarded port mapping </w:t>
      </w:r>
      <w:r w:rsidRPr="00050183">
        <w:rPr>
          <w:rFonts w:ascii="Courier New" w:hAnsi="Courier New" w:cs="Courier New"/>
        </w:rPr>
        <w:t>which allows access to a specific port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within the machine from a port on the host machine and only allow access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via 127.0.0.1 to disable public access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config.vm.network "forwarded_port", guest: 80, host: 8080, host_ip: "127.0.0.1"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Cre</w:t>
      </w:r>
      <w:r w:rsidRPr="00050183">
        <w:rPr>
          <w:rFonts w:ascii="Courier New" w:hAnsi="Courier New" w:cs="Courier New"/>
        </w:rPr>
        <w:t>ate a private network, which allows host-only access to the machine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using a specific IP.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  config.vm.network "private_network", type: "dhcp"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  config.timezone.value = "Africa/Lagos"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Create a public network, which generally matched to brid</w:t>
      </w:r>
      <w:r w:rsidRPr="00050183">
        <w:rPr>
          <w:rFonts w:ascii="Courier New" w:hAnsi="Courier New" w:cs="Courier New"/>
        </w:rPr>
        <w:t>ged network.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Bridged networks make the machine appear as another physical device on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your network.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config.vm.network "public_network"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Share an additional folder to the guest VM. The first argument is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the path on the host to the ac</w:t>
      </w:r>
      <w:r w:rsidRPr="00050183">
        <w:rPr>
          <w:rFonts w:ascii="Courier New" w:hAnsi="Courier New" w:cs="Courier New"/>
        </w:rPr>
        <w:t>tual folder. The second argument is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the path on the guest to mount the folder. And the optional third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lastRenderedPageBreak/>
        <w:t xml:space="preserve">  # argument is a set of non-required options.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config.vm.synced_folder "../data", "/vagrant_data"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Provider-specific configuration so you</w:t>
      </w:r>
      <w:r w:rsidRPr="00050183">
        <w:rPr>
          <w:rFonts w:ascii="Courier New" w:hAnsi="Courier New" w:cs="Courier New"/>
        </w:rPr>
        <w:t xml:space="preserve"> can fine-tune various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backing providers for Vagrant. These expose provider-specific options.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Example for VirtualBox: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config.vm.provider "virtualbox" do |vb|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# Display the VirtualBox GUI when booting the machine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vb.gui = t</w:t>
      </w:r>
      <w:r w:rsidRPr="00050183">
        <w:rPr>
          <w:rFonts w:ascii="Courier New" w:hAnsi="Courier New" w:cs="Courier New"/>
        </w:rPr>
        <w:t>rue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# Customize the amount of memory on the VM: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vb.memory = "1024"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end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View the documentation for the provider you are using for more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information on available options.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Enable provisioning with a shell script. A</w:t>
      </w:r>
      <w:r w:rsidRPr="00050183">
        <w:rPr>
          <w:rFonts w:ascii="Courier New" w:hAnsi="Courier New" w:cs="Courier New"/>
        </w:rPr>
        <w:t>dditional provisioners such as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Ansible, Chef, Docker, Puppet and Salt are also available. Please see the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documentation for more information about their specific syntax and use.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config.vm.provision "shell", inline: &lt;&lt;-SHELL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apt-get upd</w:t>
      </w:r>
      <w:r w:rsidRPr="00050183">
        <w:rPr>
          <w:rFonts w:ascii="Courier New" w:hAnsi="Courier New" w:cs="Courier New"/>
        </w:rPr>
        <w:t>ate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  apt-get install -y apache2</w:t>
      </w:r>
    </w:p>
    <w:p w:rsidR="00000000" w:rsidRP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 xml:space="preserve">  # SHELL</w:t>
      </w:r>
    </w:p>
    <w:p w:rsidR="00050183" w:rsidRDefault="009A6EF3" w:rsidP="00050183">
      <w:pPr>
        <w:pStyle w:val="PlainText"/>
        <w:rPr>
          <w:rFonts w:ascii="Courier New" w:hAnsi="Courier New" w:cs="Courier New"/>
        </w:rPr>
      </w:pPr>
      <w:r w:rsidRPr="00050183">
        <w:rPr>
          <w:rFonts w:ascii="Courier New" w:hAnsi="Courier New" w:cs="Courier New"/>
        </w:rPr>
        <w:t>end</w:t>
      </w:r>
    </w:p>
    <w:sectPr w:rsidR="00050183" w:rsidSect="000501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62526D"/>
    <w:rsid w:val="00050183"/>
    <w:rsid w:val="0062526D"/>
    <w:rsid w:val="009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01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018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2022-10-13T18:29:00Z</dcterms:created>
  <dcterms:modified xsi:type="dcterms:W3CDTF">2022-10-13T18:29:00Z</dcterms:modified>
</cp:coreProperties>
</file>