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>
          <w:sz w:val="46"/>
          <w:szCs w:val="46"/>
        </w:rPr>
      </w:pPr>
      <w:bookmarkStart w:colFirst="0" w:colLast="0" w:name="_xfla13i1elr" w:id="0"/>
      <w:bookmarkEnd w:id="0"/>
      <w:r w:rsidDel="00000000" w:rsidR="00000000" w:rsidRPr="00000000">
        <w:rPr>
          <w:sz w:val="46"/>
          <w:szCs w:val="46"/>
          <w:rtl w:val="0"/>
        </w:rPr>
        <w:t xml:space="preserve">Remediation e Mitigation di attacco phishing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zbyp1cewgw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Identificazione della Minaccia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Cos’è il phishing e come funziona: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Il phishing è una forma di attacco informatico che mira a ingannare le persone </w:t>
      </w:r>
      <w:r w:rsidDel="00000000" w:rsidR="00000000" w:rsidRPr="00000000">
        <w:rPr>
          <w:rtl w:val="0"/>
        </w:rPr>
        <w:t xml:space="preserve">inducendole</w:t>
      </w:r>
      <w:r w:rsidDel="00000000" w:rsidR="00000000" w:rsidRPr="00000000">
        <w:rPr>
          <w:rtl w:val="0"/>
        </w:rPr>
        <w:t xml:space="preserve"> a rivelare informazioni sensibili, come credenziali di accesso, numeri di carte di credito, o dati personali. Gli attacchi di phishing vengono comunemente effettuati tramite email, messaggi di testo, o siti web falsi che simulano essere legittimi.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Gli attacchi di phishing sfruttano tecniche come: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Engineering:</w:t>
      </w:r>
      <w:r w:rsidDel="00000000" w:rsidR="00000000" w:rsidRPr="00000000">
        <w:rPr>
          <w:rtl w:val="0"/>
        </w:rPr>
        <w:t xml:space="preserve"> Manipolazione psicologica per creare senso di urgenza o fiducia.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Siti Falsificati:</w:t>
      </w:r>
      <w:r w:rsidDel="00000000" w:rsidR="00000000" w:rsidRPr="00000000">
        <w:rPr>
          <w:rtl w:val="0"/>
        </w:rPr>
        <w:t xml:space="preserve"> Creazione di pagine web che imitano siti autentici.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Allegati e Link Malevoli:</w:t>
      </w:r>
      <w:r w:rsidDel="00000000" w:rsidR="00000000" w:rsidRPr="00000000">
        <w:rPr>
          <w:rtl w:val="0"/>
        </w:rPr>
        <w:t xml:space="preserve"> Contengono malware o reindirizzano a siti dannosi.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Compromissione della sicurezza aziendale: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Un attacco di phishing può portare 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Furto di credenziali di accesso, che consente ai cybercriminali di accedere a reti o sistemi aziendali.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Esfiltrazione di dati sensibili (informazioni clienti, progetti riservati).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Diffusione di malware o ransomware nei sistemi aziendali.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Perdita di reputazione e fiducia da parte di clienti e partner.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aeh8b2r27h7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sg7v5cvb06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Analisi del Rischio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Impatto potenziale sull’azienda: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Finanziario:</w:t>
      </w:r>
      <w:r w:rsidDel="00000000" w:rsidR="00000000" w:rsidRPr="00000000">
        <w:rPr>
          <w:rtl w:val="0"/>
        </w:rPr>
        <w:t xml:space="preserve"> Furti o richieste di riscatto possono comportare perdite significative.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Operativo:</w:t>
      </w:r>
      <w:r w:rsidDel="00000000" w:rsidR="00000000" w:rsidRPr="00000000">
        <w:rPr>
          <w:rtl w:val="0"/>
        </w:rPr>
        <w:t xml:space="preserve"> Interruzioni dei servizi causate da ransomware o altre compromissioni.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Legale:</w:t>
      </w:r>
      <w:r w:rsidDel="00000000" w:rsidR="00000000" w:rsidRPr="00000000">
        <w:rPr>
          <w:rtl w:val="0"/>
        </w:rPr>
        <w:t xml:space="preserve"> Violazioni delle normative sulla protezione dei dati (es. GDPR).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Risorse potenzialmente compromesse: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Credenziali di accesso (email, VPN, software gestionali).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Dati sensibili (contratti, database clienti, piani strategici).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Sistemi IT critici (server, software ERP, CRM).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Reputazione aziendale e fiducia dei clienti.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mpdd0cn5wev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fd7oe9lrygx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Pianificazione della Remediation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Piano di risposta agli attacchi di phishing: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Identificazione e blocco delle email fraudolente: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Implementare filtri avanzati (es. SPF, DKIM, DMARC) per rilevare e bloccare messaggi sospetti.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Utilizzare soluzioni di sicurezza email basate sull'intelligenza artificiale.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Comunicazione ai dipendenti: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Avvisare immediatamente il personale tramite email, avvisi aziendali o incontri virtuali.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Fornire istruzioni su come gestire le email sospette e cosa evitare.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e monitoraggio dei sistemi: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Analizzare i log per individuare accessi sospetti o anomalie.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Avviare una scansione completa dei sistemi per rilevare malware o infezioni.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rdl1kfn7kr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g80etn21au0t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Implementazione della Remediation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Passaggi pratici per mitigare la minaccia: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Filtri anti-phishing e sicurezza email: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Configurare soluzioni di sicurezza integrate come Microsoft Defender for Office 365 o Google Workspace Security.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Bloccare domini sospetti noti e blacklist aggiornati regolarmente.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Formazione dei dipendenti: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Organizzare sessioni regolari di formazione e sensibilizzazione sul phishing.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Creare linee guida aziendali per segnalare tentativi di phishing al reparto IT.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Aggiornamento delle policy di sicurezza: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Implementare politiche di password forti e rotazione regolare delle credenziali.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Applicare la segmentazione della rete per ridurre l’impatto di eventuali compromissioni.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72ke2kygjd1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aahs3qadjv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53yaeebkom7b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Mitigazione dei Rischi Residuali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Misure preventive e correttive: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di phishing simulati: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Condurre campagne di phishing simulate per valutare e migliorare la reattività dei dipendenti.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Fornire feedback e formazione immediata per eventuali errori.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Autenticazione a due fattori (2FA):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Implementare 2FA per l’accesso ai sistemi aziendali critici, riducendo la probabilità di accessi non autorizzati.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continuo: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Investire in strumenti di monitoraggio in tempo reale per rilevare attività sospette.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Collaborare con servizi di threat intelligence per aggiornarsi su nuove minacce emergenti.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Conclusione:</w:t>
        <w:br w:type="textWrapping"/>
      </w:r>
      <w:r w:rsidDel="00000000" w:rsidR="00000000" w:rsidRPr="00000000">
        <w:rPr>
          <w:rtl w:val="0"/>
        </w:rPr>
        <w:t xml:space="preserve">La combinazione di misure preventive, formazione dei dipendenti e tecnologie avanzate consente di ridurre significativamente i rischi associati al phishing. Una risposta tempestiva agli attacchi e l’implementazione di controlli di sicurezza proattivi sono essenziali per proteggere le risorse aziendali e mantenere la fiducia di clienti e partner.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