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cfcaca" w:space="0" w:sz="5" w:val="dashed"/>
          <w:right w:color="auto" w:space="0" w:sz="0" w:val="none"/>
        </w:pBdr>
        <w:shd w:fill="ffffff" w:val="clear"/>
        <w:spacing w:after="220" w:before="300" w:line="335.99999999999994" w:lineRule="auto"/>
        <w:rPr/>
      </w:pPr>
      <w:bookmarkStart w:colFirst="0" w:colLast="0" w:name="_qonp0xtpm9tg" w:id="0"/>
      <w:bookmarkEnd w:id="0"/>
      <w:r w:rsidDel="00000000" w:rsidR="00000000" w:rsidRPr="00000000">
        <w:rPr>
          <w:rtl w:val="0"/>
        </w:rPr>
        <w:t xml:space="preserve">Usare Windows PowerShell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j505wvv6lmw" w:id="1"/>
      <w:bookmarkEnd w:id="1"/>
      <w:r w:rsidDel="00000000" w:rsidR="00000000" w:rsidRPr="00000000">
        <w:rPr>
          <w:rtl w:val="0"/>
        </w:rPr>
        <w:t xml:space="preserve">Parte 1 - Avviare PowerShell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Premiamo start e cerchiamo per Windows PowerShell e Prompt dei Comandi: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htzarpuzxpg" w:id="2"/>
      <w:bookmarkEnd w:id="2"/>
      <w:r w:rsidDel="00000000" w:rsidR="00000000" w:rsidRPr="00000000">
        <w:rPr>
          <w:rtl w:val="0"/>
        </w:rPr>
        <w:t xml:space="preserve">Parte 2 - Esplorare I comandi di PS e CMD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Mettiamo “dir” in entrambe le finestre: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Mettiamo “ipconfig” in entrambe le finestre:</w:t>
      </w: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Entrambe le finestre hanno output simili.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5kolsbjlpk6" w:id="3"/>
      <w:bookmarkEnd w:id="3"/>
      <w:r w:rsidDel="00000000" w:rsidR="00000000" w:rsidRPr="00000000">
        <w:rPr>
          <w:rtl w:val="0"/>
        </w:rPr>
        <w:t xml:space="preserve">Parte 3 - Esplorare I cmdlets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 soltanto la finestra PowerShell, mettiamo “Get-Alias dir” come input: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443538" cy="369820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9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cmdlet per “</w:t>
      </w: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tl w:val="0"/>
        </w:rPr>
        <w:t xml:space="preserve">” è Get-ChildItem.</w:t>
      </w:r>
    </w:p>
    <w:p w:rsidR="00000000" w:rsidDel="00000000" w:rsidP="00000000" w:rsidRDefault="00000000" w:rsidRPr="00000000" w14:paraId="00000019">
      <w:pPr>
        <w:pStyle w:val="Heading2"/>
        <w:rPr>
          <w:sz w:val="4"/>
          <w:szCs w:val="4"/>
        </w:rPr>
      </w:pPr>
      <w:bookmarkStart w:colFirst="0" w:colLast="0" w:name="_h6apf070od8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sz w:val="32"/>
          <w:szCs w:val="32"/>
        </w:rPr>
      </w:pPr>
      <w:bookmarkStart w:colFirst="0" w:colLast="0" w:name="_xccpzsxkm87j" w:id="5"/>
      <w:bookmarkEnd w:id="5"/>
      <w:r w:rsidDel="00000000" w:rsidR="00000000" w:rsidRPr="00000000">
        <w:rPr>
          <w:sz w:val="4"/>
          <w:szCs w:val="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"/>
          <w:szCs w:val="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Parte 4 - Esplorare il comando “netstat” con PowerShell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Mettiamo “netstat -h” come input in PowerShell:</w:t>
        <w:br w:type="textWrapping"/>
      </w:r>
      <w:r w:rsidDel="00000000" w:rsidR="00000000" w:rsidRPr="00000000">
        <w:rPr/>
        <w:drawing>
          <wp:inline distB="114300" distT="114300" distL="114300" distR="114300">
            <wp:extent cx="5569541" cy="51347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541" cy="513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 vedere le tabelle di routing, scriviamo invece “netstat -r”: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10163" cy="46781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67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L’IPv4 del Gateway è 192.168.1.1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Apriamo una finestra PowerShell con permessi amministratore ed inseriamo il comando “netstat -abno”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Selezioniamo un PID a caso e vediamo le informazioni del processo su Task Manager:</w:t>
        <w:br w:type="textWrapping"/>
        <w:br w:type="textWrapping"/>
        <w:t xml:space="preserve">Su PID 896, è in esecuzione svchost.exe ed utilizza 4172KB di memoria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32"/>
          <w:szCs w:val="32"/>
        </w:rPr>
      </w:pPr>
      <w:bookmarkStart w:colFirst="0" w:colLast="0" w:name="_1vho2zz0i8lu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Parte 5 - Svuotare il cestino tramite PowerShell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Apriamo il cestino e verifichiamo che ci siano file da rimuovere definitivamente dal computer: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Nella console PowerShell, scriviamo “clear-recyclebin”: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Tutti i file nel cestino sono stati cancellati.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