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5"/>
        <w:tblW w:w="5000" w:type="pct"/>
        <w:tblLook w:val="04A0" w:firstRow="1" w:lastRow="0" w:firstColumn="1" w:lastColumn="0" w:noHBand="0" w:noVBand="1"/>
      </w:tblPr>
      <w:tblGrid>
        <w:gridCol w:w="563"/>
        <w:gridCol w:w="3829"/>
        <w:gridCol w:w="4685"/>
        <w:gridCol w:w="5483"/>
      </w:tblGrid>
      <w:tr w:rsidR="000877E6" w14:paraId="14B724A2" w14:textId="77777777" w:rsidTr="501CB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427D9C9B" w14:textId="77777777" w:rsidR="000877E6" w:rsidRPr="00501476" w:rsidRDefault="000877E6" w:rsidP="000877E6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501476">
              <w:rPr>
                <w:rFonts w:ascii="Calibri" w:hAnsi="Calibri"/>
                <w:color w:val="000000"/>
              </w:rPr>
              <w:t>№</w:t>
            </w:r>
          </w:p>
        </w:tc>
        <w:tc>
          <w:tcPr>
            <w:tcW w:w="1315" w:type="pct"/>
            <w:vAlign w:val="center"/>
          </w:tcPr>
          <w:p w14:paraId="33D02DD6" w14:textId="1F155865" w:rsidR="000877E6" w:rsidRPr="00501476" w:rsidRDefault="000877E6" w:rsidP="00087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01476">
              <w:rPr>
                <w:rFonts w:ascii="Calibri" w:hAnsi="Calibri"/>
                <w:color w:val="000000"/>
              </w:rPr>
              <w:t>Наименование фонда</w:t>
            </w:r>
            <w:r>
              <w:rPr>
                <w:rFonts w:ascii="Calibri" w:hAnsi="Calibri"/>
                <w:color w:val="000000"/>
              </w:rPr>
              <w:t xml:space="preserve"> в уведомлении о прекращении договора</w:t>
            </w:r>
            <w:r w:rsidR="00172D1C">
              <w:rPr>
                <w:rFonts w:ascii="Calibri" w:hAnsi="Calibri"/>
                <w:color w:val="000000"/>
              </w:rPr>
              <w:t xml:space="preserve"> ОПС</w:t>
            </w:r>
          </w:p>
        </w:tc>
        <w:tc>
          <w:tcPr>
            <w:tcW w:w="1609" w:type="pct"/>
            <w:vAlign w:val="center"/>
          </w:tcPr>
          <w:p w14:paraId="7C23BD8C" w14:textId="268CFC67" w:rsidR="000877E6" w:rsidRPr="00501476" w:rsidRDefault="000877E6" w:rsidP="00087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Текущее </w:t>
            </w:r>
            <w:r w:rsidR="00844DDC">
              <w:t xml:space="preserve">официальное </w:t>
            </w:r>
            <w:r>
              <w:t>наименование фонда</w:t>
            </w:r>
          </w:p>
        </w:tc>
        <w:tc>
          <w:tcPr>
            <w:tcW w:w="1883" w:type="pct"/>
            <w:vAlign w:val="center"/>
          </w:tcPr>
          <w:p w14:paraId="6AB8F34C" w14:textId="77777777" w:rsidR="000877E6" w:rsidRPr="00501476" w:rsidRDefault="000877E6" w:rsidP="00087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1476">
              <w:t>Адрес для почтовых отправлений</w:t>
            </w:r>
          </w:p>
        </w:tc>
      </w:tr>
      <w:tr w:rsidR="000A0BD2" w14:paraId="3A08A2A5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649841BE" w14:textId="77777777" w:rsidR="000A0BD2" w:rsidRPr="000877E6" w:rsidRDefault="008B328A" w:rsidP="000877E6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1315" w:type="pct"/>
            <w:vAlign w:val="center"/>
          </w:tcPr>
          <w:p w14:paraId="52C5EEFB" w14:textId="77777777" w:rsidR="000A0BD2" w:rsidRPr="00346305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05AF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АЛМАЗНАЯ ОСЕНЬ НПФ</w:t>
            </w:r>
          </w:p>
        </w:tc>
        <w:tc>
          <w:tcPr>
            <w:tcW w:w="1609" w:type="pct"/>
            <w:vAlign w:val="center"/>
          </w:tcPr>
          <w:p w14:paraId="2F4467B3" w14:textId="77777777" w:rsidR="000A0BD2" w:rsidRPr="00346305" w:rsidRDefault="008B328A" w:rsidP="008B3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28A">
              <w:t>АО «НПФ «Алмазная осень»</w:t>
            </w:r>
          </w:p>
        </w:tc>
        <w:tc>
          <w:tcPr>
            <w:tcW w:w="1883" w:type="pct"/>
            <w:vAlign w:val="center"/>
          </w:tcPr>
          <w:p w14:paraId="3CF97FF2" w14:textId="03CBD2BA" w:rsidR="000A0BD2" w:rsidRPr="00346305" w:rsidRDefault="008B328A" w:rsidP="00087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28A">
              <w:t>678174, Республика Саха (Якутия), г. Мирный</w:t>
            </w:r>
            <w:r w:rsidR="002E6BC8">
              <w:t>,</w:t>
            </w:r>
            <w:r w:rsidRPr="008B328A">
              <w:t xml:space="preserve"> </w:t>
            </w:r>
            <w:r w:rsidR="002E6BC8">
              <w:t>у</w:t>
            </w:r>
            <w:r w:rsidRPr="008B328A">
              <w:t xml:space="preserve">л. Комсомольская, </w:t>
            </w:r>
            <w:r w:rsidR="002E6BC8">
              <w:t xml:space="preserve">д. </w:t>
            </w:r>
            <w:r w:rsidRPr="008B328A">
              <w:t>16</w:t>
            </w:r>
          </w:p>
        </w:tc>
      </w:tr>
      <w:tr w:rsidR="000A0BD2" w14:paraId="03F4E991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18F999B5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2</w:t>
            </w:r>
          </w:p>
        </w:tc>
        <w:tc>
          <w:tcPr>
            <w:tcW w:w="1315" w:type="pct"/>
            <w:vAlign w:val="center"/>
          </w:tcPr>
          <w:p w14:paraId="545236C8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БОЛЬШОЙ НПФ</w:t>
            </w:r>
          </w:p>
        </w:tc>
        <w:tc>
          <w:tcPr>
            <w:tcW w:w="1609" w:type="pct"/>
            <w:vAlign w:val="center"/>
          </w:tcPr>
          <w:p w14:paraId="672A6659" w14:textId="5DB42257" w:rsidR="000A0BD2" w:rsidRPr="002E6BC8" w:rsidRDefault="501CB24C" w:rsidP="501CB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АО МНПФ </w:t>
            </w:r>
            <w:r w:rsidR="00172D1C">
              <w:rPr>
                <w:rFonts w:ascii="Calibri" w:hAnsi="Calibri"/>
                <w:bCs/>
                <w:color w:val="000000"/>
              </w:rPr>
              <w:t>«</w:t>
            </w:r>
            <w:r w:rsidRPr="002E6BC8">
              <w:rPr>
                <w:rFonts w:ascii="Calibri" w:hAnsi="Calibri"/>
                <w:bCs/>
                <w:color w:val="000000"/>
              </w:rPr>
              <w:t>Б</w:t>
            </w:r>
            <w:r w:rsidR="00172D1C">
              <w:rPr>
                <w:rFonts w:ascii="Calibri" w:hAnsi="Calibri"/>
                <w:bCs/>
                <w:color w:val="000000"/>
              </w:rPr>
              <w:t>ольшой»</w:t>
            </w:r>
          </w:p>
        </w:tc>
        <w:tc>
          <w:tcPr>
            <w:tcW w:w="1883" w:type="pct"/>
            <w:vAlign w:val="center"/>
          </w:tcPr>
          <w:p w14:paraId="0A37501D" w14:textId="182E97F2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117279, </w:t>
            </w:r>
            <w:r w:rsidR="002E6BC8">
              <w:rPr>
                <w:rFonts w:ascii="Calibri" w:hAnsi="Calibri"/>
                <w:bCs/>
                <w:color w:val="000000"/>
              </w:rPr>
              <w:t xml:space="preserve">г. </w:t>
            </w:r>
            <w:r w:rsidRPr="002E6BC8">
              <w:rPr>
                <w:rFonts w:ascii="Calibri" w:hAnsi="Calibri"/>
                <w:bCs/>
                <w:color w:val="000000"/>
              </w:rPr>
              <w:t>Москва, ул. Миклухо-Маклая, д. 36 А</w:t>
            </w:r>
          </w:p>
        </w:tc>
      </w:tr>
      <w:tr w:rsidR="000A0BD2" w14:paraId="13C578F9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5FCD5EC4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1315" w:type="pct"/>
            <w:vAlign w:val="center"/>
          </w:tcPr>
          <w:p w14:paraId="659B5457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ВТБ НПФ</w:t>
            </w:r>
          </w:p>
        </w:tc>
        <w:tc>
          <w:tcPr>
            <w:tcW w:w="1609" w:type="pct"/>
            <w:vAlign w:val="center"/>
          </w:tcPr>
          <w:p w14:paraId="5DAB6C7B" w14:textId="668F5B61" w:rsidR="000A0BD2" w:rsidRPr="002E6BC8" w:rsidRDefault="501CB24C" w:rsidP="501CB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АО НПФ </w:t>
            </w:r>
            <w:r w:rsidR="00172D1C">
              <w:rPr>
                <w:rFonts w:ascii="Calibri" w:hAnsi="Calibri"/>
                <w:bCs/>
                <w:color w:val="000000"/>
              </w:rPr>
              <w:t>ВТБ Пенсионный фонд</w:t>
            </w:r>
          </w:p>
        </w:tc>
        <w:tc>
          <w:tcPr>
            <w:tcW w:w="1883" w:type="pct"/>
            <w:vAlign w:val="center"/>
          </w:tcPr>
          <w:p w14:paraId="02EB378F" w14:textId="4E87D7B6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109147, г. Москва, ул. </w:t>
            </w:r>
            <w:proofErr w:type="spellStart"/>
            <w:r w:rsidRPr="002E6BC8">
              <w:rPr>
                <w:rFonts w:ascii="Calibri" w:hAnsi="Calibri"/>
                <w:bCs/>
                <w:color w:val="000000"/>
              </w:rPr>
              <w:t>Воронцовская</w:t>
            </w:r>
            <w:proofErr w:type="spellEnd"/>
            <w:r w:rsidRPr="002E6BC8">
              <w:rPr>
                <w:rFonts w:ascii="Calibri" w:hAnsi="Calibri"/>
                <w:bCs/>
                <w:color w:val="000000"/>
              </w:rPr>
              <w:t>, д. 43, стр. 1</w:t>
            </w:r>
          </w:p>
        </w:tc>
      </w:tr>
      <w:tr w:rsidR="000A0BD2" w14:paraId="6E441784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2598DEE6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1315" w:type="pct"/>
            <w:vAlign w:val="center"/>
          </w:tcPr>
          <w:p w14:paraId="1A95F534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СОГЛАСИЕ АО НПФ</w:t>
            </w:r>
          </w:p>
        </w:tc>
        <w:tc>
          <w:tcPr>
            <w:tcW w:w="1609" w:type="pct"/>
            <w:vAlign w:val="center"/>
          </w:tcPr>
          <w:p w14:paraId="6A05A809" w14:textId="5EF7DA55" w:rsidR="000A0BD2" w:rsidRPr="002E6BC8" w:rsidRDefault="501CB24C" w:rsidP="501CB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АО </w:t>
            </w:r>
            <w:r w:rsidR="00172D1C">
              <w:rPr>
                <w:rFonts w:ascii="Calibri" w:hAnsi="Calibri"/>
                <w:bCs/>
                <w:color w:val="000000"/>
              </w:rPr>
              <w:t>«</w:t>
            </w:r>
            <w:r w:rsidRPr="002E6BC8">
              <w:rPr>
                <w:rFonts w:ascii="Calibri" w:hAnsi="Calibri"/>
                <w:bCs/>
                <w:color w:val="000000"/>
              </w:rPr>
              <w:t>НПФ Согласие</w:t>
            </w:r>
            <w:r w:rsidR="00172D1C">
              <w:rPr>
                <w:rFonts w:ascii="Calibri" w:hAnsi="Calibri"/>
                <w:bCs/>
                <w:color w:val="000000"/>
              </w:rPr>
              <w:t>»</w:t>
            </w:r>
          </w:p>
        </w:tc>
        <w:tc>
          <w:tcPr>
            <w:tcW w:w="1883" w:type="pct"/>
            <w:vAlign w:val="center"/>
          </w:tcPr>
          <w:p w14:paraId="5A39BBE3" w14:textId="34E4A198" w:rsidR="000A0BD2" w:rsidRPr="002E6BC8" w:rsidRDefault="501CB24C" w:rsidP="002E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107078, г. Москва</w:t>
            </w:r>
            <w:r w:rsidR="002E6BC8">
              <w:rPr>
                <w:rFonts w:ascii="Calibri" w:hAnsi="Calibri"/>
                <w:bCs/>
                <w:color w:val="000000"/>
              </w:rPr>
              <w:t xml:space="preserve">, </w:t>
            </w:r>
            <w:r w:rsidRPr="002E6BC8">
              <w:rPr>
                <w:rFonts w:ascii="Calibri" w:hAnsi="Calibri"/>
                <w:bCs/>
                <w:color w:val="000000"/>
              </w:rPr>
              <w:t xml:space="preserve">Большой </w:t>
            </w:r>
            <w:proofErr w:type="spellStart"/>
            <w:r w:rsidRPr="002E6BC8">
              <w:rPr>
                <w:rFonts w:ascii="Calibri" w:hAnsi="Calibri"/>
                <w:bCs/>
                <w:color w:val="000000"/>
              </w:rPr>
              <w:t>Харитоньевский</w:t>
            </w:r>
            <w:proofErr w:type="spellEnd"/>
            <w:r w:rsidR="002E6BC8">
              <w:rPr>
                <w:rFonts w:ascii="Calibri" w:hAnsi="Calibri"/>
                <w:bCs/>
                <w:color w:val="000000"/>
              </w:rPr>
              <w:t xml:space="preserve"> </w:t>
            </w:r>
            <w:r w:rsidRPr="002E6BC8">
              <w:rPr>
                <w:rFonts w:ascii="Calibri" w:hAnsi="Calibri"/>
                <w:bCs/>
                <w:color w:val="000000"/>
              </w:rPr>
              <w:t>переулок, д. 24, стр. 11</w:t>
            </w:r>
          </w:p>
        </w:tc>
      </w:tr>
      <w:tr w:rsidR="000A0BD2" w14:paraId="3CC44F25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78941E47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1315" w:type="pct"/>
            <w:vAlign w:val="center"/>
          </w:tcPr>
          <w:p w14:paraId="066182AD" w14:textId="211B4D00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СОЦИУМ</w:t>
            </w:r>
            <w:r w:rsidR="00172D1C">
              <w:rPr>
                <w:rFonts w:ascii="Calibri" w:hAnsi="Calibri"/>
                <w:bCs/>
                <w:color w:val="000000"/>
              </w:rPr>
              <w:t xml:space="preserve"> НПФ</w:t>
            </w:r>
          </w:p>
        </w:tc>
        <w:tc>
          <w:tcPr>
            <w:tcW w:w="1609" w:type="pct"/>
            <w:vAlign w:val="center"/>
          </w:tcPr>
          <w:p w14:paraId="545D83AC" w14:textId="57BD08C5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«НПФ «С</w:t>
            </w:r>
            <w:r w:rsidR="00172D1C">
              <w:rPr>
                <w:rFonts w:ascii="Calibri" w:hAnsi="Calibri"/>
                <w:bCs/>
                <w:color w:val="000000"/>
              </w:rPr>
              <w:t>оциум</w:t>
            </w:r>
            <w:r w:rsidRPr="002E6BC8">
              <w:rPr>
                <w:rFonts w:ascii="Calibri" w:hAnsi="Calibri"/>
                <w:bCs/>
                <w:color w:val="000000"/>
              </w:rPr>
              <w:t>»</w:t>
            </w:r>
          </w:p>
          <w:p w14:paraId="41C8F396" w14:textId="22FFDD5D" w:rsidR="000A0BD2" w:rsidRPr="002E6BC8" w:rsidRDefault="000A0BD2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883" w:type="pct"/>
            <w:vAlign w:val="center"/>
          </w:tcPr>
          <w:p w14:paraId="69277268" w14:textId="77C81B05" w:rsidR="000A0BD2" w:rsidRPr="002E6BC8" w:rsidRDefault="002E6BC8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119017</w:t>
            </w:r>
            <w:r>
              <w:rPr>
                <w:rFonts w:ascii="Calibri" w:hAnsi="Calibri"/>
                <w:bCs/>
                <w:color w:val="000000"/>
              </w:rPr>
              <w:t xml:space="preserve">, </w:t>
            </w:r>
            <w:r w:rsidRPr="002E6BC8">
              <w:rPr>
                <w:rFonts w:ascii="Calibri" w:hAnsi="Calibri"/>
                <w:bCs/>
                <w:color w:val="000000"/>
              </w:rPr>
              <w:t>г. Москва</w:t>
            </w:r>
            <w:r>
              <w:rPr>
                <w:rFonts w:ascii="Calibri" w:hAnsi="Calibri"/>
                <w:bCs/>
                <w:color w:val="000000"/>
              </w:rPr>
              <w:t>,</w:t>
            </w:r>
            <w:r w:rsidRPr="002E6BC8">
              <w:rPr>
                <w:rFonts w:ascii="Calibri" w:hAnsi="Calibri"/>
                <w:bCs/>
                <w:color w:val="000000"/>
              </w:rPr>
              <w:t xml:space="preserve"> </w:t>
            </w:r>
            <w:r w:rsidR="000A0BD2" w:rsidRPr="002E6BC8">
              <w:rPr>
                <w:rFonts w:ascii="Calibri" w:hAnsi="Calibri"/>
                <w:bCs/>
                <w:color w:val="000000"/>
              </w:rPr>
              <w:t>Голиковский переулок, д. 7</w:t>
            </w:r>
          </w:p>
          <w:p w14:paraId="72A3D3EC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</w:p>
        </w:tc>
      </w:tr>
      <w:tr w:rsidR="000A0BD2" w14:paraId="4883A5B8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29B4EA11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1315" w:type="pct"/>
            <w:vAlign w:val="center"/>
          </w:tcPr>
          <w:p w14:paraId="2B76D374" w14:textId="6BA08364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УГМК-ПЕРСПЕКТИВА</w:t>
            </w:r>
            <w:r w:rsidR="00172D1C">
              <w:rPr>
                <w:rFonts w:ascii="Calibri" w:hAnsi="Calibri"/>
                <w:bCs/>
                <w:color w:val="000000"/>
              </w:rPr>
              <w:t xml:space="preserve"> НПФ</w:t>
            </w:r>
          </w:p>
        </w:tc>
        <w:tc>
          <w:tcPr>
            <w:tcW w:w="1609" w:type="pct"/>
            <w:vAlign w:val="center"/>
          </w:tcPr>
          <w:p w14:paraId="0D0B940D" w14:textId="09BBD0D7" w:rsidR="000A0BD2" w:rsidRPr="002E6BC8" w:rsidRDefault="00172D1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АО Н</w:t>
            </w:r>
            <w:r w:rsidR="501CB24C" w:rsidRPr="002E6BC8">
              <w:rPr>
                <w:rFonts w:ascii="Calibri" w:hAnsi="Calibri"/>
                <w:bCs/>
                <w:color w:val="000000"/>
              </w:rPr>
              <w:t>ПФ «УГМК-</w:t>
            </w:r>
            <w:r w:rsidRPr="002E6BC8">
              <w:rPr>
                <w:rFonts w:ascii="Calibri" w:hAnsi="Calibri"/>
                <w:bCs/>
                <w:color w:val="000000"/>
              </w:rPr>
              <w:t>П</w:t>
            </w:r>
            <w:r>
              <w:rPr>
                <w:rFonts w:ascii="Calibri" w:hAnsi="Calibri"/>
                <w:bCs/>
                <w:color w:val="000000"/>
              </w:rPr>
              <w:t>ерспектива</w:t>
            </w:r>
            <w:r w:rsidR="501CB24C" w:rsidRPr="002E6BC8">
              <w:rPr>
                <w:rFonts w:ascii="Calibri" w:hAnsi="Calibri"/>
                <w:bCs/>
                <w:color w:val="000000"/>
              </w:rPr>
              <w:t>»</w:t>
            </w:r>
          </w:p>
        </w:tc>
        <w:tc>
          <w:tcPr>
            <w:tcW w:w="1883" w:type="pct"/>
            <w:vAlign w:val="center"/>
          </w:tcPr>
          <w:p w14:paraId="7C161159" w14:textId="272C857A" w:rsidR="000A0BD2" w:rsidRPr="002E6BC8" w:rsidRDefault="002E6BC8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624091</w:t>
            </w:r>
            <w:r>
              <w:rPr>
                <w:rFonts w:ascii="Calibri" w:hAnsi="Calibri"/>
                <w:bCs/>
                <w:color w:val="000000"/>
              </w:rPr>
              <w:t xml:space="preserve">, Россия, </w:t>
            </w:r>
            <w:r w:rsidRPr="002E6BC8">
              <w:rPr>
                <w:rFonts w:ascii="Calibri" w:hAnsi="Calibri"/>
                <w:bCs/>
                <w:color w:val="000000"/>
              </w:rPr>
              <w:t xml:space="preserve">Свердловская обл., г. Верхняя Пышма, </w:t>
            </w:r>
            <w:proofErr w:type="spellStart"/>
            <w:r w:rsidR="501CB24C" w:rsidRPr="002E6BC8">
              <w:rPr>
                <w:rFonts w:ascii="Calibri" w:hAnsi="Calibri"/>
                <w:bCs/>
                <w:color w:val="000000"/>
              </w:rPr>
              <w:t>пр-кт</w:t>
            </w:r>
            <w:proofErr w:type="spellEnd"/>
            <w:r w:rsidR="501CB24C" w:rsidRPr="002E6BC8">
              <w:rPr>
                <w:rFonts w:ascii="Calibri" w:hAnsi="Calibri"/>
                <w:bCs/>
                <w:color w:val="000000"/>
              </w:rPr>
              <w:t xml:space="preserve"> Успенский, д.1 </w:t>
            </w:r>
          </w:p>
        </w:tc>
      </w:tr>
      <w:tr w:rsidR="000A0BD2" w14:paraId="4C4170F7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75697EEC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7</w:t>
            </w:r>
          </w:p>
        </w:tc>
        <w:tc>
          <w:tcPr>
            <w:tcW w:w="1315" w:type="pct"/>
            <w:vAlign w:val="center"/>
          </w:tcPr>
          <w:p w14:paraId="479DC587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ГАЗФОНД НПФ</w:t>
            </w:r>
          </w:p>
        </w:tc>
        <w:tc>
          <w:tcPr>
            <w:tcW w:w="1609" w:type="pct"/>
            <w:vAlign w:val="center"/>
          </w:tcPr>
          <w:p w14:paraId="0E27B00A" w14:textId="1736C53C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«НПФ ГАЗФОНД пенсионные накопления»</w:t>
            </w:r>
          </w:p>
        </w:tc>
        <w:tc>
          <w:tcPr>
            <w:tcW w:w="1883" w:type="pct"/>
            <w:vAlign w:val="center"/>
          </w:tcPr>
          <w:p w14:paraId="60061E4C" w14:textId="3ED4E549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123022, г. Москва, ул. Сергея Макеева, д.13</w:t>
            </w:r>
          </w:p>
        </w:tc>
      </w:tr>
      <w:tr w:rsidR="000A0BD2" w14:paraId="4F02E487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44B0A208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8</w:t>
            </w:r>
          </w:p>
        </w:tc>
        <w:tc>
          <w:tcPr>
            <w:tcW w:w="1315" w:type="pct"/>
            <w:vAlign w:val="center"/>
          </w:tcPr>
          <w:p w14:paraId="20001D8D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ДОВЕРИЕ ОРЕНБУРГСКИЙ НПФ</w:t>
            </w:r>
          </w:p>
        </w:tc>
        <w:tc>
          <w:tcPr>
            <w:tcW w:w="1609" w:type="pct"/>
            <w:vAlign w:val="center"/>
          </w:tcPr>
          <w:p w14:paraId="44EAFD9C" w14:textId="26D883FE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«Оренбургский НПФ «Доверие»</w:t>
            </w:r>
          </w:p>
        </w:tc>
        <w:tc>
          <w:tcPr>
            <w:tcW w:w="1883" w:type="pct"/>
            <w:vAlign w:val="center"/>
          </w:tcPr>
          <w:p w14:paraId="4B94D5A5" w14:textId="0B31D133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460000, г. Оренбург, пер. Рыбный, 7.</w:t>
            </w:r>
          </w:p>
        </w:tc>
      </w:tr>
      <w:tr w:rsidR="000A0BD2" w14:paraId="120ECB08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2B2B7304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9</w:t>
            </w:r>
          </w:p>
        </w:tc>
        <w:tc>
          <w:tcPr>
            <w:tcW w:w="1315" w:type="pct"/>
            <w:vAlign w:val="center"/>
          </w:tcPr>
          <w:p w14:paraId="3F07E3BA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НАЦИОНАЛЬНЫЙ НПФ</w:t>
            </w:r>
          </w:p>
        </w:tc>
        <w:tc>
          <w:tcPr>
            <w:tcW w:w="1609" w:type="pct"/>
            <w:vAlign w:val="center"/>
          </w:tcPr>
          <w:p w14:paraId="3DEEC669" w14:textId="603BB326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«Национальный НПФ»</w:t>
            </w:r>
          </w:p>
        </w:tc>
        <w:tc>
          <w:tcPr>
            <w:tcW w:w="1883" w:type="pct"/>
            <w:vAlign w:val="center"/>
          </w:tcPr>
          <w:p w14:paraId="691D19DC" w14:textId="22EE1F81" w:rsidR="000A0BD2" w:rsidRPr="002E6BC8" w:rsidRDefault="501CB24C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111123, г. Москва, ул. Плеханова, дом 4</w:t>
            </w:r>
          </w:p>
          <w:p w14:paraId="3656B9AB" w14:textId="0A60BB55" w:rsidR="000A0BD2" w:rsidRPr="002E6BC8" w:rsidRDefault="000A0BD2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</w:p>
        </w:tc>
      </w:tr>
      <w:tr w:rsidR="000A0BD2" w14:paraId="60B74637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5D369756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10</w:t>
            </w:r>
          </w:p>
        </w:tc>
        <w:tc>
          <w:tcPr>
            <w:tcW w:w="1315" w:type="pct"/>
            <w:vAlign w:val="center"/>
          </w:tcPr>
          <w:p w14:paraId="6D466915" w14:textId="531033F0" w:rsidR="000A0BD2" w:rsidRPr="002E6BC8" w:rsidRDefault="00172D1C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ОТКРЫТИЕ</w:t>
            </w:r>
            <w:r w:rsidR="000A0BD2" w:rsidRPr="002E6BC8">
              <w:rPr>
                <w:rFonts w:ascii="Calibri" w:hAnsi="Calibri"/>
                <w:bCs/>
                <w:color w:val="000000"/>
              </w:rPr>
              <w:t xml:space="preserve"> НПФ</w:t>
            </w:r>
          </w:p>
        </w:tc>
        <w:tc>
          <w:tcPr>
            <w:tcW w:w="1609" w:type="pct"/>
            <w:vAlign w:val="center"/>
          </w:tcPr>
          <w:p w14:paraId="45FB0818" w14:textId="0F6C8A45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АО </w:t>
            </w:r>
            <w:r w:rsidR="00172D1C">
              <w:rPr>
                <w:rFonts w:ascii="Calibri" w:hAnsi="Calibri"/>
                <w:bCs/>
                <w:color w:val="000000"/>
              </w:rPr>
              <w:t>«</w:t>
            </w:r>
            <w:r w:rsidRPr="002E6BC8">
              <w:rPr>
                <w:rFonts w:ascii="Calibri" w:hAnsi="Calibri"/>
                <w:bCs/>
                <w:color w:val="000000"/>
              </w:rPr>
              <w:t xml:space="preserve">НПФ </w:t>
            </w:r>
            <w:r w:rsidR="00172D1C">
              <w:rPr>
                <w:rFonts w:ascii="Calibri" w:hAnsi="Calibri"/>
                <w:bCs/>
                <w:color w:val="000000"/>
              </w:rPr>
              <w:t>«</w:t>
            </w:r>
            <w:r w:rsidRPr="002E6BC8">
              <w:rPr>
                <w:rFonts w:ascii="Calibri" w:hAnsi="Calibri"/>
                <w:bCs/>
                <w:color w:val="000000"/>
              </w:rPr>
              <w:t>Открытие</w:t>
            </w:r>
            <w:r w:rsidR="00172D1C">
              <w:rPr>
                <w:rFonts w:ascii="Calibri" w:hAnsi="Calibri"/>
                <w:bCs/>
                <w:color w:val="000000"/>
              </w:rPr>
              <w:t>»</w:t>
            </w:r>
          </w:p>
        </w:tc>
        <w:tc>
          <w:tcPr>
            <w:tcW w:w="1883" w:type="pct"/>
            <w:vAlign w:val="center"/>
          </w:tcPr>
          <w:p w14:paraId="049F31CB" w14:textId="504337D2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300013, Тульская область, г. Тула, ул. Радищева, д. 8</w:t>
            </w:r>
          </w:p>
        </w:tc>
      </w:tr>
      <w:tr w:rsidR="000A0BD2" w14:paraId="1B99873C" w14:textId="77777777" w:rsidTr="501CB24C">
        <w:trPr>
          <w:trHeight w:val="624"/>
        </w:trPr>
        <w:tc>
          <w:tcPr>
            <w:tcW w:w="193" w:type="pct"/>
            <w:vAlign w:val="center"/>
          </w:tcPr>
          <w:p w14:paraId="4737E36C" w14:textId="77777777" w:rsidR="000A0BD2" w:rsidRPr="000877E6" w:rsidRDefault="008B328A" w:rsidP="000A0BD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11</w:t>
            </w:r>
          </w:p>
        </w:tc>
        <w:tc>
          <w:tcPr>
            <w:tcW w:w="1315" w:type="pct"/>
            <w:vAlign w:val="center"/>
          </w:tcPr>
          <w:p w14:paraId="6C1926F1" w14:textId="2B9790F6" w:rsidR="000A0BD2" w:rsidRPr="002E6BC8" w:rsidRDefault="000A0BD2" w:rsidP="000A0BD2">
            <w:pPr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САФМАР</w:t>
            </w:r>
            <w:r w:rsidR="00172D1C">
              <w:rPr>
                <w:rFonts w:ascii="Calibri" w:hAnsi="Calibri"/>
                <w:bCs/>
                <w:color w:val="000000"/>
              </w:rPr>
              <w:t xml:space="preserve"> НПФ</w:t>
            </w:r>
          </w:p>
        </w:tc>
        <w:tc>
          <w:tcPr>
            <w:tcW w:w="1609" w:type="pct"/>
            <w:vAlign w:val="center"/>
          </w:tcPr>
          <w:p w14:paraId="53128261" w14:textId="47F3EE52" w:rsidR="000A0BD2" w:rsidRPr="002E6BC8" w:rsidRDefault="501CB24C" w:rsidP="002E6BC8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НПФ «С</w:t>
            </w:r>
            <w:r w:rsidR="00844DDC">
              <w:rPr>
                <w:rFonts w:ascii="Calibri" w:hAnsi="Calibri"/>
                <w:bCs/>
                <w:color w:val="000000"/>
              </w:rPr>
              <w:t>афмар</w:t>
            </w:r>
            <w:bookmarkStart w:id="0" w:name="_GoBack"/>
            <w:bookmarkEnd w:id="0"/>
            <w:r w:rsidRPr="002E6BC8">
              <w:rPr>
                <w:rFonts w:ascii="Calibri" w:hAnsi="Calibri"/>
                <w:bCs/>
                <w:color w:val="000000"/>
              </w:rPr>
              <w:t>»</w:t>
            </w:r>
          </w:p>
        </w:tc>
        <w:tc>
          <w:tcPr>
            <w:tcW w:w="1883" w:type="pct"/>
            <w:vAlign w:val="center"/>
          </w:tcPr>
          <w:p w14:paraId="7691F0DA" w14:textId="215DFF57" w:rsidR="000A0BD2" w:rsidRPr="002E6BC8" w:rsidRDefault="501CB24C" w:rsidP="501CB24C">
            <w:pPr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111250 г. Москва, проезд Завода Серп и Молот, д.10,</w:t>
            </w:r>
          </w:p>
        </w:tc>
      </w:tr>
      <w:tr w:rsidR="000A0BD2" w14:paraId="71CD0735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4B73E586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12</w:t>
            </w:r>
          </w:p>
        </w:tc>
        <w:tc>
          <w:tcPr>
            <w:tcW w:w="1315" w:type="pct"/>
            <w:vAlign w:val="center"/>
          </w:tcPr>
          <w:p w14:paraId="716E7622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СБЕРБАНКА НПФ</w:t>
            </w:r>
          </w:p>
        </w:tc>
        <w:tc>
          <w:tcPr>
            <w:tcW w:w="1609" w:type="pct"/>
            <w:vAlign w:val="center"/>
          </w:tcPr>
          <w:p w14:paraId="62486C05" w14:textId="5EBFCEAF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 xml:space="preserve">АО </w:t>
            </w:r>
            <w:r w:rsidR="00172D1C">
              <w:rPr>
                <w:rFonts w:ascii="Calibri" w:hAnsi="Calibri"/>
                <w:bCs/>
                <w:color w:val="000000"/>
              </w:rPr>
              <w:t>«</w:t>
            </w:r>
            <w:r w:rsidRPr="002E6BC8">
              <w:rPr>
                <w:rFonts w:ascii="Calibri" w:hAnsi="Calibri"/>
                <w:bCs/>
                <w:color w:val="000000"/>
              </w:rPr>
              <w:t>НПФ Сбербанка</w:t>
            </w:r>
            <w:r w:rsidR="00172D1C">
              <w:rPr>
                <w:rFonts w:ascii="Calibri" w:hAnsi="Calibri"/>
                <w:bCs/>
                <w:color w:val="000000"/>
              </w:rPr>
              <w:t>»</w:t>
            </w:r>
          </w:p>
        </w:tc>
        <w:tc>
          <w:tcPr>
            <w:tcW w:w="1883" w:type="pct"/>
            <w:vAlign w:val="center"/>
          </w:tcPr>
          <w:p w14:paraId="4101652C" w14:textId="4BA5473E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115162, г. Москва, ул. Шаболовка, д. 31Г</w:t>
            </w:r>
          </w:p>
        </w:tc>
      </w:tr>
      <w:tr w:rsidR="000A0BD2" w14:paraId="3F4DA251" w14:textId="77777777" w:rsidTr="501CB2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Align w:val="center"/>
          </w:tcPr>
          <w:p w14:paraId="39F18D26" w14:textId="77777777" w:rsidR="000A0BD2" w:rsidRPr="000877E6" w:rsidRDefault="008B328A" w:rsidP="000A0BD2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13</w:t>
            </w:r>
          </w:p>
        </w:tc>
        <w:tc>
          <w:tcPr>
            <w:tcW w:w="1315" w:type="pct"/>
            <w:vAlign w:val="center"/>
          </w:tcPr>
          <w:p w14:paraId="51650C3B" w14:textId="77777777" w:rsidR="000A0BD2" w:rsidRPr="002E6BC8" w:rsidRDefault="000A0BD2" w:rsidP="000A0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ХАНТЫ-МАНСИЙСКИЙ НПФ</w:t>
            </w:r>
          </w:p>
        </w:tc>
        <w:tc>
          <w:tcPr>
            <w:tcW w:w="1609" w:type="pct"/>
            <w:vAlign w:val="center"/>
          </w:tcPr>
          <w:p w14:paraId="4B99056E" w14:textId="15DFBDF0" w:rsidR="000A0BD2" w:rsidRPr="002E6BC8" w:rsidRDefault="501CB24C" w:rsidP="002E6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АО «Ханты-Мансийский НПФ»</w:t>
            </w:r>
          </w:p>
        </w:tc>
        <w:tc>
          <w:tcPr>
            <w:tcW w:w="1883" w:type="pct"/>
            <w:vAlign w:val="center"/>
          </w:tcPr>
          <w:p w14:paraId="1299C43A" w14:textId="3C795240" w:rsidR="000A0BD2" w:rsidRPr="002E6BC8" w:rsidRDefault="501CB24C" w:rsidP="501CB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 w:rsidRPr="002E6BC8">
              <w:rPr>
                <w:rFonts w:ascii="Calibri" w:hAnsi="Calibri"/>
                <w:bCs/>
                <w:color w:val="000000"/>
              </w:rPr>
              <w:t>628011, Тюменская область, Ханты-Мансийский автономный округ – Югра, г. Ханты-Мансийск, ул. Комсомольская, д. 59а</w:t>
            </w:r>
          </w:p>
        </w:tc>
      </w:tr>
    </w:tbl>
    <w:p w14:paraId="08CE6F91" w14:textId="77777777" w:rsidR="00957DE1" w:rsidRDefault="00957DE1"/>
    <w:sectPr w:rsidR="00957DE1" w:rsidSect="000877E6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6"/>
    <w:rsid w:val="000601C3"/>
    <w:rsid w:val="000877E6"/>
    <w:rsid w:val="000A0BD2"/>
    <w:rsid w:val="000E0B1F"/>
    <w:rsid w:val="0014343E"/>
    <w:rsid w:val="00172D1C"/>
    <w:rsid w:val="00174BC4"/>
    <w:rsid w:val="0018766A"/>
    <w:rsid w:val="001C178B"/>
    <w:rsid w:val="002768E0"/>
    <w:rsid w:val="002E6BC8"/>
    <w:rsid w:val="00305B74"/>
    <w:rsid w:val="00346305"/>
    <w:rsid w:val="004048F2"/>
    <w:rsid w:val="004B3417"/>
    <w:rsid w:val="004D0B85"/>
    <w:rsid w:val="00501476"/>
    <w:rsid w:val="00541CAD"/>
    <w:rsid w:val="00634569"/>
    <w:rsid w:val="00674321"/>
    <w:rsid w:val="0070258A"/>
    <w:rsid w:val="00712420"/>
    <w:rsid w:val="00742EE9"/>
    <w:rsid w:val="007C0D2E"/>
    <w:rsid w:val="007C1339"/>
    <w:rsid w:val="00824638"/>
    <w:rsid w:val="00844DDC"/>
    <w:rsid w:val="00882F8D"/>
    <w:rsid w:val="008B328A"/>
    <w:rsid w:val="008E1577"/>
    <w:rsid w:val="00957DE1"/>
    <w:rsid w:val="00A95FD3"/>
    <w:rsid w:val="00B05AFF"/>
    <w:rsid w:val="00B87714"/>
    <w:rsid w:val="00BF33E7"/>
    <w:rsid w:val="00D67EFB"/>
    <w:rsid w:val="00DC2714"/>
    <w:rsid w:val="00E04ED3"/>
    <w:rsid w:val="00F32D5B"/>
    <w:rsid w:val="501CB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9D0B"/>
  <w15:chartTrackingRefBased/>
  <w15:docId w15:val="{1DF9993A-8A80-46A2-84AE-A1FAD565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Grid Table 3 Accent 1"/>
    <w:basedOn w:val="a1"/>
    <w:uiPriority w:val="48"/>
    <w:rsid w:val="005014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1">
    <w:name w:val="Grid Table 7 Colorful Accent 1"/>
    <w:basedOn w:val="a1"/>
    <w:uiPriority w:val="52"/>
    <w:rsid w:val="0050147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">
    <w:name w:val="Grid Table 7 Colorful"/>
    <w:basedOn w:val="a1"/>
    <w:uiPriority w:val="52"/>
    <w:rsid w:val="005014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5">
    <w:name w:val="List Table 3 Accent 5"/>
    <w:basedOn w:val="a1"/>
    <w:uiPriority w:val="48"/>
    <w:rsid w:val="0050147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50">
    <w:name w:val="Grid Table 3 Accent 5"/>
    <w:basedOn w:val="a1"/>
    <w:uiPriority w:val="48"/>
    <w:rsid w:val="005014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7C1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1339"/>
    <w:rPr>
      <w:rFonts w:ascii="Segoe UI" w:hAnsi="Segoe UI" w:cs="Segoe UI"/>
      <w:sz w:val="18"/>
      <w:szCs w:val="18"/>
    </w:rPr>
  </w:style>
  <w:style w:type="table" w:styleId="-15">
    <w:name w:val="Grid Table 1 Light Accent 5"/>
    <w:basedOn w:val="a1"/>
    <w:uiPriority w:val="46"/>
    <w:rsid w:val="000877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2019-04-17T10:57:00Z</cp:lastPrinted>
  <dcterms:created xsi:type="dcterms:W3CDTF">2019-04-24T11:49:00Z</dcterms:created>
  <dcterms:modified xsi:type="dcterms:W3CDTF">2019-04-24T11:58:00Z</dcterms:modified>
</cp:coreProperties>
</file>