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680C" w14:textId="46A405DE" w:rsidR="00EA63D6" w:rsidRDefault="001E53FD" w:rsidP="00260146">
      <w:pPr>
        <w:pStyle w:val="Title"/>
        <w:jc w:val="center"/>
        <w:rPr>
          <w:color w:val="1F3864" w:themeColor="accent1" w:themeShade="80"/>
          <w:u w:val="single"/>
        </w:rPr>
      </w:pPr>
      <w:r>
        <w:rPr>
          <w:color w:val="1F3864" w:themeColor="accent1" w:themeShade="80"/>
          <w:u w:val="single"/>
        </w:rPr>
        <w:t>Billing address</w:t>
      </w:r>
      <w:r w:rsidR="00A47310">
        <w:rPr>
          <w:color w:val="1F3864" w:themeColor="accent1" w:themeShade="80"/>
          <w:u w:val="single"/>
        </w:rPr>
        <w:t xml:space="preserve"> customization</w:t>
      </w:r>
    </w:p>
    <w:p w14:paraId="1A599309" w14:textId="796A7A56" w:rsidR="001A2463" w:rsidRDefault="001A2463" w:rsidP="001A2463"/>
    <w:p w14:paraId="5C5D07EA" w14:textId="780582E2" w:rsidR="001A2463" w:rsidRDefault="001A2463" w:rsidP="001A2463"/>
    <w:p w14:paraId="067B0101" w14:textId="77777777" w:rsidR="001A2463" w:rsidRPr="001A2463" w:rsidRDefault="001A2463" w:rsidP="001A246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8963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81F10" w14:textId="23B8E694" w:rsidR="00B25D88" w:rsidRDefault="00B25D88">
          <w:pPr>
            <w:pStyle w:val="TOCHeading"/>
          </w:pPr>
          <w:r>
            <w:t>Contents</w:t>
          </w:r>
        </w:p>
        <w:p w14:paraId="78C0DE94" w14:textId="1D3715B5" w:rsidR="001169E7" w:rsidRDefault="00B25D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13980" w:history="1">
            <w:r w:rsidR="001169E7" w:rsidRPr="00A12B7E">
              <w:rPr>
                <w:rStyle w:val="Hyperlink"/>
                <w:noProof/>
              </w:rPr>
              <w:t>Objective</w:t>
            </w:r>
            <w:r w:rsidR="001169E7">
              <w:rPr>
                <w:noProof/>
                <w:webHidden/>
              </w:rPr>
              <w:tab/>
            </w:r>
            <w:r w:rsidR="001169E7">
              <w:rPr>
                <w:noProof/>
                <w:webHidden/>
              </w:rPr>
              <w:fldChar w:fldCharType="begin"/>
            </w:r>
            <w:r w:rsidR="001169E7">
              <w:rPr>
                <w:noProof/>
                <w:webHidden/>
              </w:rPr>
              <w:instrText xml:space="preserve"> PAGEREF _Toc79413980 \h </w:instrText>
            </w:r>
            <w:r w:rsidR="001169E7">
              <w:rPr>
                <w:noProof/>
                <w:webHidden/>
              </w:rPr>
            </w:r>
            <w:r w:rsidR="001169E7">
              <w:rPr>
                <w:noProof/>
                <w:webHidden/>
              </w:rPr>
              <w:fldChar w:fldCharType="separate"/>
            </w:r>
            <w:r w:rsidR="001169E7">
              <w:rPr>
                <w:noProof/>
                <w:webHidden/>
              </w:rPr>
              <w:t>2</w:t>
            </w:r>
            <w:r w:rsidR="001169E7">
              <w:rPr>
                <w:noProof/>
                <w:webHidden/>
              </w:rPr>
              <w:fldChar w:fldCharType="end"/>
            </w:r>
          </w:hyperlink>
        </w:p>
        <w:p w14:paraId="1A27DB77" w14:textId="094EBC03" w:rsidR="001169E7" w:rsidRDefault="00116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1" w:history="1">
            <w:r w:rsidRPr="00A12B7E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15E9" w14:textId="0E5D66EA" w:rsidR="001169E7" w:rsidRDefault="00116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2" w:history="1">
            <w:r w:rsidRPr="00A12B7E">
              <w:rPr>
                <w:rStyle w:val="Hyperlink"/>
                <w:noProof/>
              </w:rPr>
              <w:t>Module ejection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4F87" w14:textId="3E48C626" w:rsidR="001169E7" w:rsidRDefault="00116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3" w:history="1">
            <w:r w:rsidRPr="00A12B7E">
              <w:rPr>
                <w:rStyle w:val="Hyperlink"/>
                <w:noProof/>
              </w:rPr>
              <w:t>Steps to consume and test the sample code for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DD9D" w14:textId="198D62A0" w:rsidR="001169E7" w:rsidRDefault="00116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4" w:history="1">
            <w:r w:rsidRPr="00A12B7E">
              <w:rPr>
                <w:rStyle w:val="Hyperlink"/>
                <w:noProof/>
              </w:rPr>
              <w:t>Module 1: custom-account-management-address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9545" w14:textId="24C624E7" w:rsidR="001169E7" w:rsidRDefault="00116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5" w:history="1">
            <w:r w:rsidRPr="00A12B7E">
              <w:rPr>
                <w:rStyle w:val="Hyperlink"/>
                <w:noProof/>
              </w:rPr>
              <w:t>Module 2: custom-checkout-billing-address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4B9D" w14:textId="3BCA48F8" w:rsidR="001169E7" w:rsidRDefault="00116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6" w:history="1">
            <w:r w:rsidRPr="00A12B7E">
              <w:rPr>
                <w:rStyle w:val="Hyperlink"/>
                <w:noProof/>
              </w:rPr>
              <w:t>Build and test the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8DD1" w14:textId="7CAB1815" w:rsidR="001169E7" w:rsidRDefault="00116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7" w:history="1">
            <w:r w:rsidRPr="00A12B7E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6537" w14:textId="6118C6E8" w:rsidR="001169E7" w:rsidRDefault="00116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8" w:history="1">
            <w:r w:rsidRPr="00A12B7E">
              <w:rPr>
                <w:rStyle w:val="Hyperlink"/>
                <w:noProof/>
              </w:rPr>
              <w:t>Steps to configure the modules in 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C41A" w14:textId="04819374" w:rsidR="001169E7" w:rsidRDefault="00116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89" w:history="1">
            <w:r w:rsidRPr="00A12B7E">
              <w:rPr>
                <w:rStyle w:val="Hyperlink"/>
                <w:noProof/>
              </w:rPr>
              <w:t>Account Management changes for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DA1D" w14:textId="6263B157" w:rsidR="001169E7" w:rsidRDefault="00116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90" w:history="1">
            <w:r w:rsidRPr="00A12B7E">
              <w:rPr>
                <w:rStyle w:val="Hyperlink"/>
                <w:noProof/>
              </w:rPr>
              <w:t>Checkout Page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34A4" w14:textId="2A5728EE" w:rsidR="001169E7" w:rsidRDefault="00116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91" w:history="1">
            <w:r w:rsidRPr="00A12B7E">
              <w:rPr>
                <w:rStyle w:val="Hyperlink"/>
                <w:noProof/>
              </w:rPr>
              <w:t>HQ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7AED" w14:textId="26793B8D" w:rsidR="001169E7" w:rsidRDefault="00116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92" w:history="1">
            <w:r w:rsidRPr="00A12B7E">
              <w:rPr>
                <w:rStyle w:val="Hyperlink"/>
                <w:noProof/>
              </w:rPr>
              <w:t>Import the AX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CB83" w14:textId="786B911A" w:rsidR="001169E7" w:rsidRDefault="00116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93" w:history="1">
            <w:r w:rsidRPr="00A12B7E">
              <w:rPr>
                <w:rStyle w:val="Hyperlink"/>
                <w:noProof/>
              </w:rPr>
              <w:t>Package and Deployment for RTS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2C44" w14:textId="149CA74D" w:rsidR="001169E7" w:rsidRDefault="001169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94" w:history="1">
            <w:r w:rsidRPr="00A12B7E">
              <w:rPr>
                <w:rStyle w:val="Hyperlink"/>
                <w:noProof/>
              </w:rPr>
              <w:t>Attribute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1814" w14:textId="799B1111" w:rsidR="001169E7" w:rsidRDefault="00116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95" w:history="1">
            <w:r w:rsidRPr="00A12B7E">
              <w:rPr>
                <w:rStyle w:val="Hyperlink"/>
                <w:noProof/>
              </w:rPr>
              <w:t>Validate the Billing address custom feature.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75E8" w14:textId="66BB4B9C" w:rsidR="001169E7" w:rsidRDefault="001169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13996" w:history="1">
            <w:r w:rsidRPr="00A12B7E">
              <w:rPr>
                <w:rStyle w:val="Hyperlink"/>
                <w:noProof/>
              </w:rPr>
              <w:t>Validate the HQ UI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A1E6" w14:textId="08A3196E" w:rsidR="00B25D88" w:rsidRDefault="00B25D88">
          <w:r>
            <w:rPr>
              <w:b/>
              <w:bCs/>
              <w:noProof/>
            </w:rPr>
            <w:fldChar w:fldCharType="end"/>
          </w:r>
        </w:p>
      </w:sdtContent>
    </w:sdt>
    <w:p w14:paraId="14EF4533" w14:textId="627C9307" w:rsidR="001A2463" w:rsidRDefault="001A2463"/>
    <w:p w14:paraId="7220801B" w14:textId="37E2423B" w:rsidR="00C10E98" w:rsidRDefault="00C10E98" w:rsidP="00C85F0A">
      <w:pPr>
        <w:jc w:val="center"/>
        <w:rPr>
          <w:b/>
          <w:sz w:val="36"/>
          <w:szCs w:val="36"/>
        </w:rPr>
      </w:pPr>
    </w:p>
    <w:p w14:paraId="64F4E4B1" w14:textId="56CA7AEC" w:rsidR="001A2463" w:rsidRDefault="001A2463" w:rsidP="00C85F0A">
      <w:pPr>
        <w:jc w:val="center"/>
        <w:rPr>
          <w:b/>
          <w:sz w:val="36"/>
          <w:szCs w:val="36"/>
        </w:rPr>
      </w:pPr>
    </w:p>
    <w:p w14:paraId="30DA89BA" w14:textId="131F6050" w:rsidR="001A2463" w:rsidRDefault="001A2463" w:rsidP="00C85F0A">
      <w:pPr>
        <w:jc w:val="center"/>
        <w:rPr>
          <w:b/>
          <w:sz w:val="36"/>
          <w:szCs w:val="36"/>
        </w:rPr>
      </w:pPr>
    </w:p>
    <w:p w14:paraId="35BEA1C6" w14:textId="541FED01" w:rsidR="001A2463" w:rsidRDefault="001A2463" w:rsidP="00C85F0A">
      <w:pPr>
        <w:jc w:val="center"/>
        <w:rPr>
          <w:b/>
          <w:sz w:val="36"/>
          <w:szCs w:val="36"/>
        </w:rPr>
      </w:pPr>
    </w:p>
    <w:p w14:paraId="67D43419" w14:textId="66E2D268" w:rsidR="001A2463" w:rsidRDefault="001A2463" w:rsidP="00C85F0A">
      <w:pPr>
        <w:jc w:val="center"/>
        <w:rPr>
          <w:b/>
          <w:sz w:val="36"/>
          <w:szCs w:val="36"/>
        </w:rPr>
      </w:pPr>
    </w:p>
    <w:p w14:paraId="26AED39F" w14:textId="0318CA12" w:rsidR="001A2463" w:rsidRDefault="001A2463" w:rsidP="00C85F0A">
      <w:pPr>
        <w:jc w:val="center"/>
        <w:rPr>
          <w:b/>
          <w:sz w:val="36"/>
          <w:szCs w:val="36"/>
        </w:rPr>
      </w:pPr>
    </w:p>
    <w:p w14:paraId="1F8631FC" w14:textId="77777777" w:rsidR="00462C4C" w:rsidRDefault="00462C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1F2DEE" w14:textId="14B9307F" w:rsidR="00C10E98" w:rsidRPr="00B25D88" w:rsidRDefault="1E5435C3" w:rsidP="00B25D88">
      <w:pPr>
        <w:pStyle w:val="Heading1"/>
      </w:pPr>
      <w:bookmarkStart w:id="0" w:name="_Toc78406510"/>
      <w:bookmarkStart w:id="1" w:name="_Toc79413980"/>
      <w:r w:rsidRPr="00B25D88">
        <w:lastRenderedPageBreak/>
        <w:t>Objective</w:t>
      </w:r>
      <w:bookmarkEnd w:id="0"/>
      <w:bookmarkEnd w:id="1"/>
    </w:p>
    <w:p w14:paraId="3A202D4F" w14:textId="600AA29B" w:rsidR="00DF2B08" w:rsidRPr="00A03443" w:rsidRDefault="490A7030" w:rsidP="00DF2B08">
      <w:r>
        <w:t xml:space="preserve">The objective is to provide an E2E customization for saving the billing address for the customer with </w:t>
      </w:r>
      <w:r w:rsidR="51F48F64">
        <w:t>a Sales</w:t>
      </w:r>
      <w:r>
        <w:t xml:space="preserve"> Order. Today only shipping address</w:t>
      </w:r>
      <w:r w:rsidR="003101FB">
        <w:t xml:space="preserve"> is saved.</w:t>
      </w:r>
    </w:p>
    <w:p w14:paraId="032ECA73" w14:textId="28D39833" w:rsidR="00622670" w:rsidRDefault="00622670">
      <w:r>
        <w:t xml:space="preserve">Below pages will be affected by this </w:t>
      </w:r>
      <w:r w:rsidR="00DF2B08">
        <w:t>customization</w:t>
      </w:r>
      <w:r>
        <w:t>:</w:t>
      </w:r>
    </w:p>
    <w:p w14:paraId="122A2083" w14:textId="76E944A5" w:rsidR="00622670" w:rsidRDefault="00622670" w:rsidP="00987B5A">
      <w:pPr>
        <w:pStyle w:val="ListParagraph"/>
        <w:numPr>
          <w:ilvl w:val="0"/>
          <w:numId w:val="7"/>
        </w:numPr>
      </w:pPr>
      <w:r>
        <w:t>Checkout Page</w:t>
      </w:r>
    </w:p>
    <w:p w14:paraId="4495ACBB" w14:textId="511470CC" w:rsidR="3494357E" w:rsidRDefault="3494357E" w:rsidP="0BAC0D2B">
      <w:pPr>
        <w:pStyle w:val="ListParagraph"/>
        <w:numPr>
          <w:ilvl w:val="0"/>
          <w:numId w:val="7"/>
        </w:numPr>
      </w:pPr>
      <w:r>
        <w:t>Address book</w:t>
      </w:r>
      <w:r w:rsidR="65944F10">
        <w:t xml:space="preserve"> in MyAccount section</w:t>
      </w:r>
    </w:p>
    <w:p w14:paraId="402F2F58" w14:textId="77777777" w:rsidR="00B25D88" w:rsidRDefault="00B25D88" w:rsidP="00B25D88">
      <w:pPr>
        <w:pStyle w:val="Heading1"/>
      </w:pPr>
      <w:bookmarkStart w:id="2" w:name="_Toc77082117"/>
      <w:bookmarkStart w:id="3" w:name="_Toc79413981"/>
      <w:r>
        <w:t>Prerequisite</w:t>
      </w:r>
      <w:bookmarkEnd w:id="2"/>
      <w:bookmarkEnd w:id="3"/>
    </w:p>
    <w:p w14:paraId="6D3808F3" w14:textId="77777777" w:rsidR="00B25D88" w:rsidRDefault="00B25D88" w:rsidP="00B25D88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SSK Module code need to be deployed and running. </w:t>
      </w:r>
    </w:p>
    <w:p w14:paraId="19BC4525" w14:textId="77777777" w:rsidR="00B25D88" w:rsidRDefault="00B25D88" w:rsidP="00B25D88">
      <w:pPr>
        <w:spacing w:after="0" w:line="240" w:lineRule="auto"/>
        <w:ind w:left="720"/>
        <w:textAlignment w:val="baseline"/>
        <w:rPr>
          <w:rStyle w:val="Hyperlink"/>
          <w:rFonts w:eastAsia="Times New Roman"/>
        </w:rPr>
      </w:pPr>
      <w:r>
        <w:rPr>
          <w:rFonts w:ascii="Calibri" w:eastAsia="Times New Roman" w:hAnsi="Calibri" w:cs="Calibri"/>
        </w:rPr>
        <w:t>Reference link: </w:t>
      </w:r>
      <w:hyperlink r:id="rId11" w:history="1">
        <w:r>
          <w:rPr>
            <w:rStyle w:val="Hyperlink"/>
            <w:rFonts w:ascii="Calibri" w:eastAsia="Times New Roman" w:hAnsi="Calibri" w:cs="Calibri"/>
          </w:rPr>
          <w:t>https://docs.microsoft.com/en-us/dynamics365/commerce/e-commerce-extensibility/setup-dev-environment</w:t>
        </w:r>
      </w:hyperlink>
    </w:p>
    <w:p w14:paraId="183829BD" w14:textId="77777777" w:rsidR="00B25D88" w:rsidRDefault="00B25D88" w:rsidP="00B25D88"/>
    <w:p w14:paraId="6155DB1D" w14:textId="49ECD513" w:rsidR="009F7E49" w:rsidRPr="00B25D88" w:rsidRDefault="22ADED27" w:rsidP="00B25D88">
      <w:pPr>
        <w:pStyle w:val="Heading1"/>
      </w:pPr>
      <w:bookmarkStart w:id="4" w:name="_Toc79413982"/>
      <w:r w:rsidRPr="00B25D88">
        <w:t>Module</w:t>
      </w:r>
      <w:r w:rsidR="60F02542" w:rsidRPr="00B25D88">
        <w:t xml:space="preserve"> ejection</w:t>
      </w:r>
      <w:bookmarkEnd w:id="4"/>
    </w:p>
    <w:p w14:paraId="79F5C5CB" w14:textId="794F6332" w:rsidR="00EF2924" w:rsidRDefault="00B25D88" w:rsidP="006F418B">
      <w:r>
        <w:t>Cloned</w:t>
      </w:r>
      <w:r w:rsidR="00C658EF" w:rsidRPr="00C658EF">
        <w:t xml:space="preserve"> the account-management-address module and the checkout-billing-</w:t>
      </w:r>
      <w:r>
        <w:t xml:space="preserve">address </w:t>
      </w:r>
      <w:r w:rsidR="00C658EF" w:rsidRPr="00C658EF">
        <w:t>module for this customization.</w:t>
      </w:r>
    </w:p>
    <w:p w14:paraId="245BFBAE" w14:textId="4DF15A0D" w:rsidR="00B25D88" w:rsidRPr="00C658EF" w:rsidRDefault="008B71DA" w:rsidP="00B25D88">
      <w:r>
        <w:t>Ejected</w:t>
      </w:r>
      <w:r w:rsidR="00724897">
        <w:t xml:space="preserve"> those modules and cloned them into </w:t>
      </w:r>
      <w:r w:rsidR="00DF2B08" w:rsidRPr="00B25D88">
        <w:rPr>
          <w:i/>
          <w:iCs/>
        </w:rPr>
        <w:t>custom</w:t>
      </w:r>
      <w:r w:rsidR="00724897" w:rsidRPr="00B25D88">
        <w:rPr>
          <w:i/>
          <w:iCs/>
        </w:rPr>
        <w:t>-</w:t>
      </w:r>
      <w:r w:rsidR="003101FB" w:rsidRPr="00B25D88">
        <w:rPr>
          <w:i/>
          <w:iCs/>
        </w:rPr>
        <w:t>a</w:t>
      </w:r>
      <w:r w:rsidR="00724897" w:rsidRPr="00B25D88">
        <w:rPr>
          <w:i/>
          <w:iCs/>
        </w:rPr>
        <w:t>ccount-management-address</w:t>
      </w:r>
      <w:r w:rsidR="00724897">
        <w:t xml:space="preserve"> which contains the changes for the </w:t>
      </w:r>
      <w:r w:rsidR="00DF2B08">
        <w:t>MyAccount</w:t>
      </w:r>
      <w:r w:rsidR="00724897">
        <w:t xml:space="preserve">/addresses flow for billing customization and </w:t>
      </w:r>
      <w:r w:rsidR="00DF2B08" w:rsidRPr="00B25D88">
        <w:rPr>
          <w:i/>
          <w:iCs/>
        </w:rPr>
        <w:t>custom</w:t>
      </w:r>
      <w:r w:rsidR="00724897" w:rsidRPr="00B25D88">
        <w:rPr>
          <w:i/>
          <w:iCs/>
        </w:rPr>
        <w:t>-checkout-billing-</w:t>
      </w:r>
      <w:r w:rsidR="00B25D88" w:rsidRPr="00B25D88">
        <w:rPr>
          <w:i/>
          <w:iCs/>
        </w:rPr>
        <w:t>address</w:t>
      </w:r>
      <w:r w:rsidR="00B25D88">
        <w:t xml:space="preserve"> </w:t>
      </w:r>
      <w:r w:rsidR="00724897">
        <w:t>module which contains the changes for the checkout flow.</w:t>
      </w:r>
    </w:p>
    <w:p w14:paraId="77D2F9F4" w14:textId="77777777" w:rsidR="00B25D88" w:rsidRPr="00C658EF" w:rsidRDefault="00B25D88" w:rsidP="00B25D88">
      <w:r>
        <w:t xml:space="preserve">           Ref: </w:t>
      </w:r>
      <w:hyperlink r:id="rId12" w:anchor="clone">
        <w:r w:rsidRPr="412E6F3A">
          <w:rPr>
            <w:rStyle w:val="Hyperlink"/>
            <w:rFonts w:ascii="Segoe UI" w:hAnsi="Segoe UI" w:cs="Segoe UI"/>
            <w:color w:val="auto"/>
            <w:sz w:val="16"/>
            <w:szCs w:val="16"/>
          </w:rPr>
          <w:t>https://docs.microsoft.com/en-us/dynamics365/commerce/e-commerce-extensibility/cli-command-reference#clone</w:t>
        </w:r>
      </w:hyperlink>
    </w:p>
    <w:p w14:paraId="25395AC5" w14:textId="77777777" w:rsidR="00B25D88" w:rsidRPr="006F418B" w:rsidRDefault="00B25D88" w:rsidP="006F418B"/>
    <w:p w14:paraId="3BEE140B" w14:textId="26FA8035" w:rsidR="59FFC195" w:rsidRPr="00B25D88" w:rsidRDefault="530ED9FD" w:rsidP="00B25D88">
      <w:pPr>
        <w:pStyle w:val="Heading1"/>
        <w:rPr>
          <w:rFonts w:eastAsia="Times New Roman"/>
          <w:color w:val="0000FF"/>
          <w:u w:val="single"/>
        </w:rPr>
      </w:pPr>
      <w:bookmarkStart w:id="5" w:name="_Toc79413983"/>
      <w:r>
        <w:t>Steps to consume and test the sample code</w:t>
      </w:r>
      <w:r w:rsidR="00B25D88">
        <w:t xml:space="preserve"> for UX</w:t>
      </w:r>
      <w:bookmarkEnd w:id="5"/>
    </w:p>
    <w:p w14:paraId="4827E4CB" w14:textId="1177EFC3" w:rsidR="55B67E0C" w:rsidRDefault="55B67E0C" w:rsidP="00B25D88">
      <w:r>
        <w:t xml:space="preserve">Unzip the </w:t>
      </w:r>
      <w:r w:rsidR="001E53FD">
        <w:t>Billing</w:t>
      </w:r>
      <w:r w:rsidR="0092181C">
        <w:t xml:space="preserve"> </w:t>
      </w:r>
      <w:r w:rsidR="001E53FD">
        <w:t>Address</w:t>
      </w:r>
      <w:r w:rsidR="0092181C">
        <w:t xml:space="preserve"> </w:t>
      </w:r>
      <w:r w:rsidR="001E53FD">
        <w:t>Customization</w:t>
      </w:r>
      <w:r>
        <w:t xml:space="preserve"> folder to see the </w:t>
      </w:r>
      <w:r w:rsidR="1548BAD2">
        <w:t>files below</w:t>
      </w:r>
    </w:p>
    <w:p w14:paraId="64277C67" w14:textId="118BC1D0" w:rsidR="55B67E0C" w:rsidRDefault="55B67E0C" w:rsidP="0BAC0D2B">
      <w:pPr>
        <w:ind w:left="720"/>
      </w:pPr>
      <w:r>
        <w:rPr>
          <w:noProof/>
        </w:rPr>
        <w:drawing>
          <wp:inline distT="0" distB="0" distL="0" distR="0" wp14:anchorId="3EC8DB41" wp14:editId="55D94848">
            <wp:extent cx="2343150" cy="628650"/>
            <wp:effectExtent l="0" t="0" r="0" b="0"/>
            <wp:docPr id="1336056508" name="Picture 1336056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F765" w14:textId="66058478" w:rsidR="00100D8B" w:rsidRDefault="00100D8B" w:rsidP="00B25D88">
      <w:r>
        <w:t xml:space="preserve">Under </w:t>
      </w:r>
      <w:proofErr w:type="spellStart"/>
      <w:r>
        <w:t>src</w:t>
      </w:r>
      <w:proofErr w:type="spellEnd"/>
      <w:r>
        <w:t xml:space="preserve"> there will be folders</w:t>
      </w:r>
    </w:p>
    <w:p w14:paraId="053D8E5F" w14:textId="3AA42BB6" w:rsidR="00100D8B" w:rsidRDefault="00100D8B" w:rsidP="00100D8B">
      <w:r>
        <w:t xml:space="preserve">  </w:t>
      </w:r>
      <w:r>
        <w:tab/>
      </w:r>
      <w:r w:rsidR="0092181C" w:rsidRPr="0092181C">
        <w:rPr>
          <w:noProof/>
        </w:rPr>
        <w:drawing>
          <wp:inline distT="0" distB="0" distL="0" distR="0" wp14:anchorId="472DAD7F" wp14:editId="64E17747">
            <wp:extent cx="885825" cy="962853"/>
            <wp:effectExtent l="0" t="0" r="0" b="889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728" cy="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FD83" w14:textId="77777777" w:rsidR="00B25D88" w:rsidRDefault="00B25D88">
      <w:r>
        <w:br w:type="page"/>
      </w:r>
    </w:p>
    <w:p w14:paraId="25B0F276" w14:textId="27B5CEE5" w:rsidR="005461FF" w:rsidRPr="00C658EF" w:rsidRDefault="025883A2" w:rsidP="00B25D88">
      <w:r>
        <w:lastRenderedPageBreak/>
        <w:t xml:space="preserve">Below are the files that have </w:t>
      </w:r>
      <w:r w:rsidR="20D8241E">
        <w:t xml:space="preserve">been </w:t>
      </w:r>
      <w:r>
        <w:t>changed as part of the module ejection</w:t>
      </w:r>
    </w:p>
    <w:p w14:paraId="5EBA6E36" w14:textId="6267CF97" w:rsidR="005461FF" w:rsidRPr="00C658EF" w:rsidRDefault="025883A2" w:rsidP="00DA3BD3">
      <w:pPr>
        <w:pStyle w:val="Heading2"/>
      </w:pPr>
      <w:bookmarkStart w:id="6" w:name="_Toc79413984"/>
      <w:r>
        <w:t xml:space="preserve">Module 1: </w:t>
      </w:r>
      <w:r w:rsidR="001E53FD">
        <w:t>custom</w:t>
      </w:r>
      <w:r>
        <w:t>-account-management-address</w:t>
      </w:r>
      <w:bookmarkEnd w:id="6"/>
    </w:p>
    <w:p w14:paraId="16278DB1" w14:textId="0DFCA16C" w:rsidR="005461FF" w:rsidRPr="00C658EF" w:rsidRDefault="001E53FD" w:rsidP="36C619C0">
      <w:pPr>
        <w:ind w:left="720"/>
      </w:pPr>
      <w:r w:rsidRPr="001E53FD">
        <w:rPr>
          <w:noProof/>
        </w:rPr>
        <w:drawing>
          <wp:inline distT="0" distB="0" distL="0" distR="0" wp14:anchorId="2FC95A18" wp14:editId="5A92047D">
            <wp:extent cx="3063505" cy="236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B441" w14:textId="307E4F54" w:rsidR="005461FF" w:rsidRPr="00C658EF" w:rsidRDefault="001E53FD" w:rsidP="36C619C0">
      <w:pPr>
        <w:ind w:left="720"/>
      </w:pPr>
      <w:r w:rsidRPr="001E53FD">
        <w:rPr>
          <w:noProof/>
        </w:rPr>
        <w:drawing>
          <wp:inline distT="0" distB="0" distL="0" distR="0" wp14:anchorId="78B603F5" wp14:editId="79C2C1EA">
            <wp:extent cx="3901778" cy="1699407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2178" w14:textId="1180330D" w:rsidR="005461FF" w:rsidRPr="00C658EF" w:rsidRDefault="36246ABD" w:rsidP="00DA3BD3">
      <w:pPr>
        <w:pStyle w:val="Heading2"/>
      </w:pPr>
      <w:bookmarkStart w:id="7" w:name="_Toc79413985"/>
      <w:r>
        <w:t xml:space="preserve">Module 2: </w:t>
      </w:r>
      <w:r w:rsidR="001E53FD">
        <w:t>custom</w:t>
      </w:r>
      <w:r>
        <w:t>-checkout-billing-address</w:t>
      </w:r>
      <w:bookmarkEnd w:id="7"/>
    </w:p>
    <w:p w14:paraId="220DFAA6" w14:textId="7DAC80A0" w:rsidR="005461FF" w:rsidRPr="00C658EF" w:rsidRDefault="001E53FD" w:rsidP="36C619C0">
      <w:pPr>
        <w:ind w:left="720"/>
      </w:pPr>
      <w:r w:rsidRPr="001E53FD">
        <w:rPr>
          <w:noProof/>
        </w:rPr>
        <w:drawing>
          <wp:inline distT="0" distB="0" distL="0" distR="0" wp14:anchorId="5DCF886A" wp14:editId="699CC248">
            <wp:extent cx="3168073" cy="32189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826" cy="3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0BB" w14:textId="156B6D5D" w:rsidR="005461FF" w:rsidRDefault="001E53FD" w:rsidP="36C619C0">
      <w:pPr>
        <w:ind w:left="720"/>
      </w:pPr>
      <w:r w:rsidRPr="001E53FD">
        <w:rPr>
          <w:noProof/>
        </w:rPr>
        <w:drawing>
          <wp:inline distT="0" distB="0" distL="0" distR="0" wp14:anchorId="591379F5" wp14:editId="5B3A9799">
            <wp:extent cx="3482642" cy="129551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D34C" w14:textId="28EB9791" w:rsidR="00B25D88" w:rsidRDefault="00DC7EB0" w:rsidP="31AEE09E">
      <w:r w:rsidRPr="00DA3BD3">
        <w:rPr>
          <w:u w:val="single"/>
        </w:rPr>
        <w:t>Supporting files</w:t>
      </w:r>
      <w:r>
        <w:t>: The files in actions common</w:t>
      </w:r>
      <w:r w:rsidR="0092181C">
        <w:t xml:space="preserve"> and themes</w:t>
      </w:r>
      <w:r>
        <w:t xml:space="preserve"> are required in the ejected modules</w:t>
      </w:r>
    </w:p>
    <w:p w14:paraId="1F938DBC" w14:textId="77777777" w:rsidR="004C534B" w:rsidRPr="004C534B" w:rsidRDefault="00DC7EB0" w:rsidP="004C534B">
      <w:pPr>
        <w:pStyle w:val="ListParagraph"/>
        <w:numPr>
          <w:ilvl w:val="0"/>
          <w:numId w:val="27"/>
        </w:numPr>
        <w:spacing w:line="256" w:lineRule="auto"/>
        <w:rPr>
          <w:rFonts w:ascii="Calibri" w:eastAsia="Calibri" w:hAnsi="Calibri" w:cs="Arial"/>
        </w:rPr>
      </w:pPr>
      <w:r w:rsidRPr="004C534B">
        <w:rPr>
          <w:rFonts w:ascii="Calibri" w:eastAsia="Calibri" w:hAnsi="Calibri" w:cs="Arial"/>
        </w:rPr>
        <w:t xml:space="preserve">Copy the modules, </w:t>
      </w:r>
      <w:proofErr w:type="gramStart"/>
      <w:r w:rsidRPr="004C534B">
        <w:rPr>
          <w:rFonts w:ascii="Calibri" w:eastAsia="Calibri" w:hAnsi="Calibri" w:cs="Arial"/>
        </w:rPr>
        <w:t>actions</w:t>
      </w:r>
      <w:proofErr w:type="gramEnd"/>
      <w:r w:rsidR="004C534B" w:rsidRPr="004C534B">
        <w:rPr>
          <w:rFonts w:ascii="Calibri" w:eastAsia="Calibri" w:hAnsi="Calibri" w:cs="Arial"/>
        </w:rPr>
        <w:t xml:space="preserve"> </w:t>
      </w:r>
      <w:r w:rsidRPr="004C534B">
        <w:rPr>
          <w:rFonts w:ascii="Calibri" w:eastAsia="Calibri" w:hAnsi="Calibri" w:cs="Arial"/>
        </w:rPr>
        <w:t xml:space="preserve">and common folders under </w:t>
      </w:r>
      <w:proofErr w:type="spellStart"/>
      <w:r w:rsidRPr="004C534B">
        <w:rPr>
          <w:rFonts w:ascii="Calibri" w:eastAsia="Calibri" w:hAnsi="Calibri" w:cs="Arial"/>
        </w:rPr>
        <w:t>src</w:t>
      </w:r>
      <w:proofErr w:type="spellEnd"/>
      <w:r w:rsidRPr="004C534B">
        <w:rPr>
          <w:rFonts w:ascii="Calibri" w:eastAsia="Calibri" w:hAnsi="Calibri" w:cs="Arial"/>
        </w:rPr>
        <w:t xml:space="preserve">/ folder of the repository. </w:t>
      </w:r>
    </w:p>
    <w:p w14:paraId="780D2A38" w14:textId="2E08F61C" w:rsidR="004C534B" w:rsidRPr="004C534B" w:rsidRDefault="004C534B" w:rsidP="004C534B">
      <w:pPr>
        <w:pStyle w:val="ListParagraph"/>
        <w:numPr>
          <w:ilvl w:val="0"/>
          <w:numId w:val="27"/>
        </w:numPr>
        <w:spacing w:line="256" w:lineRule="auto"/>
        <w:rPr>
          <w:rFonts w:ascii="Calibri" w:eastAsia="Calibri" w:hAnsi="Calibri" w:cs="Arial"/>
        </w:rPr>
      </w:pPr>
      <w:r w:rsidRPr="004C534B">
        <w:rPr>
          <w:rFonts w:ascii="Calibri" w:eastAsia="Calibri" w:hAnsi="Calibri" w:cs="Arial"/>
        </w:rPr>
        <w:t xml:space="preserve">Replace the </w:t>
      </w:r>
      <w:proofErr w:type="spellStart"/>
      <w:r w:rsidRPr="004C534B">
        <w:rPr>
          <w:rFonts w:ascii="Calibri" w:eastAsia="Calibri" w:hAnsi="Calibri" w:cs="Arial"/>
        </w:rPr>
        <w:t>address.scss</w:t>
      </w:r>
      <w:proofErr w:type="spellEnd"/>
      <w:r w:rsidRPr="004C534B">
        <w:rPr>
          <w:rFonts w:ascii="Calibri" w:eastAsia="Calibri" w:hAnsi="Calibri" w:cs="Arial"/>
        </w:rPr>
        <w:t xml:space="preserve"> file with the new file under the folder </w:t>
      </w:r>
      <w:proofErr w:type="spellStart"/>
      <w:r w:rsidRPr="004C534B">
        <w:rPr>
          <w:rFonts w:ascii="Calibri" w:eastAsia="Calibri" w:hAnsi="Calibri" w:cs="Arial"/>
        </w:rPr>
        <w:t>src</w:t>
      </w:r>
      <w:proofErr w:type="spellEnd"/>
      <w:r w:rsidRPr="004C534B">
        <w:rPr>
          <w:rFonts w:ascii="Calibri" w:eastAsia="Calibri" w:hAnsi="Calibri" w:cs="Arial"/>
        </w:rPr>
        <w:t>/</w:t>
      </w:r>
      <w:r w:rsidRPr="004C534B">
        <w:rPr>
          <w:rFonts w:ascii="Calibri" w:eastAsia="Calibri" w:hAnsi="Calibri" w:cs="Arial"/>
        </w:rPr>
        <w:t>themes</w:t>
      </w:r>
      <w:r w:rsidRPr="004C534B">
        <w:rPr>
          <w:rFonts w:ascii="Calibri" w:eastAsia="Calibri" w:hAnsi="Calibri" w:cs="Arial"/>
        </w:rPr>
        <w:t>/</w:t>
      </w:r>
      <w:proofErr w:type="spellStart"/>
      <w:r w:rsidRPr="004C534B">
        <w:rPr>
          <w:rFonts w:ascii="Calibri" w:eastAsia="Calibri" w:hAnsi="Calibri" w:cs="Arial"/>
        </w:rPr>
        <w:t>fabrikam</w:t>
      </w:r>
      <w:proofErr w:type="spellEnd"/>
      <w:r w:rsidRPr="004C534B">
        <w:rPr>
          <w:rFonts w:ascii="Calibri" w:eastAsia="Calibri" w:hAnsi="Calibri" w:cs="Arial"/>
        </w:rPr>
        <w:t>/</w:t>
      </w:r>
      <w:r w:rsidRPr="004C534B">
        <w:rPr>
          <w:rFonts w:ascii="Calibri" w:eastAsia="Calibri" w:hAnsi="Calibri" w:cs="Arial"/>
        </w:rPr>
        <w:t>styles</w:t>
      </w:r>
    </w:p>
    <w:p w14:paraId="056C36EB" w14:textId="7AB11F5D" w:rsidR="00AF6DE6" w:rsidRPr="004C534B" w:rsidRDefault="00DC7EB0" w:rsidP="004C534B">
      <w:pPr>
        <w:pStyle w:val="ListParagraph"/>
        <w:numPr>
          <w:ilvl w:val="0"/>
          <w:numId w:val="27"/>
        </w:numPr>
        <w:spacing w:line="256" w:lineRule="auto"/>
        <w:rPr>
          <w:rFonts w:ascii="Calibri" w:eastAsia="Calibri" w:hAnsi="Calibri" w:cs="Arial"/>
        </w:rPr>
      </w:pPr>
      <w:r w:rsidRPr="004C534B">
        <w:rPr>
          <w:rFonts w:ascii="Calibri" w:eastAsia="Calibri" w:hAnsi="Calibri" w:cs="Arial"/>
        </w:rPr>
        <w:t xml:space="preserve">If there is another customization, for example on checkout, you will need to integrate as needed. </w:t>
      </w:r>
    </w:p>
    <w:p w14:paraId="762F860E" w14:textId="19249931" w:rsidR="00DA3BD3" w:rsidRPr="00DA3BD3" w:rsidRDefault="00DA3BD3" w:rsidP="00DA3BD3">
      <w:pPr>
        <w:spacing w:line="256" w:lineRule="auto"/>
        <w:rPr>
          <w:rFonts w:ascii="Calibri" w:eastAsia="Calibri" w:hAnsi="Calibri" w:cs="Arial"/>
        </w:rPr>
      </w:pPr>
      <w:bookmarkStart w:id="8" w:name="_Toc77082129"/>
      <w:bookmarkStart w:id="9" w:name="_Toc79413986"/>
      <w:r>
        <w:rPr>
          <w:rStyle w:val="Heading2Char"/>
        </w:rPr>
        <w:t>Build and test the changes</w:t>
      </w:r>
      <w:bookmarkEnd w:id="8"/>
      <w:bookmarkEnd w:id="9"/>
    </w:p>
    <w:p w14:paraId="1CC6FE5E" w14:textId="77777777" w:rsidR="00AF6DE6" w:rsidRDefault="5EA9ADE9" w:rsidP="00AF6DE6">
      <w:r>
        <w:t xml:space="preserve">Run yarn and yarn build to build the package. </w:t>
      </w:r>
    </w:p>
    <w:p w14:paraId="2BC34052" w14:textId="68793D14" w:rsidR="005461FF" w:rsidRPr="00C658EF" w:rsidRDefault="5EA9ADE9" w:rsidP="412E6F3A">
      <w:pPr>
        <w:spacing w:line="257" w:lineRule="auto"/>
        <w:rPr>
          <w:rFonts w:ascii="Calibri" w:eastAsia="Calibri" w:hAnsi="Calibri" w:cs="Calibri"/>
        </w:rPr>
      </w:pPr>
      <w:r w:rsidRPr="412E6F3A">
        <w:rPr>
          <w:rFonts w:ascii="Calibri" w:eastAsia="Calibri" w:hAnsi="Calibri" w:cs="Calibri"/>
        </w:rPr>
        <w:t xml:space="preserve">Once you are done with all the above code changes, you are good to go for testing. Execute </w:t>
      </w:r>
      <w:r w:rsidRPr="412E6F3A">
        <w:rPr>
          <w:rFonts w:ascii="Calibri" w:eastAsia="Calibri" w:hAnsi="Calibri" w:cs="Calibri"/>
          <w:i/>
          <w:iCs/>
        </w:rPr>
        <w:t>yarn build</w:t>
      </w:r>
      <w:r w:rsidRPr="412E6F3A">
        <w:rPr>
          <w:rFonts w:ascii="Calibri" w:eastAsia="Calibri" w:hAnsi="Calibri" w:cs="Calibri"/>
        </w:rPr>
        <w:t xml:space="preserve"> from command line interface on your repository. </w:t>
      </w:r>
    </w:p>
    <w:p w14:paraId="3DA990D6" w14:textId="5EB23F49" w:rsidR="005461FF" w:rsidRPr="00C658EF" w:rsidRDefault="5EA9ADE9" w:rsidP="412E6F3A">
      <w:pPr>
        <w:pStyle w:val="ListParagraph"/>
        <w:numPr>
          <w:ilvl w:val="0"/>
          <w:numId w:val="17"/>
        </w:numPr>
        <w:spacing w:line="257" w:lineRule="auto"/>
      </w:pPr>
      <w:r w:rsidRPr="412E6F3A">
        <w:rPr>
          <w:rFonts w:ascii="Calibri" w:eastAsia="Calibri" w:hAnsi="Calibri" w:cs="Calibri"/>
        </w:rPr>
        <w:t xml:space="preserve">Execute </w:t>
      </w:r>
      <w:r w:rsidRPr="412E6F3A">
        <w:rPr>
          <w:rFonts w:ascii="Calibri" w:eastAsia="Calibri" w:hAnsi="Calibri" w:cs="Calibri"/>
          <w:i/>
          <w:iCs/>
        </w:rPr>
        <w:t>yarn start</w:t>
      </w:r>
      <w:r w:rsidRPr="412E6F3A">
        <w:rPr>
          <w:rFonts w:ascii="Calibri" w:eastAsia="Calibri" w:hAnsi="Calibri" w:cs="Calibri"/>
        </w:rPr>
        <w:t>.</w:t>
      </w:r>
    </w:p>
    <w:p w14:paraId="57BCE64D" w14:textId="4A4C6E87" w:rsidR="005461FF" w:rsidRPr="00C658EF" w:rsidRDefault="5EA9ADE9" w:rsidP="412E6F3A">
      <w:pPr>
        <w:pStyle w:val="ListParagraph"/>
        <w:numPr>
          <w:ilvl w:val="0"/>
          <w:numId w:val="16"/>
        </w:numPr>
        <w:spacing w:line="257" w:lineRule="auto"/>
        <w:rPr>
          <w:rFonts w:ascii="Calibri" w:eastAsia="Calibri" w:hAnsi="Calibri" w:cs="Calibri"/>
        </w:rPr>
      </w:pPr>
      <w:r w:rsidRPr="412E6F3A">
        <w:rPr>
          <w:rFonts w:ascii="Calibri" w:eastAsia="Calibri" w:hAnsi="Calibri" w:cs="Calibri"/>
        </w:rPr>
        <w:t xml:space="preserve">Browse the local host 4000 port using page mocks with new module types for </w:t>
      </w:r>
      <w:r w:rsidR="001E53FD">
        <w:rPr>
          <w:rFonts w:ascii="Calibri" w:eastAsia="Calibri" w:hAnsi="Calibri" w:cs="Calibri"/>
        </w:rPr>
        <w:t>custom</w:t>
      </w:r>
      <w:r w:rsidRPr="412E6F3A">
        <w:rPr>
          <w:rFonts w:ascii="Calibri" w:eastAsia="Calibri" w:hAnsi="Calibri" w:cs="Calibri"/>
        </w:rPr>
        <w:t>-account-management</w:t>
      </w:r>
      <w:r w:rsidR="0BF06EA8" w:rsidRPr="412E6F3A">
        <w:rPr>
          <w:rFonts w:ascii="Calibri" w:eastAsia="Calibri" w:hAnsi="Calibri" w:cs="Calibri"/>
        </w:rPr>
        <w:t>-address</w:t>
      </w:r>
      <w:r w:rsidRPr="412E6F3A">
        <w:rPr>
          <w:rFonts w:ascii="Calibri" w:eastAsia="Calibri" w:hAnsi="Calibri" w:cs="Calibri"/>
        </w:rPr>
        <w:t xml:space="preserve"> and </w:t>
      </w:r>
      <w:r w:rsidR="001E53FD">
        <w:rPr>
          <w:rFonts w:ascii="Calibri" w:eastAsia="Calibri" w:hAnsi="Calibri" w:cs="Calibri"/>
        </w:rPr>
        <w:t>custom</w:t>
      </w:r>
      <w:r w:rsidRPr="412E6F3A">
        <w:rPr>
          <w:rFonts w:ascii="Calibri" w:eastAsia="Calibri" w:hAnsi="Calibri" w:cs="Calibri"/>
        </w:rPr>
        <w:t>-checkout-billing-address</w:t>
      </w:r>
    </w:p>
    <w:p w14:paraId="17C707D5" w14:textId="7216D6F1" w:rsidR="005461FF" w:rsidRPr="00C658EF" w:rsidRDefault="3996A8FB" w:rsidP="412E6F3A">
      <w:pPr>
        <w:spacing w:line="257" w:lineRule="auto"/>
        <w:rPr>
          <w:rFonts w:ascii="Calibri" w:eastAsia="Calibri" w:hAnsi="Calibri" w:cs="Calibri"/>
        </w:rPr>
      </w:pPr>
      <w:r w:rsidRPr="412E6F3A">
        <w:rPr>
          <w:rFonts w:ascii="Calibri" w:eastAsia="Calibri" w:hAnsi="Calibri" w:cs="Calibri"/>
        </w:rPr>
        <w:t xml:space="preserve">Example of mock for </w:t>
      </w:r>
      <w:r w:rsidR="001E53FD">
        <w:rPr>
          <w:rFonts w:ascii="Calibri" w:eastAsia="Calibri" w:hAnsi="Calibri" w:cs="Calibri"/>
        </w:rPr>
        <w:t>custom</w:t>
      </w:r>
      <w:r w:rsidRPr="412E6F3A">
        <w:rPr>
          <w:rFonts w:ascii="Calibri" w:eastAsia="Calibri" w:hAnsi="Calibri" w:cs="Calibri"/>
        </w:rPr>
        <w:t>-account-management-address</w:t>
      </w:r>
    </w:p>
    <w:p w14:paraId="125252AA" w14:textId="7D323CE8" w:rsidR="005461FF" w:rsidRPr="00C658EF" w:rsidRDefault="001E53FD" w:rsidP="412E6F3A">
      <w:pPr>
        <w:pStyle w:val="ListParagraph"/>
        <w:numPr>
          <w:ilvl w:val="0"/>
          <w:numId w:val="16"/>
        </w:numPr>
        <w:spacing w:line="257" w:lineRule="auto"/>
      </w:pPr>
      <w:r w:rsidRPr="001E53FD">
        <w:rPr>
          <w:noProof/>
        </w:rPr>
        <w:drawing>
          <wp:inline distT="0" distB="0" distL="0" distR="0" wp14:anchorId="0B5790A3" wp14:editId="074DBE23">
            <wp:extent cx="4193309" cy="642590"/>
            <wp:effectExtent l="0" t="0" r="0" b="5715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26" cy="6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F1EF" w14:textId="429DB463" w:rsidR="005461FF" w:rsidRPr="00C658EF" w:rsidRDefault="3475BBDF" w:rsidP="00C9429E">
      <w:r>
        <w:lastRenderedPageBreak/>
        <w:t>*The sample code is tested on below package version:</w:t>
      </w:r>
      <w:r>
        <w:rPr>
          <w:noProof/>
        </w:rPr>
        <w:drawing>
          <wp:inline distT="0" distB="0" distL="0" distR="0" wp14:anchorId="38F31D69" wp14:editId="51952383">
            <wp:extent cx="5943600" cy="805140"/>
            <wp:effectExtent l="0" t="0" r="0" b="0"/>
            <wp:docPr id="520239896" name="Picture 5" descr="C:\Users\v-sanjc\AppData\Local\Microsoft\Windows\INetCache\Content.MSO\43D9B6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79D1" w14:textId="4474AAEA" w:rsidR="005461FF" w:rsidRPr="00DA3BD3" w:rsidRDefault="3475BBDF" w:rsidP="00DA3BD3">
      <w:pPr>
        <w:pStyle w:val="Heading1"/>
      </w:pPr>
      <w:bookmarkStart w:id="10" w:name="_Toc79413987"/>
      <w:r w:rsidRPr="00DA3BD3">
        <w:t>Deployment</w:t>
      </w:r>
      <w:bookmarkEnd w:id="10"/>
      <w:r w:rsidRPr="00DA3BD3">
        <w:t xml:space="preserve"> </w:t>
      </w:r>
    </w:p>
    <w:p w14:paraId="2ECF53C9" w14:textId="394610FF" w:rsidR="005461FF" w:rsidRPr="00C658EF" w:rsidRDefault="5EA9ADE9" w:rsidP="00C9429E">
      <w:r>
        <w:t>Package deployment is required to configure the changes in the site authoring tool.</w:t>
      </w:r>
    </w:p>
    <w:p w14:paraId="62CDD79B" w14:textId="159413F6" w:rsidR="005461FF" w:rsidRPr="00C658EF" w:rsidRDefault="5EA9ADE9" w:rsidP="00C9429E">
      <w:r>
        <w:t>Reference for deployment process:</w:t>
      </w:r>
    </w:p>
    <w:p w14:paraId="1D495C5A" w14:textId="35051848" w:rsidR="00DA3BD3" w:rsidRDefault="009E1575" w:rsidP="00DA3BD3">
      <w:pPr>
        <w:spacing w:line="257" w:lineRule="auto"/>
        <w:rPr>
          <w:rStyle w:val="Hyperlink"/>
          <w:rFonts w:ascii="Calibri" w:eastAsia="Calibri" w:hAnsi="Calibri" w:cs="Calibri"/>
        </w:rPr>
      </w:pPr>
      <w:hyperlink r:id="rId21">
        <w:r w:rsidR="3475BBDF" w:rsidRPr="0C858369">
          <w:rPr>
            <w:rStyle w:val="Hyperlink"/>
            <w:rFonts w:ascii="Calibri" w:eastAsia="Calibri" w:hAnsi="Calibri" w:cs="Calibri"/>
          </w:rPr>
          <w:t>https://docs.microsoft.com/en-us/dynamics365/commerce/e-commerce-extensibility/package-deploy</w:t>
        </w:r>
      </w:hyperlink>
    </w:p>
    <w:p w14:paraId="1F8161FE" w14:textId="77777777" w:rsidR="00DA3BD3" w:rsidRPr="00DA3BD3" w:rsidRDefault="00DA3BD3" w:rsidP="00DA3BD3">
      <w:pPr>
        <w:spacing w:line="257" w:lineRule="auto"/>
        <w:rPr>
          <w:rFonts w:ascii="Calibri" w:eastAsia="Calibri" w:hAnsi="Calibri" w:cs="Calibri"/>
        </w:rPr>
      </w:pPr>
    </w:p>
    <w:p w14:paraId="417B54EC" w14:textId="22C32F94" w:rsidR="005461FF" w:rsidRPr="00C658EF" w:rsidRDefault="3475BBDF" w:rsidP="00DA3BD3">
      <w:pPr>
        <w:pStyle w:val="Heading1"/>
      </w:pPr>
      <w:bookmarkStart w:id="11" w:name="_Toc79413988"/>
      <w:r w:rsidRPr="00DA3BD3">
        <w:t>Steps to configure the modules in CMS</w:t>
      </w:r>
      <w:bookmarkEnd w:id="11"/>
    </w:p>
    <w:p w14:paraId="3FD652DF" w14:textId="3162543C" w:rsidR="005461FF" w:rsidRPr="00C658EF" w:rsidRDefault="3475BBDF" w:rsidP="00414A43">
      <w:pPr>
        <w:pStyle w:val="Heading2"/>
      </w:pPr>
      <w:bookmarkStart w:id="12" w:name="_Toc79413989"/>
      <w:r>
        <w:t xml:space="preserve">Account Management changes for </w:t>
      </w:r>
      <w:proofErr w:type="spellStart"/>
      <w:r>
        <w:t>Addressbook</w:t>
      </w:r>
      <w:bookmarkEnd w:id="12"/>
      <w:proofErr w:type="spellEnd"/>
    </w:p>
    <w:p w14:paraId="3ABCDEEC" w14:textId="769EF74D" w:rsidR="005461FF" w:rsidRPr="00C658EF" w:rsidRDefault="5EA9ADE9" w:rsidP="00DA3BD3">
      <w:r>
        <w:t xml:space="preserve">Edit marketing template to add new module </w:t>
      </w:r>
      <w:r w:rsidR="001E53FD">
        <w:t>custom</w:t>
      </w:r>
      <w:r>
        <w:t xml:space="preserve"> account management address and delete the old module</w:t>
      </w:r>
    </w:p>
    <w:p w14:paraId="68F33654" w14:textId="4E4211FC" w:rsidR="005461FF" w:rsidRPr="00C658EF" w:rsidRDefault="00274C17" w:rsidP="00C9429E">
      <w:r>
        <w:rPr>
          <w:noProof/>
        </w:rPr>
        <w:t xml:space="preserve"> </w:t>
      </w:r>
      <w:r>
        <w:rPr>
          <w:noProof/>
        </w:rPr>
        <w:tab/>
      </w:r>
      <w:r w:rsidR="00AF6DE6" w:rsidRPr="00AF6DE6">
        <w:rPr>
          <w:noProof/>
        </w:rPr>
        <w:drawing>
          <wp:inline distT="0" distB="0" distL="0" distR="0" wp14:anchorId="58455598" wp14:editId="50B3C2F1">
            <wp:extent cx="3621024" cy="3520440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0993" cy="35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6135" w14:textId="72520C59" w:rsidR="005461FF" w:rsidRPr="00C658EF" w:rsidRDefault="5EA9ADE9" w:rsidP="00DA3BD3">
      <w:r>
        <w:t>After editing, click on Save, finish editing and then publish.</w:t>
      </w:r>
    </w:p>
    <w:p w14:paraId="45535C90" w14:textId="75F32390" w:rsidR="005461FF" w:rsidRPr="00C658EF" w:rsidRDefault="005461FF" w:rsidP="00C9429E"/>
    <w:p w14:paraId="7E904296" w14:textId="2E58618D" w:rsidR="0C858369" w:rsidRDefault="0C858369">
      <w:r>
        <w:br w:type="page"/>
      </w:r>
    </w:p>
    <w:p w14:paraId="383E6161" w14:textId="138ED223" w:rsidR="005461FF" w:rsidRPr="00C658EF" w:rsidRDefault="3475BBDF" w:rsidP="00DA3BD3">
      <w:r>
        <w:lastRenderedPageBreak/>
        <w:t>Go to the Address book page and remove the old address management module and add the new one</w:t>
      </w:r>
    </w:p>
    <w:p w14:paraId="76047FBC" w14:textId="31749D3A" w:rsidR="005461FF" w:rsidRPr="00C658EF" w:rsidRDefault="00AF6DE6" w:rsidP="00DA3BD3">
      <w:pPr>
        <w:ind w:firstLine="720"/>
      </w:pPr>
      <w:r w:rsidRPr="00AF6DE6">
        <w:rPr>
          <w:noProof/>
        </w:rPr>
        <w:drawing>
          <wp:inline distT="0" distB="0" distL="0" distR="0" wp14:anchorId="072DB901" wp14:editId="301DE043">
            <wp:extent cx="3701491" cy="3274000"/>
            <wp:effectExtent l="0" t="0" r="0" b="31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281" cy="32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27DD" w14:textId="3C3F4078" w:rsidR="005461FF" w:rsidRPr="00C658EF" w:rsidRDefault="5EA9ADE9" w:rsidP="00DA3BD3">
      <w:r>
        <w:t>Make the following changes in configuration</w:t>
      </w:r>
    </w:p>
    <w:p w14:paraId="6D80A505" w14:textId="30764BAB" w:rsidR="005461FF" w:rsidRPr="00C658EF" w:rsidRDefault="00AF6DE6" w:rsidP="00DA3BD3">
      <w:pPr>
        <w:ind w:firstLine="720"/>
      </w:pPr>
      <w:r w:rsidRPr="00AF6DE6">
        <w:rPr>
          <w:noProof/>
        </w:rPr>
        <w:drawing>
          <wp:inline distT="0" distB="0" distL="0" distR="0" wp14:anchorId="296059D9" wp14:editId="144A1A26">
            <wp:extent cx="1282012" cy="3540557"/>
            <wp:effectExtent l="0" t="0" r="0" b="317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7961" cy="35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9A72" w14:textId="4E79243C" w:rsidR="005461FF" w:rsidRPr="00C658EF" w:rsidRDefault="5EA9ADE9" w:rsidP="00024E74">
      <w:r>
        <w:t>Click on save, finish editing and then publish.</w:t>
      </w:r>
    </w:p>
    <w:p w14:paraId="55857362" w14:textId="77777777" w:rsidR="00AF6DE6" w:rsidRDefault="57840D89" w:rsidP="00C942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C85836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06E5C567" w14:textId="77777777" w:rsidR="00AF6DE6" w:rsidRDefault="00AF6DE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486ADE38" w14:textId="0E8AA6F3" w:rsidR="005461FF" w:rsidRPr="00C658EF" w:rsidRDefault="3475BBDF" w:rsidP="00414A43">
      <w:pPr>
        <w:pStyle w:val="Heading2"/>
      </w:pPr>
      <w:bookmarkStart w:id="13" w:name="_Toc79413990"/>
      <w:r w:rsidRPr="00024E74">
        <w:lastRenderedPageBreak/>
        <w:t>Checkout Page configuration</w:t>
      </w:r>
      <w:bookmarkEnd w:id="13"/>
      <w:r w:rsidRPr="00024E74">
        <w:t xml:space="preserve"> </w:t>
      </w:r>
    </w:p>
    <w:p w14:paraId="3B3F7011" w14:textId="30094F3C" w:rsidR="005461FF" w:rsidRPr="00C658EF" w:rsidRDefault="5EA9ADE9" w:rsidP="00024E74">
      <w:r>
        <w:t xml:space="preserve">Edit checkout fragment to add new module </w:t>
      </w:r>
      <w:r w:rsidR="003101FB">
        <w:t>Custom checkout billing address</w:t>
      </w:r>
      <w:r>
        <w:t xml:space="preserve"> and delete the old module Billing Address.</w:t>
      </w:r>
    </w:p>
    <w:p w14:paraId="07727362" w14:textId="464F7351" w:rsidR="00AF6DE6" w:rsidRDefault="00AF6DE6" w:rsidP="00024E74">
      <w:pPr>
        <w:ind w:firstLine="720"/>
      </w:pPr>
      <w:r w:rsidRPr="00AF6DE6">
        <w:rPr>
          <w:noProof/>
        </w:rPr>
        <w:drawing>
          <wp:inline distT="0" distB="0" distL="0" distR="0" wp14:anchorId="63E97C80" wp14:editId="431FF137">
            <wp:extent cx="2896819" cy="2965525"/>
            <wp:effectExtent l="0" t="0" r="0" b="635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4936" cy="29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9118" w14:textId="085030F2" w:rsidR="005461FF" w:rsidRPr="00C658EF" w:rsidRDefault="5EA9ADE9" w:rsidP="00AF6DE6">
      <w:r>
        <w:t>Make the configuration changes below</w:t>
      </w:r>
    </w:p>
    <w:p w14:paraId="7F7C7B9C" w14:textId="50D08415" w:rsidR="005461FF" w:rsidRPr="00C658EF" w:rsidRDefault="00024E74" w:rsidP="00C9429E">
      <w:r>
        <w:rPr>
          <w:noProof/>
        </w:rPr>
        <w:t xml:space="preserve"> </w:t>
      </w:r>
      <w:r>
        <w:rPr>
          <w:noProof/>
        </w:rPr>
        <w:tab/>
      </w:r>
      <w:r w:rsidR="00AF6DE6" w:rsidRPr="00AF6DE6">
        <w:rPr>
          <w:noProof/>
        </w:rPr>
        <w:drawing>
          <wp:inline distT="0" distB="0" distL="0" distR="0" wp14:anchorId="3C591409" wp14:editId="3AE94885">
            <wp:extent cx="1251003" cy="2516428"/>
            <wp:effectExtent l="0" t="0" r="635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5837" cy="25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BC1D" w14:textId="0C5997AA" w:rsidR="005461FF" w:rsidRPr="00C658EF" w:rsidRDefault="3475BBDF" w:rsidP="00024E74">
      <w:r>
        <w:t>Click on save, finish editing and then publish.</w:t>
      </w:r>
    </w:p>
    <w:p w14:paraId="0385A6EC" w14:textId="491A9D2C" w:rsidR="0C858369" w:rsidRDefault="0C858369">
      <w:r>
        <w:br w:type="page"/>
      </w:r>
    </w:p>
    <w:p w14:paraId="307769F8" w14:textId="77777777" w:rsidR="00577251" w:rsidRDefault="0B221706" w:rsidP="00024E74">
      <w:pPr>
        <w:pStyle w:val="Heading1"/>
      </w:pPr>
      <w:bookmarkStart w:id="14" w:name="_Toc79413991"/>
      <w:r w:rsidRPr="0C858369">
        <w:lastRenderedPageBreak/>
        <w:t>HQ Extensions</w:t>
      </w:r>
      <w:bookmarkEnd w:id="14"/>
    </w:p>
    <w:p w14:paraId="702914C6" w14:textId="77777777" w:rsidR="00577251" w:rsidRDefault="00577251" w:rsidP="00577251">
      <w:pPr>
        <w:spacing w:line="257" w:lineRule="auto"/>
      </w:pPr>
      <w:r w:rsidRPr="00054DCD">
        <w:t>The Customer Billing Address has been included on the Sales Order form by using the Chain of Commands (COC) and extensions.</w:t>
      </w:r>
    </w:p>
    <w:p w14:paraId="730EED48" w14:textId="77777777" w:rsidR="00577251" w:rsidRPr="00054DCD" w:rsidRDefault="00577251" w:rsidP="00577251">
      <w:pPr>
        <w:spacing w:line="257" w:lineRule="auto"/>
      </w:pPr>
      <w:proofErr w:type="spellStart"/>
      <w:r w:rsidRPr="00054DCD">
        <w:t>TheBilling</w:t>
      </w:r>
      <w:proofErr w:type="spellEnd"/>
      <w:r w:rsidRPr="00054DCD">
        <w:t xml:space="preserve"> Address details are collected from the Attribute values Sales order Header / Line level and all the changes are customized/extensions on model Application Suite extensions.</w:t>
      </w:r>
    </w:p>
    <w:p w14:paraId="1EB1DF04" w14:textId="76A6A922" w:rsidR="00577251" w:rsidRDefault="7B4E1C90" w:rsidP="00414A43">
      <w:pPr>
        <w:pStyle w:val="Heading2"/>
      </w:pPr>
      <w:bookmarkStart w:id="15" w:name="_Toc79413992"/>
      <w:r>
        <w:t>Import the AX package</w:t>
      </w:r>
      <w:bookmarkEnd w:id="15"/>
    </w:p>
    <w:p w14:paraId="7B3E9F2C" w14:textId="684579E5" w:rsidR="554B768F" w:rsidRDefault="554B768F" w:rsidP="0BAC0D2B">
      <w:r>
        <w:t xml:space="preserve">The ax package is in the </w:t>
      </w:r>
      <w:r w:rsidR="001E53FD">
        <w:t>Billing</w:t>
      </w:r>
      <w:r w:rsidR="009645F7">
        <w:t xml:space="preserve"> </w:t>
      </w:r>
      <w:r w:rsidR="001E53FD">
        <w:t>Address</w:t>
      </w:r>
      <w:r w:rsidR="009645F7">
        <w:t xml:space="preserve"> </w:t>
      </w:r>
      <w:r w:rsidR="001E53FD">
        <w:t>Customization</w:t>
      </w:r>
      <w:r>
        <w:t xml:space="preserve"> folder</w:t>
      </w:r>
    </w:p>
    <w:p w14:paraId="5A968AD5" w14:textId="18F9AE3E" w:rsidR="554B768F" w:rsidRDefault="554B768F" w:rsidP="0BAC0D2B">
      <w:r>
        <w:rPr>
          <w:noProof/>
        </w:rPr>
        <w:drawing>
          <wp:inline distT="0" distB="0" distL="0" distR="0" wp14:anchorId="45BBF291" wp14:editId="5F7D29AA">
            <wp:extent cx="2343150" cy="628650"/>
            <wp:effectExtent l="0" t="0" r="0" b="0"/>
            <wp:docPr id="479736997" name="Picture 47973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59AC" w14:textId="77777777" w:rsidR="00577251" w:rsidRPr="00054DCD" w:rsidRDefault="00577251" w:rsidP="00054DCD">
      <w:pPr>
        <w:spacing w:line="257" w:lineRule="auto"/>
      </w:pPr>
      <w:r w:rsidRPr="00054DCD">
        <w:t xml:space="preserve">Please see instructions on how to import the x++ project. </w:t>
      </w:r>
    </w:p>
    <w:p w14:paraId="360DDE52" w14:textId="77777777" w:rsidR="00577251" w:rsidRDefault="009E1575" w:rsidP="00577251">
      <w:pPr>
        <w:spacing w:after="0" w:line="276" w:lineRule="auto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7" w:anchor="import-an-axpp-file">
        <w:r w:rsidR="00577251" w:rsidRPr="197D2EC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https://docs.microsoft.com/en-us/dynamics365/fin-ops-core/dev-itpro/dev-tools/projects#import-an-axpp-file</w:t>
        </w:r>
      </w:hyperlink>
    </w:p>
    <w:p w14:paraId="4D16CA87" w14:textId="77777777" w:rsidR="00577251" w:rsidRDefault="00577251" w:rsidP="00577251">
      <w:pPr>
        <w:spacing w:after="0" w:line="276" w:lineRule="auto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00AFF8" w14:textId="77777777" w:rsidR="00577251" w:rsidRPr="00054DCD" w:rsidRDefault="00577251" w:rsidP="00577251">
      <w:pPr>
        <w:spacing w:line="257" w:lineRule="auto"/>
      </w:pPr>
      <w:r w:rsidRPr="00054DCD">
        <w:t>This is the list of files added for extension for the customization.</w:t>
      </w:r>
    </w:p>
    <w:p w14:paraId="086BB642" w14:textId="77777777" w:rsidR="00577251" w:rsidRDefault="00577251" w:rsidP="00577251">
      <w:pPr>
        <w:spacing w:after="0" w:line="276" w:lineRule="auto"/>
        <w:rPr>
          <w:rFonts w:eastAsiaTheme="minorEastAsia"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76FB8CD" wp14:editId="7289CCD2">
            <wp:extent cx="4257675" cy="14859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A84" w14:textId="77777777" w:rsidR="00577251" w:rsidRPr="00054DCD" w:rsidRDefault="00577251" w:rsidP="00054DCD">
      <w:pPr>
        <w:spacing w:line="257" w:lineRule="auto"/>
      </w:pPr>
      <w:r w:rsidRPr="00054DCD">
        <w:t>If there are existing customizations, after importing the project integrate these changes rebuild and create a deployable package.</w:t>
      </w:r>
    </w:p>
    <w:p w14:paraId="370947B2" w14:textId="77777777" w:rsidR="00577251" w:rsidRDefault="00577251" w:rsidP="00577251">
      <w:pPr>
        <w:spacing w:after="0" w:line="276" w:lineRule="auto"/>
        <w:rPr>
          <w:rFonts w:eastAsiaTheme="minorEastAsia"/>
          <w:color w:val="2F5496" w:themeColor="accent1" w:themeShade="BF"/>
          <w:sz w:val="28"/>
          <w:szCs w:val="28"/>
        </w:rPr>
      </w:pPr>
    </w:p>
    <w:p w14:paraId="7A1044E9" w14:textId="7BA3B166" w:rsidR="00577251" w:rsidRDefault="0B221706" w:rsidP="00414A43">
      <w:pPr>
        <w:pStyle w:val="Heading2"/>
      </w:pPr>
      <w:bookmarkStart w:id="16" w:name="_Toc79413993"/>
      <w:r>
        <w:t>Package and Deployment for RTS extension</w:t>
      </w:r>
      <w:bookmarkEnd w:id="16"/>
    </w:p>
    <w:p w14:paraId="5D30A943" w14:textId="77777777" w:rsidR="00577251" w:rsidRPr="00054DCD" w:rsidRDefault="00577251" w:rsidP="00054DCD">
      <w:pPr>
        <w:spacing w:line="257" w:lineRule="auto"/>
      </w:pPr>
      <w:r w:rsidRPr="00054DCD">
        <w:t>Documentation on how you can package and deploy the extension:</w:t>
      </w:r>
    </w:p>
    <w:p w14:paraId="2EDA4AAE" w14:textId="77777777" w:rsidR="00577251" w:rsidRDefault="009E1575" w:rsidP="00577251">
      <w:pPr>
        <w:spacing w:after="0" w:line="276" w:lineRule="auto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9">
        <w:r w:rsidR="00577251" w:rsidRPr="197D2EC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https://docs.microsoft.com/en-us/dynamics365/fin-ops-core/dev-itpro/deployment/create-apply-deployable-package</w:t>
        </w:r>
      </w:hyperlink>
    </w:p>
    <w:p w14:paraId="7252DBF7" w14:textId="77777777" w:rsidR="00951585" w:rsidRDefault="00951585" w:rsidP="00577251">
      <w:pPr>
        <w:spacing w:after="0" w:line="276" w:lineRule="auto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10B044" w14:textId="77777777" w:rsidR="003E77CD" w:rsidRDefault="003E77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919EC2" w14:textId="4AD9E72D" w:rsidR="00951585" w:rsidRDefault="794BB4C1" w:rsidP="00414A43">
      <w:pPr>
        <w:pStyle w:val="Heading2"/>
      </w:pPr>
      <w:bookmarkStart w:id="17" w:name="_Toc79413994"/>
      <w:r>
        <w:lastRenderedPageBreak/>
        <w:t>Attribute Creation</w:t>
      </w:r>
      <w:bookmarkEnd w:id="17"/>
    </w:p>
    <w:p w14:paraId="67845FE0" w14:textId="77777777" w:rsidR="00951585" w:rsidRDefault="00951585" w:rsidP="00054DCD">
      <w:pPr>
        <w:spacing w:line="257" w:lineRule="auto"/>
      </w:pPr>
      <w:r>
        <w:t>The following attributes have been created for this customization.</w:t>
      </w:r>
    </w:p>
    <w:p w14:paraId="39B36D5E" w14:textId="461D525C" w:rsidR="00951585" w:rsidRDefault="00024E74" w:rsidP="0057725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tab/>
      </w:r>
      <w:r w:rsidR="00951585">
        <w:rPr>
          <w:noProof/>
        </w:rPr>
        <w:drawing>
          <wp:inline distT="0" distB="0" distL="0" distR="0" wp14:anchorId="743D3046" wp14:editId="6A71DF2B">
            <wp:extent cx="4572000" cy="2295525"/>
            <wp:effectExtent l="0" t="0" r="0" b="0"/>
            <wp:docPr id="2106600358" name="Picture 210660035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00358" name="Picture 2106600358" descr="Graphical user interface, text, application, email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A5E9" w14:textId="77777777" w:rsidR="00951585" w:rsidRDefault="00951585" w:rsidP="0057725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F5CBD8" w14:textId="77777777" w:rsidR="00951585" w:rsidRDefault="00951585" w:rsidP="0057725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D92847" w14:textId="77777777" w:rsidR="003E77CD" w:rsidRDefault="003E77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19E438" w14:textId="0346DEAC" w:rsidR="005D141B" w:rsidRDefault="0B221706" w:rsidP="00024E74">
      <w:pPr>
        <w:pStyle w:val="Heading1"/>
      </w:pPr>
      <w:bookmarkStart w:id="18" w:name="_Toc79413995"/>
      <w:r>
        <w:lastRenderedPageBreak/>
        <w:t xml:space="preserve">Validate the </w:t>
      </w:r>
      <w:r w:rsidR="5E6804E1">
        <w:t xml:space="preserve">Billing address </w:t>
      </w:r>
      <w:r>
        <w:t>custom feature</w:t>
      </w:r>
      <w:r w:rsidR="5E6804E1">
        <w:t>.</w:t>
      </w:r>
      <w:bookmarkEnd w:id="18"/>
      <w:r w:rsidR="5E6804E1">
        <w:t xml:space="preserve"> </w:t>
      </w:r>
    </w:p>
    <w:p w14:paraId="03563125" w14:textId="7182BBEA" w:rsidR="00DC12CC" w:rsidRPr="00DC12CC" w:rsidRDefault="00DC12CC" w:rsidP="00DC12CC">
      <w:r>
        <w:t>After deploying the modules, AX changes and CMS is configured for the new modules</w:t>
      </w:r>
      <w:r w:rsidR="00994DF9">
        <w:t>, run validation</w:t>
      </w:r>
      <w:r w:rsidR="007607D0">
        <w:t xml:space="preserve"> for an End-to-End Scenario. </w:t>
      </w:r>
    </w:p>
    <w:p w14:paraId="5CE3DCD9" w14:textId="644EFD34" w:rsidR="00462C4C" w:rsidRPr="00462C4C" w:rsidRDefault="00925C15" w:rsidP="00987B5A">
      <w:pPr>
        <w:pStyle w:val="ListParagraph"/>
        <w:numPr>
          <w:ilvl w:val="0"/>
          <w:numId w:val="10"/>
        </w:numPr>
        <w:spacing w:after="0" w:line="240" w:lineRule="auto"/>
      </w:pPr>
      <w:r w:rsidRPr="00925C15">
        <w:rPr>
          <w:rFonts w:eastAsia="Times New Roman"/>
          <w:b/>
        </w:rPr>
        <w:t>Customer profile (My Account &gt; Addresses)</w:t>
      </w:r>
    </w:p>
    <w:p w14:paraId="69EAB81D" w14:textId="5313FF9A" w:rsidR="00C658EF" w:rsidRDefault="00925C15" w:rsidP="00987B5A">
      <w:pPr>
        <w:pStyle w:val="ListParagraph"/>
        <w:numPr>
          <w:ilvl w:val="0"/>
          <w:numId w:val="8"/>
        </w:numPr>
      </w:pPr>
      <w:r>
        <w:t>Add</w:t>
      </w:r>
      <w:r w:rsidR="003A599A">
        <w:t xml:space="preserve"> buttons for shipp</w:t>
      </w:r>
      <w:r>
        <w:t>ing address and billing address</w:t>
      </w:r>
      <w:r w:rsidR="00C658EF" w:rsidRPr="00C658E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E99FDC4" wp14:editId="06B45A2B">
            <wp:extent cx="4487535" cy="3305175"/>
            <wp:effectExtent l="0" t="0" r="889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0776" cy="33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CDEC" w14:textId="3648ABCE" w:rsidR="003F538B" w:rsidRDefault="003A599A" w:rsidP="00105B84">
      <w:pPr>
        <w:pStyle w:val="ListParagraph"/>
        <w:numPr>
          <w:ilvl w:val="0"/>
          <w:numId w:val="8"/>
        </w:numPr>
      </w:pPr>
      <w:r>
        <w:t xml:space="preserve">The address under billing address will be of Invoice </w:t>
      </w:r>
      <w:proofErr w:type="spellStart"/>
      <w:r>
        <w:t>AddressType</w:t>
      </w:r>
      <w:proofErr w:type="spellEnd"/>
      <w:r>
        <w:t>.</w:t>
      </w:r>
    </w:p>
    <w:p w14:paraId="3249D044" w14:textId="0F01A0AC" w:rsidR="003A599A" w:rsidRDefault="00925C15" w:rsidP="00987B5A">
      <w:pPr>
        <w:pStyle w:val="ListParagraph"/>
        <w:numPr>
          <w:ilvl w:val="0"/>
          <w:numId w:val="8"/>
        </w:numPr>
      </w:pPr>
      <w:r>
        <w:t xml:space="preserve">On </w:t>
      </w:r>
      <w:r w:rsidR="003A599A">
        <w:t xml:space="preserve">click </w:t>
      </w:r>
      <w:r>
        <w:t xml:space="preserve">of </w:t>
      </w:r>
      <w:r w:rsidR="003A599A" w:rsidRPr="00925C15">
        <w:rPr>
          <w:b/>
        </w:rPr>
        <w:t xml:space="preserve">Add </w:t>
      </w:r>
      <w:r>
        <w:rPr>
          <w:b/>
        </w:rPr>
        <w:t>a</w:t>
      </w:r>
      <w:r w:rsidR="003A599A" w:rsidRPr="00925C15">
        <w:rPr>
          <w:b/>
        </w:rPr>
        <w:t>ddress</w:t>
      </w:r>
      <w:r w:rsidR="003A599A">
        <w:t xml:space="preserve">, </w:t>
      </w:r>
      <w:r>
        <w:t>customer</w:t>
      </w:r>
      <w:r w:rsidR="003A599A">
        <w:t xml:space="preserve"> get</w:t>
      </w:r>
      <w:r>
        <w:t>s</w:t>
      </w:r>
      <w:r w:rsidR="003A599A">
        <w:t xml:space="preserve"> </w:t>
      </w:r>
      <w:r>
        <w:t xml:space="preserve">set of fields </w:t>
      </w:r>
      <w:r w:rsidR="003A599A">
        <w:t xml:space="preserve">to add a new address. </w:t>
      </w:r>
      <w:r>
        <w:t xml:space="preserve">The </w:t>
      </w:r>
      <w:proofErr w:type="spellStart"/>
      <w:r w:rsidR="003A599A">
        <w:t>AddressType</w:t>
      </w:r>
      <w:proofErr w:type="spellEnd"/>
      <w:r w:rsidR="003A599A">
        <w:t xml:space="preserve"> </w:t>
      </w:r>
      <w:r>
        <w:t xml:space="preserve">dropdown will be </w:t>
      </w:r>
      <w:r w:rsidR="003A599A">
        <w:t>defaulted to Invoice</w:t>
      </w:r>
      <w:r w:rsidR="00D7130F">
        <w:t xml:space="preserve"> and will be disabled.</w:t>
      </w:r>
    </w:p>
    <w:p w14:paraId="56D982CB" w14:textId="25D0CF9D" w:rsidR="003A599A" w:rsidRDefault="003A599A" w:rsidP="00F90B9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599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30C5843" wp14:editId="36A8AB81">
            <wp:extent cx="5943600" cy="3660140"/>
            <wp:effectExtent l="0" t="0" r="0" b="0"/>
            <wp:docPr id="31" name="Picture 3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background patter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845B" w14:textId="77777777" w:rsidR="00D7130F" w:rsidRDefault="00D7130F" w:rsidP="00D7130F">
      <w:pPr>
        <w:spacing w:after="0" w:line="240" w:lineRule="auto"/>
      </w:pPr>
    </w:p>
    <w:p w14:paraId="358AF830" w14:textId="1BD43EAE" w:rsidR="00D7130F" w:rsidRPr="00C73C91" w:rsidRDefault="00D7130F" w:rsidP="00D7130F">
      <w:pPr>
        <w:spacing w:after="0" w:line="240" w:lineRule="auto"/>
        <w:rPr>
          <w:rFonts w:eastAsia="Times New Roman"/>
          <w:b/>
        </w:rPr>
      </w:pPr>
      <w:r w:rsidRPr="00C73C91">
        <w:rPr>
          <w:rFonts w:eastAsia="Times New Roman"/>
          <w:b/>
        </w:rPr>
        <w:lastRenderedPageBreak/>
        <w:t xml:space="preserve">2. </w:t>
      </w:r>
      <w:r>
        <w:rPr>
          <w:rFonts w:eastAsia="Times New Roman"/>
          <w:b/>
        </w:rPr>
        <w:t>S</w:t>
      </w:r>
      <w:r w:rsidRPr="00C73C91">
        <w:rPr>
          <w:rFonts w:eastAsia="Times New Roman"/>
          <w:b/>
        </w:rPr>
        <w:t xml:space="preserve">igned-In customer </w:t>
      </w:r>
      <w:r>
        <w:rPr>
          <w:rFonts w:eastAsia="Times New Roman"/>
          <w:b/>
        </w:rPr>
        <w:t xml:space="preserve">existing Shipping </w:t>
      </w:r>
      <w:r w:rsidRPr="00C73C91">
        <w:rPr>
          <w:rFonts w:eastAsia="Times New Roman"/>
          <w:b/>
        </w:rPr>
        <w:t>address flow:</w:t>
      </w:r>
    </w:p>
    <w:p w14:paraId="56B97DC5" w14:textId="65E2EB59" w:rsidR="003A599A" w:rsidRDefault="00D7130F" w:rsidP="00D7130F">
      <w:r>
        <w:t xml:space="preserve">On Checkout, </w:t>
      </w:r>
      <w:r w:rsidR="003A599A">
        <w:t xml:space="preserve">signed in </w:t>
      </w:r>
      <w:r>
        <w:t>customer</w:t>
      </w:r>
      <w:r w:rsidR="003A599A">
        <w:t xml:space="preserve"> get</w:t>
      </w:r>
      <w:r>
        <w:t>s</w:t>
      </w:r>
      <w:r w:rsidR="003A599A">
        <w:t xml:space="preserve"> an option to change the shipping address </w:t>
      </w:r>
      <w:r w:rsidR="00F21FE2">
        <w:t>(as in the original flow)</w:t>
      </w:r>
    </w:p>
    <w:p w14:paraId="68C12D80" w14:textId="6000E04A" w:rsidR="00954A29" w:rsidRDefault="4C94D5CF" w:rsidP="00D7130F">
      <w:pPr>
        <w:ind w:left="720"/>
      </w:pPr>
      <w:r>
        <w:rPr>
          <w:noProof/>
        </w:rPr>
        <w:drawing>
          <wp:inline distT="0" distB="0" distL="0" distR="0" wp14:anchorId="206F157A" wp14:editId="69CB92A2">
            <wp:extent cx="4762500" cy="3105150"/>
            <wp:effectExtent l="0" t="0" r="0" b="0"/>
            <wp:docPr id="35" name="Picture 3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A300" w14:textId="534F2CA3" w:rsidR="001E48FF" w:rsidRDefault="00951585" w:rsidP="001E48F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>H</w:t>
      </w:r>
      <w:r w:rsidR="342DC2A2">
        <w:t>ere</w:t>
      </w:r>
      <w:r w:rsidR="65BCBD7F">
        <w:t xml:space="preserve">, if </w:t>
      </w:r>
      <w:r w:rsidR="12F33D61">
        <w:t>the customer</w:t>
      </w:r>
      <w:r w:rsidR="65BCBD7F">
        <w:t xml:space="preserve"> click</w:t>
      </w:r>
      <w:r w:rsidR="3E82FC75">
        <w:t>s</w:t>
      </w:r>
      <w:r w:rsidR="65BCBD7F">
        <w:t xml:space="preserve"> the change link,</w:t>
      </w:r>
      <w:r w:rsidR="3E82FC75">
        <w:t xml:space="preserve"> it</w:t>
      </w:r>
      <w:r w:rsidR="342DC2A2">
        <w:t xml:space="preserve"> </w:t>
      </w:r>
      <w:r w:rsidR="7B95BE55">
        <w:t>displays</w:t>
      </w:r>
      <w:r w:rsidR="342DC2A2">
        <w:t xml:space="preserve"> </w:t>
      </w:r>
      <w:r w:rsidR="47A61BDD">
        <w:t>a list</w:t>
      </w:r>
      <w:r w:rsidR="342DC2A2">
        <w:t xml:space="preserve"> of </w:t>
      </w:r>
      <w:r w:rsidR="001E48F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all customer addresses and will also include any newly added invoice address as per current behavior.</w:t>
      </w:r>
    </w:p>
    <w:p w14:paraId="1F705830" w14:textId="77777777" w:rsidR="001E48FF" w:rsidRDefault="001E48FF" w:rsidP="001E48F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5CD144F" w14:textId="49505CEE" w:rsidR="00954A29" w:rsidRDefault="00024E74" w:rsidP="001E48FF">
      <w:r>
        <w:rPr>
          <w:noProof/>
        </w:rPr>
        <w:t xml:space="preserve"> </w:t>
      </w:r>
      <w:r>
        <w:rPr>
          <w:noProof/>
        </w:rPr>
        <w:tab/>
      </w:r>
      <w:r w:rsidR="00954A29">
        <w:rPr>
          <w:noProof/>
        </w:rPr>
        <w:drawing>
          <wp:inline distT="0" distB="0" distL="0" distR="0" wp14:anchorId="6650B7EC" wp14:editId="35010E44">
            <wp:extent cx="4154040" cy="3352800"/>
            <wp:effectExtent l="0" t="0" r="0" b="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A559" w14:textId="77777777" w:rsidR="00A96913" w:rsidRDefault="00A96913">
      <w:r>
        <w:br w:type="page"/>
      </w:r>
    </w:p>
    <w:p w14:paraId="08E33867" w14:textId="7634AF15" w:rsidR="00D7130F" w:rsidRDefault="00F21FE2" w:rsidP="00987B5A">
      <w:pPr>
        <w:pStyle w:val="ListParagraph"/>
        <w:numPr>
          <w:ilvl w:val="0"/>
          <w:numId w:val="9"/>
        </w:numPr>
      </w:pPr>
      <w:r>
        <w:lastRenderedPageBreak/>
        <w:t>User can add a new address</w:t>
      </w:r>
    </w:p>
    <w:p w14:paraId="4E6FA28F" w14:textId="517CE69F" w:rsidR="00954A29" w:rsidRDefault="00954A29" w:rsidP="00D7130F">
      <w:pPr>
        <w:ind w:left="720"/>
      </w:pPr>
      <w:r>
        <w:rPr>
          <w:noProof/>
        </w:rPr>
        <w:drawing>
          <wp:inline distT="0" distB="0" distL="0" distR="0" wp14:anchorId="1FF7EA22" wp14:editId="0D8D622C">
            <wp:extent cx="5514792" cy="4725281"/>
            <wp:effectExtent l="0" t="0" r="0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792" cy="47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EBF6" w14:textId="77777777" w:rsidR="00D7130F" w:rsidRDefault="00D7130F" w:rsidP="00D7130F">
      <w:pPr>
        <w:pStyle w:val="ListParagraph"/>
      </w:pPr>
    </w:p>
    <w:p w14:paraId="3903B014" w14:textId="77777777" w:rsidR="00A96913" w:rsidRDefault="00A96913" w:rsidP="05A99FB1">
      <w:pPr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14:paraId="49BE93E1" w14:textId="7B3846DE" w:rsidR="00D7130F" w:rsidRPr="00D7130F" w:rsidRDefault="00D7130F" w:rsidP="05A99FB1">
      <w:pPr>
        <w:spacing w:after="0" w:line="240" w:lineRule="auto"/>
        <w:ind w:left="360"/>
        <w:rPr>
          <w:rFonts w:eastAsia="Times New Roman"/>
          <w:b/>
        </w:rPr>
      </w:pPr>
      <w:r w:rsidRPr="00D7130F">
        <w:rPr>
          <w:rFonts w:eastAsia="Times New Roman"/>
          <w:b/>
        </w:rPr>
        <w:lastRenderedPageBreak/>
        <w:t xml:space="preserve">2. </w:t>
      </w:r>
      <w:r>
        <w:rPr>
          <w:rFonts w:eastAsia="Times New Roman"/>
          <w:b/>
        </w:rPr>
        <w:t>Customized, c</w:t>
      </w:r>
      <w:r w:rsidRPr="00D7130F">
        <w:rPr>
          <w:rFonts w:eastAsia="Times New Roman"/>
          <w:b/>
        </w:rPr>
        <w:t>heckout signed-In customer billing address flow:</w:t>
      </w:r>
    </w:p>
    <w:p w14:paraId="7D587FCA" w14:textId="472B545B" w:rsidR="001F58FF" w:rsidRDefault="001F58FF" w:rsidP="001F58FF">
      <w:pPr>
        <w:pStyle w:val="ListParagraph"/>
        <w:spacing w:after="0" w:line="240" w:lineRule="auto"/>
      </w:pPr>
    </w:p>
    <w:p w14:paraId="644FF728" w14:textId="3A51F473" w:rsidR="001F58FF" w:rsidRDefault="0EB4AA3C" w:rsidP="001F58FF">
      <w:pPr>
        <w:pStyle w:val="ListParagraph"/>
        <w:spacing w:after="0" w:line="240" w:lineRule="auto"/>
      </w:pPr>
      <w:r>
        <w:t xml:space="preserve">Billing address flow is customized under Payment method section, </w:t>
      </w:r>
      <w:r w:rsidR="6EFA3F69">
        <w:t>like</w:t>
      </w:r>
      <w:r>
        <w:t xml:space="preserve"> the shipping address functionality</w:t>
      </w:r>
    </w:p>
    <w:p w14:paraId="3E87FB24" w14:textId="77777777" w:rsidR="001F58FF" w:rsidRPr="00D7130F" w:rsidRDefault="001F58FF" w:rsidP="05A99FB1">
      <w:pPr>
        <w:pStyle w:val="ListParagraph"/>
        <w:spacing w:after="0" w:line="240" w:lineRule="auto"/>
        <w:rPr>
          <w:rFonts w:eastAsia="Times New Roman"/>
          <w:b/>
        </w:rPr>
      </w:pPr>
    </w:p>
    <w:p w14:paraId="4158F148" w14:textId="7EE7B6BF" w:rsidR="00954A29" w:rsidRDefault="00954A29" w:rsidP="00D7130F">
      <w:pPr>
        <w:ind w:left="720"/>
      </w:pPr>
      <w:r w:rsidRPr="00954A29">
        <w:rPr>
          <w:noProof/>
        </w:rPr>
        <w:drawing>
          <wp:inline distT="0" distB="0" distL="0" distR="0" wp14:anchorId="553D7293" wp14:editId="5CC65F89">
            <wp:extent cx="5496560" cy="5031843"/>
            <wp:effectExtent l="0" t="0" r="8890" b="0"/>
            <wp:docPr id="38" name="Picture 3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Team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5437" cy="50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01AA" w14:textId="2866446B" w:rsidR="001F58FF" w:rsidRPr="007F3E64" w:rsidRDefault="001F58FF" w:rsidP="00987B5A">
      <w:pPr>
        <w:pStyle w:val="ListParagraph"/>
        <w:numPr>
          <w:ilvl w:val="0"/>
          <w:numId w:val="11"/>
        </w:numPr>
        <w:spacing w:after="0"/>
        <w:ind w:left="1080"/>
        <w:rPr>
          <w:sz w:val="20"/>
        </w:rPr>
      </w:pPr>
      <w:r w:rsidRPr="007F3E64">
        <w:t>Billing Address Section</w:t>
      </w:r>
      <w:r>
        <w:t xml:space="preserve"> flow</w:t>
      </w:r>
    </w:p>
    <w:p w14:paraId="0A9ACDF9" w14:textId="22D8F86B" w:rsidR="001F58FF" w:rsidRPr="003A0DE9" w:rsidRDefault="001F58FF" w:rsidP="00987B5A">
      <w:pPr>
        <w:pStyle w:val="ListParagraph"/>
        <w:numPr>
          <w:ilvl w:val="1"/>
          <w:numId w:val="12"/>
        </w:numPr>
        <w:ind w:left="1800"/>
      </w:pPr>
      <w:r w:rsidRPr="003A0DE9">
        <w:t xml:space="preserve">The checkbox for </w:t>
      </w:r>
      <w:r>
        <w:t>“</w:t>
      </w:r>
      <w:r w:rsidRPr="001F58FF">
        <w:rPr>
          <w:i/>
        </w:rPr>
        <w:t>same as shipping address</w:t>
      </w:r>
      <w:r>
        <w:t>” will be unchecked by default</w:t>
      </w:r>
    </w:p>
    <w:p w14:paraId="6FDC7C8E" w14:textId="609CD807" w:rsidR="001F58FF" w:rsidRPr="002E0161" w:rsidRDefault="001F58FF" w:rsidP="00987B5A">
      <w:pPr>
        <w:pStyle w:val="ListParagraph"/>
        <w:numPr>
          <w:ilvl w:val="1"/>
          <w:numId w:val="12"/>
        </w:numPr>
        <w:ind w:left="1800"/>
      </w:pPr>
      <w:r w:rsidRPr="002E0161">
        <w:t xml:space="preserve">The default address will be the first address from the customer Addresses having </w:t>
      </w:r>
      <w:r>
        <w:t xml:space="preserve">Type as </w:t>
      </w:r>
      <w:r w:rsidRPr="002E0161">
        <w:t>Invoice</w:t>
      </w:r>
    </w:p>
    <w:p w14:paraId="14C8F5B7" w14:textId="754806A2" w:rsidR="00F533AC" w:rsidRDefault="36A1DFC0" w:rsidP="00987B5A">
      <w:pPr>
        <w:pStyle w:val="ListParagraph"/>
        <w:numPr>
          <w:ilvl w:val="1"/>
          <w:numId w:val="12"/>
        </w:numPr>
        <w:spacing w:after="0"/>
        <w:ind w:left="1800"/>
      </w:pPr>
      <w:r>
        <w:t xml:space="preserve">If the user </w:t>
      </w:r>
      <w:r w:rsidR="17360795">
        <w:t>selects</w:t>
      </w:r>
      <w:r>
        <w:t xml:space="preserve"> “</w:t>
      </w:r>
      <w:r w:rsidRPr="110B9F75">
        <w:rPr>
          <w:i/>
          <w:iCs/>
        </w:rPr>
        <w:t>same as shipping address</w:t>
      </w:r>
      <w:r>
        <w:t xml:space="preserve">” checkbox, the shipping address in the delivery section will be added with Address Type as Invoice. </w:t>
      </w:r>
    </w:p>
    <w:p w14:paraId="78A34F24" w14:textId="5CB2B3B8" w:rsidR="001F58FF" w:rsidRDefault="00F533AC" w:rsidP="00987B5A">
      <w:pPr>
        <w:pStyle w:val="ListParagraph"/>
        <w:numPr>
          <w:ilvl w:val="1"/>
          <w:numId w:val="12"/>
        </w:numPr>
        <w:spacing w:after="0"/>
        <w:ind w:left="1800"/>
      </w:pPr>
      <w:r>
        <w:t>The saved</w:t>
      </w:r>
      <w:r w:rsidR="001F58FF" w:rsidRPr="563AFAC7">
        <w:t xml:space="preserve"> address will be added to my account section under billing address</w:t>
      </w:r>
    </w:p>
    <w:p w14:paraId="6398B333" w14:textId="73A0B671" w:rsidR="001F58FF" w:rsidRDefault="00F533AC" w:rsidP="001F58FF">
      <w:pPr>
        <w:spacing w:line="240" w:lineRule="auto"/>
        <w:ind w:left="720"/>
        <w:rPr>
          <w:rFonts w:eastAsia="Times New Roman"/>
        </w:rPr>
      </w:pPr>
      <w:r>
        <w:t>2</w:t>
      </w:r>
      <w:r w:rsidR="001F58FF">
        <w:t>. When</w:t>
      </w:r>
      <w:r w:rsidR="001F58FF" w:rsidRPr="563AFAC7">
        <w:rPr>
          <w:rFonts w:eastAsia="Times New Roman"/>
        </w:rPr>
        <w:t xml:space="preserve"> the user clicks on the save button then it will follow below actions:</w:t>
      </w:r>
    </w:p>
    <w:p w14:paraId="741F8BBB" w14:textId="0271FBD5" w:rsidR="001F58FF" w:rsidRDefault="001F58FF" w:rsidP="00F23302">
      <w:pPr>
        <w:spacing w:line="240" w:lineRule="auto"/>
        <w:ind w:left="1440"/>
        <w:rPr>
          <w:rFonts w:eastAsia="Times New Roman"/>
        </w:rPr>
      </w:pPr>
      <w:r w:rsidRPr="563AFAC7">
        <w:rPr>
          <w:rFonts w:eastAsia="Times New Roman"/>
        </w:rPr>
        <w:t xml:space="preserve">1. If the </w:t>
      </w:r>
      <w:r w:rsidR="00F533AC">
        <w:rPr>
          <w:rFonts w:eastAsia="Times New Roman"/>
        </w:rPr>
        <w:t>“</w:t>
      </w:r>
      <w:r w:rsidR="00F23302">
        <w:rPr>
          <w:rFonts w:eastAsia="Times New Roman"/>
          <w:b/>
          <w:i/>
        </w:rPr>
        <w:t>Save and Continue</w:t>
      </w:r>
      <w:r w:rsidRPr="00F533AC">
        <w:rPr>
          <w:rFonts w:eastAsia="Times New Roman"/>
          <w:b/>
          <w:i/>
        </w:rPr>
        <w:t xml:space="preserve"> button</w:t>
      </w:r>
      <w:r w:rsidR="00F533AC">
        <w:rPr>
          <w:rFonts w:eastAsia="Times New Roman"/>
        </w:rPr>
        <w:t>”</w:t>
      </w:r>
      <w:r w:rsidRPr="563AFAC7">
        <w:rPr>
          <w:rFonts w:eastAsia="Times New Roman"/>
        </w:rPr>
        <w:t xml:space="preserve"> is pressed, it will Add Customer Address using Customer Patch call</w:t>
      </w:r>
    </w:p>
    <w:p w14:paraId="5699503B" w14:textId="37FBC63D" w:rsidR="00F533AC" w:rsidRDefault="00CF25C6" w:rsidP="00F533AC">
      <w:pPr>
        <w:spacing w:line="240" w:lineRule="auto"/>
        <w:ind w:left="720" w:firstLine="720"/>
        <w:rPr>
          <w:rFonts w:eastAsia="Times New Roman"/>
        </w:rPr>
      </w:pPr>
      <w:r>
        <w:rPr>
          <w:rFonts w:eastAsia="Times New Roman"/>
        </w:rPr>
        <w:t>2</w:t>
      </w:r>
      <w:r w:rsidR="001F58FF">
        <w:rPr>
          <w:rFonts w:eastAsia="Times New Roman"/>
        </w:rPr>
        <w:t>. Update selected billing address u</w:t>
      </w:r>
      <w:r w:rsidR="001F58FF" w:rsidRPr="005C2221">
        <w:rPr>
          <w:rFonts w:eastAsia="Times New Roman"/>
        </w:rPr>
        <w:t xml:space="preserve">sing </w:t>
      </w:r>
      <w:r w:rsidR="001F58FF">
        <w:rPr>
          <w:rFonts w:eastAsia="Times New Roman"/>
        </w:rPr>
        <w:t xml:space="preserve">cart </w:t>
      </w:r>
      <w:proofErr w:type="spellStart"/>
      <w:r w:rsidR="001F58FF" w:rsidRPr="005C2221">
        <w:rPr>
          <w:rFonts w:eastAsia="Times New Roman"/>
        </w:rPr>
        <w:t>updateAttributeValues</w:t>
      </w:r>
      <w:proofErr w:type="spellEnd"/>
    </w:p>
    <w:p w14:paraId="12645A5B" w14:textId="50F0F524" w:rsidR="00CF25C6" w:rsidRDefault="00CF25C6" w:rsidP="00F533AC">
      <w:pPr>
        <w:spacing w:line="240" w:lineRule="auto"/>
        <w:ind w:left="720"/>
      </w:pPr>
      <w:r>
        <w:t>3</w:t>
      </w:r>
      <w:r w:rsidR="00F533AC">
        <w:t xml:space="preserve">. </w:t>
      </w:r>
      <w:r>
        <w:t>If “</w:t>
      </w:r>
      <w:r w:rsidRPr="001F58FF">
        <w:rPr>
          <w:i/>
        </w:rPr>
        <w:t>same as shipping address</w:t>
      </w:r>
      <w:r>
        <w:t xml:space="preserve">” is selected and that </w:t>
      </w:r>
      <w:r>
        <w:rPr>
          <w:rFonts w:eastAsia="Times New Roman"/>
        </w:rPr>
        <w:t>billing address is not present in Customer’s Address book, then it will get added through Customer Patch call, else it will select from the Customer Address list.</w:t>
      </w:r>
    </w:p>
    <w:p w14:paraId="5E4A6CDB" w14:textId="3A742E51" w:rsidR="00F533AC" w:rsidRPr="00F533AC" w:rsidRDefault="00CF25C6" w:rsidP="00F533AC">
      <w:pPr>
        <w:spacing w:line="240" w:lineRule="auto"/>
        <w:ind w:left="720"/>
      </w:pPr>
      <w:r>
        <w:lastRenderedPageBreak/>
        <w:t xml:space="preserve">4. </w:t>
      </w:r>
      <w:r w:rsidR="00F533AC">
        <w:t>After “</w:t>
      </w:r>
      <w:r w:rsidR="00F533AC" w:rsidRPr="00F533AC">
        <w:rPr>
          <w:i/>
        </w:rPr>
        <w:t>Save and Continue</w:t>
      </w:r>
      <w:r w:rsidR="00F533AC">
        <w:t xml:space="preserve">”, </w:t>
      </w:r>
      <w:r>
        <w:t>“</w:t>
      </w:r>
      <w:r w:rsidRPr="00CF25C6">
        <w:rPr>
          <w:i/>
        </w:rPr>
        <w:t>C</w:t>
      </w:r>
      <w:r w:rsidR="00F533AC" w:rsidRPr="00CF25C6">
        <w:rPr>
          <w:i/>
        </w:rPr>
        <w:t>hange</w:t>
      </w:r>
      <w:r>
        <w:t>”</w:t>
      </w:r>
      <w:r w:rsidR="00F533AC" w:rsidRPr="003A0DE9">
        <w:t xml:space="preserve"> link</w:t>
      </w:r>
      <w:r>
        <w:t xml:space="preserve"> button</w:t>
      </w:r>
      <w:r w:rsidR="00F533AC">
        <w:t xml:space="preserve"> will appear on the </w:t>
      </w:r>
      <w:r>
        <w:t xml:space="preserve">right top section of </w:t>
      </w:r>
      <w:r w:rsidR="00F533AC">
        <w:t>Payment section</w:t>
      </w:r>
      <w:r w:rsidR="00F533AC" w:rsidRPr="003A0DE9">
        <w:t>. When</w:t>
      </w:r>
      <w:r w:rsidR="00F533AC">
        <w:t xml:space="preserve"> user clicks on it</w:t>
      </w:r>
      <w:r w:rsidR="00F533AC" w:rsidRPr="003A0DE9">
        <w:t xml:space="preserve">, a list of the </w:t>
      </w:r>
      <w:r w:rsidR="00F533AC">
        <w:t xml:space="preserve">billing </w:t>
      </w:r>
      <w:r w:rsidR="00F533AC" w:rsidRPr="003A0DE9">
        <w:t>address</w:t>
      </w:r>
      <w:r w:rsidR="00F533AC">
        <w:t>es</w:t>
      </w:r>
      <w:r w:rsidR="00F533AC" w:rsidRPr="003A0DE9">
        <w:t xml:space="preserve"> </w:t>
      </w:r>
      <w:r w:rsidR="00F533AC">
        <w:t>will appear under it with “</w:t>
      </w:r>
      <w:r w:rsidR="00F533AC" w:rsidRPr="00F533AC">
        <w:rPr>
          <w:b/>
          <w:i/>
        </w:rPr>
        <w:t>Add Address</w:t>
      </w:r>
      <w:r w:rsidR="00F533AC">
        <w:t xml:space="preserve">” </w:t>
      </w:r>
      <w:r w:rsidR="00F533AC" w:rsidRPr="003A0DE9">
        <w:t>button</w:t>
      </w:r>
      <w:r w:rsidR="00F533AC">
        <w:t>.</w:t>
      </w:r>
    </w:p>
    <w:p w14:paraId="652E407A" w14:textId="64898333" w:rsidR="003F538B" w:rsidRDefault="00CF25C6">
      <w:pPr>
        <w:rPr>
          <w:rFonts w:ascii="Symbol" w:hAnsi="Symbol"/>
          <w:highlight w:val="lightGray"/>
        </w:rPr>
      </w:pPr>
      <w:r w:rsidRPr="00954A29">
        <w:rPr>
          <w:noProof/>
        </w:rPr>
        <w:drawing>
          <wp:anchor distT="0" distB="0" distL="114300" distR="114300" simplePos="0" relativeHeight="251658240" behindDoc="0" locked="0" layoutInCell="1" allowOverlap="1" wp14:anchorId="4629C5FE" wp14:editId="4A40D66C">
            <wp:simplePos x="0" y="0"/>
            <wp:positionH relativeFrom="column">
              <wp:posOffset>518160</wp:posOffset>
            </wp:positionH>
            <wp:positionV relativeFrom="paragraph">
              <wp:posOffset>72390</wp:posOffset>
            </wp:positionV>
            <wp:extent cx="4169410" cy="4000500"/>
            <wp:effectExtent l="0" t="0" r="2540" b="0"/>
            <wp:wrapSquare wrapText="bothSides"/>
            <wp:docPr id="39" name="Picture 3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, Team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91656" w14:textId="739C73FE" w:rsidR="00533AAB" w:rsidRDefault="0C858369" w:rsidP="00B5547C">
      <w:r>
        <w:br w:type="page"/>
      </w:r>
      <w:r w:rsidR="3B5954E3">
        <w:lastRenderedPageBreak/>
        <w:t xml:space="preserve">The user can add a different address here by clicking on </w:t>
      </w:r>
      <w:r w:rsidR="60FF9EFF">
        <w:t>the change</w:t>
      </w:r>
      <w:r w:rsidR="3B5954E3">
        <w:t xml:space="preserve"> link for payment section. This address will be used as the billing address for this transaction and will also be saved under the billing addresses in </w:t>
      </w:r>
      <w:r w:rsidR="1406A494">
        <w:t>my account</w:t>
      </w:r>
      <w:r w:rsidR="3B5954E3">
        <w:t xml:space="preserve"> section as Invoice </w:t>
      </w:r>
      <w:proofErr w:type="spellStart"/>
      <w:r w:rsidR="3B5954E3">
        <w:t>addressType</w:t>
      </w:r>
      <w:proofErr w:type="spellEnd"/>
    </w:p>
    <w:p w14:paraId="0A85EFC5" w14:textId="301268FD" w:rsidR="00533AAB" w:rsidRDefault="00954A29" w:rsidP="00CF25C6">
      <w:pPr>
        <w:ind w:left="720"/>
      </w:pPr>
      <w:r w:rsidRPr="00954A29">
        <w:rPr>
          <w:noProof/>
        </w:rPr>
        <w:drawing>
          <wp:inline distT="0" distB="0" distL="0" distR="0" wp14:anchorId="3DFCE8F8" wp14:editId="5B1F1BA0">
            <wp:extent cx="5243265" cy="4567690"/>
            <wp:effectExtent l="0" t="0" r="0" b="4445"/>
            <wp:docPr id="40" name="Picture 40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able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0443" cy="457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9484" w14:textId="795D6390" w:rsidR="00CF25C6" w:rsidRPr="00CF25C6" w:rsidRDefault="00CF25C6" w:rsidP="0C858369">
      <w:pPr>
        <w:spacing w:after="0" w:line="240" w:lineRule="auto"/>
        <w:rPr>
          <w:b/>
          <w:bCs/>
        </w:rPr>
      </w:pPr>
    </w:p>
    <w:p w14:paraId="35A3CD9A" w14:textId="53821F76" w:rsidR="00CF25C6" w:rsidRPr="002545F3" w:rsidRDefault="6363E661" w:rsidP="0C858369">
      <w:pPr>
        <w:spacing w:after="0" w:line="240" w:lineRule="auto"/>
      </w:pPr>
      <w:r w:rsidRPr="0C858369">
        <w:rPr>
          <w:rFonts w:eastAsia="Times New Roman"/>
          <w:b/>
          <w:bCs/>
        </w:rPr>
        <w:t>Checkout Anonymous user billing address flow:</w:t>
      </w:r>
    </w:p>
    <w:p w14:paraId="68135360" w14:textId="77777777" w:rsidR="00CF25C6" w:rsidRDefault="00CF25C6" w:rsidP="00987B5A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</w:rPr>
      </w:pPr>
      <w:r w:rsidRPr="3A148449">
        <w:rPr>
          <w:rFonts w:eastAsia="Times New Roman"/>
        </w:rPr>
        <w:t>This flow remains the same as is</w:t>
      </w:r>
    </w:p>
    <w:p w14:paraId="48728030" w14:textId="77777777" w:rsidR="00CF25C6" w:rsidRPr="005C2221" w:rsidRDefault="489DA71E" w:rsidP="00987B5A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/>
        </w:rPr>
      </w:pPr>
      <w:r w:rsidRPr="0C858369">
        <w:rPr>
          <w:rFonts w:eastAsia="Times New Roman"/>
        </w:rPr>
        <w:t xml:space="preserve">When the user clicks on the save button then it will add billing Address into Cart Attributes and send to the Retail Server using </w:t>
      </w:r>
      <w:proofErr w:type="spellStart"/>
      <w:r w:rsidRPr="0C858369">
        <w:rPr>
          <w:rFonts w:eastAsia="Times New Roman"/>
        </w:rPr>
        <w:t>updateAttributeValues</w:t>
      </w:r>
      <w:proofErr w:type="spellEnd"/>
    </w:p>
    <w:p w14:paraId="39DF5BC7" w14:textId="2B914EAF" w:rsidR="0C858369" w:rsidRDefault="0C858369"/>
    <w:p w14:paraId="427F3947" w14:textId="77777777" w:rsidR="002545F3" w:rsidRDefault="002545F3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5A99FB1">
        <w:rPr>
          <w:rFonts w:ascii="Calibri Light" w:eastAsia="Calibri Light" w:hAnsi="Calibri Light" w:cs="Calibri Light"/>
        </w:rPr>
        <w:br w:type="page"/>
      </w:r>
    </w:p>
    <w:p w14:paraId="2910EC66" w14:textId="41FDD91E" w:rsidR="698C2BBD" w:rsidRPr="00DD6B64" w:rsidRDefault="0D6E336D" w:rsidP="00024E74">
      <w:pPr>
        <w:pStyle w:val="Heading1"/>
      </w:pPr>
      <w:bookmarkStart w:id="19" w:name="_Toc79413996"/>
      <w:r w:rsidRPr="00DD6B64">
        <w:lastRenderedPageBreak/>
        <w:t xml:space="preserve">Validate the </w:t>
      </w:r>
      <w:r w:rsidR="398A62CF" w:rsidRPr="00DD6B64">
        <w:t>HQ</w:t>
      </w:r>
      <w:r w:rsidR="466CA4D0" w:rsidRPr="00DD6B64">
        <w:t xml:space="preserve"> UI Changes</w:t>
      </w:r>
      <w:bookmarkEnd w:id="19"/>
    </w:p>
    <w:p w14:paraId="06B30ABC" w14:textId="4A765358" w:rsidR="698C2BBD" w:rsidRPr="00A77416" w:rsidRDefault="698C2BBD" w:rsidP="30E15717">
      <w:pPr>
        <w:spacing w:line="257" w:lineRule="auto"/>
        <w:rPr>
          <w:rFonts w:eastAsia="Times New Roman"/>
        </w:rPr>
      </w:pPr>
      <w:r w:rsidRPr="00A77416">
        <w:rPr>
          <w:rFonts w:eastAsia="Times New Roman"/>
        </w:rPr>
        <w:t>When order created on UX, need to store the Billing Address and Shipping Address on Sales order Header and Line level.</w:t>
      </w:r>
    </w:p>
    <w:p w14:paraId="5D86E497" w14:textId="72D4458D" w:rsidR="698C2BBD" w:rsidRPr="00A77416" w:rsidRDefault="698C2BBD" w:rsidP="00987B5A">
      <w:pPr>
        <w:pStyle w:val="ListParagraph"/>
        <w:numPr>
          <w:ilvl w:val="0"/>
          <w:numId w:val="19"/>
        </w:numPr>
        <w:spacing w:line="257" w:lineRule="auto"/>
        <w:rPr>
          <w:rFonts w:eastAsia="Times New Roman"/>
        </w:rPr>
      </w:pPr>
      <w:r w:rsidRPr="00A77416">
        <w:rPr>
          <w:rFonts w:eastAsia="Times New Roman"/>
        </w:rPr>
        <w:t>Billing address should be saved on the customer master</w:t>
      </w:r>
    </w:p>
    <w:p w14:paraId="079C521C" w14:textId="5536082F" w:rsidR="30E15717" w:rsidRDefault="698C2BBD" w:rsidP="00DD6B64">
      <w:pPr>
        <w:spacing w:line="257" w:lineRule="auto"/>
        <w:ind w:firstLine="270"/>
      </w:pPr>
      <w:r w:rsidRPr="30E15717">
        <w:rPr>
          <w:rFonts w:ascii="Calibri" w:eastAsia="Calibri" w:hAnsi="Calibri" w:cs="Calibri"/>
          <w:i/>
          <w:iCs/>
          <w:color w:val="2F5496" w:themeColor="accent1" w:themeShade="BF"/>
          <w:sz w:val="24"/>
          <w:szCs w:val="24"/>
        </w:rPr>
        <w:t>Account Receivable &gt;&gt; Customers &gt;&gt; All Customers</w:t>
      </w:r>
    </w:p>
    <w:p w14:paraId="49BC3BCE" w14:textId="3876813D" w:rsidR="698C2BBD" w:rsidRDefault="698C2BBD" w:rsidP="30E15717">
      <w:pPr>
        <w:spacing w:line="257" w:lineRule="auto"/>
        <w:ind w:firstLine="90"/>
      </w:pPr>
      <w:r w:rsidRPr="30E15717">
        <w:rPr>
          <w:rFonts w:ascii="Calibri" w:eastAsia="Calibri" w:hAnsi="Calibri" w:cs="Calibri"/>
        </w:rPr>
        <w:t xml:space="preserve"> </w:t>
      </w:r>
      <w:r w:rsidR="00024E74">
        <w:rPr>
          <w:noProof/>
        </w:rPr>
        <w:t xml:space="preserve"> </w:t>
      </w:r>
      <w:r w:rsidR="00024E74">
        <w:rPr>
          <w:noProof/>
        </w:rPr>
        <w:tab/>
      </w:r>
      <w:r>
        <w:rPr>
          <w:noProof/>
        </w:rPr>
        <w:drawing>
          <wp:inline distT="0" distB="0" distL="0" distR="0" wp14:anchorId="00631877" wp14:editId="0C782B92">
            <wp:extent cx="4572000" cy="2286000"/>
            <wp:effectExtent l="0" t="0" r="0" b="0"/>
            <wp:docPr id="726106021" name="Picture 726106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7FEE" w14:textId="44C80805" w:rsidR="698C2BBD" w:rsidRDefault="698C2BBD" w:rsidP="30E15717">
      <w:pPr>
        <w:spacing w:line="257" w:lineRule="auto"/>
        <w:ind w:firstLine="90"/>
      </w:pPr>
      <w:r w:rsidRPr="30E15717">
        <w:rPr>
          <w:rFonts w:ascii="Calibri" w:eastAsia="Calibri" w:hAnsi="Calibri" w:cs="Calibri"/>
        </w:rPr>
        <w:t xml:space="preserve"> </w:t>
      </w:r>
    </w:p>
    <w:p w14:paraId="386E3AA5" w14:textId="37DE9E65" w:rsidR="698C2BBD" w:rsidRDefault="698C2BBD" w:rsidP="30E15717">
      <w:pPr>
        <w:spacing w:line="257" w:lineRule="auto"/>
        <w:ind w:firstLine="90"/>
        <w:rPr>
          <w:rFonts w:ascii="Calibri" w:eastAsia="Calibri" w:hAnsi="Calibri" w:cs="Calibri"/>
        </w:rPr>
      </w:pPr>
      <w:r w:rsidRPr="30E15717">
        <w:rPr>
          <w:rFonts w:ascii="Calibri" w:eastAsia="Calibri" w:hAnsi="Calibri" w:cs="Calibri"/>
        </w:rPr>
        <w:t xml:space="preserve"> </w:t>
      </w:r>
    </w:p>
    <w:p w14:paraId="21DEB587" w14:textId="2F3CB0BA" w:rsidR="698C2BBD" w:rsidRPr="00A77416" w:rsidRDefault="698C2BBD" w:rsidP="00A77416">
      <w:pPr>
        <w:spacing w:line="257" w:lineRule="auto"/>
        <w:rPr>
          <w:rFonts w:eastAsia="Times New Roman"/>
        </w:rPr>
      </w:pPr>
      <w:r w:rsidRPr="30E15717">
        <w:rPr>
          <w:rFonts w:ascii="Calibri" w:eastAsia="Calibri" w:hAnsi="Calibri" w:cs="Calibri"/>
        </w:rPr>
        <w:t xml:space="preserve"> </w:t>
      </w:r>
    </w:p>
    <w:p w14:paraId="653184C1" w14:textId="31420F13" w:rsidR="698C2BBD" w:rsidRPr="00A77416" w:rsidRDefault="698C2BBD" w:rsidP="00A77416">
      <w:pPr>
        <w:pStyle w:val="ListParagraph"/>
        <w:numPr>
          <w:ilvl w:val="0"/>
          <w:numId w:val="19"/>
        </w:numPr>
        <w:spacing w:line="257" w:lineRule="auto"/>
        <w:rPr>
          <w:rFonts w:eastAsia="Times New Roman"/>
        </w:rPr>
      </w:pPr>
      <w:r w:rsidRPr="00A77416">
        <w:rPr>
          <w:rFonts w:eastAsia="Times New Roman"/>
        </w:rPr>
        <w:t>Added the Name and Billing Address on Sales order Form</w:t>
      </w:r>
    </w:p>
    <w:p w14:paraId="3A8FA2FB" w14:textId="2AD70829" w:rsidR="698C2BBD" w:rsidRDefault="698C2BBD" w:rsidP="30E15717">
      <w:pPr>
        <w:spacing w:line="257" w:lineRule="auto"/>
      </w:pPr>
      <w:r w:rsidRPr="30E15717">
        <w:rPr>
          <w:rFonts w:ascii="Calibri" w:eastAsia="Calibri" w:hAnsi="Calibri" w:cs="Calibri"/>
          <w:i/>
          <w:iCs/>
          <w:color w:val="2F5496" w:themeColor="accent1" w:themeShade="BF"/>
        </w:rPr>
        <w:t xml:space="preserve">               Account Receivable &gt;&gt; Orders &gt;&gt; All Sales orders &gt;&gt; double click on the selected order.</w:t>
      </w:r>
    </w:p>
    <w:p w14:paraId="7BE1C781" w14:textId="0C70ADBB" w:rsidR="30E15717" w:rsidRDefault="30E15717" w:rsidP="30E15717">
      <w:pPr>
        <w:spacing w:line="257" w:lineRule="auto"/>
      </w:pPr>
    </w:p>
    <w:p w14:paraId="34C56815" w14:textId="47905A77" w:rsidR="698C2BBD" w:rsidRDefault="698C2BBD" w:rsidP="30E15717">
      <w:pPr>
        <w:spacing w:line="257" w:lineRule="auto"/>
      </w:pPr>
      <w:r w:rsidRPr="30E15717">
        <w:rPr>
          <w:rFonts w:ascii="Calibri" w:eastAsia="Calibri" w:hAnsi="Calibri" w:cs="Calibri"/>
        </w:rPr>
        <w:t xml:space="preserve"> </w:t>
      </w:r>
      <w:r w:rsidR="00024E74">
        <w:rPr>
          <w:noProof/>
        </w:rPr>
        <w:t xml:space="preserve"> </w:t>
      </w:r>
      <w:r w:rsidR="00024E74">
        <w:rPr>
          <w:noProof/>
        </w:rPr>
        <w:tab/>
      </w:r>
      <w:r w:rsidR="6D04CB84">
        <w:rPr>
          <w:noProof/>
        </w:rPr>
        <w:drawing>
          <wp:inline distT="0" distB="0" distL="0" distR="0" wp14:anchorId="1FFBF01F" wp14:editId="5C08FD7B">
            <wp:extent cx="4572000" cy="2266950"/>
            <wp:effectExtent l="0" t="0" r="0" b="0"/>
            <wp:docPr id="2052317381" name="Picture 2052317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58E" w14:textId="025A44BF" w:rsidR="698C2BBD" w:rsidRDefault="398A62CF" w:rsidP="30E15717">
      <w:pPr>
        <w:spacing w:line="257" w:lineRule="auto"/>
      </w:pPr>
      <w:r w:rsidRPr="0C858369">
        <w:rPr>
          <w:rFonts w:ascii="Calibri" w:eastAsia="Calibri" w:hAnsi="Calibri" w:cs="Calibri"/>
        </w:rPr>
        <w:t xml:space="preserve"> </w:t>
      </w:r>
    </w:p>
    <w:p w14:paraId="6076F4BD" w14:textId="10353FD3" w:rsidR="0C858369" w:rsidRDefault="0C858369">
      <w:r>
        <w:br w:type="page"/>
      </w:r>
    </w:p>
    <w:p w14:paraId="5CE40A02" w14:textId="4A69993D" w:rsidR="698C2BBD" w:rsidRPr="005A7C88" w:rsidRDefault="698C2BBD" w:rsidP="00987B5A">
      <w:pPr>
        <w:pStyle w:val="ListParagraph"/>
        <w:numPr>
          <w:ilvl w:val="0"/>
          <w:numId w:val="19"/>
        </w:numPr>
        <w:spacing w:line="257" w:lineRule="auto"/>
        <w:rPr>
          <w:rFonts w:eastAsia="Times New Roman"/>
        </w:rPr>
      </w:pPr>
      <w:r w:rsidRPr="005A7C88">
        <w:rPr>
          <w:rFonts w:eastAsia="Times New Roman"/>
        </w:rPr>
        <w:lastRenderedPageBreak/>
        <w:t xml:space="preserve">Billing Address should appear on Sales order Header &gt;&gt; Address Tab </w:t>
      </w:r>
    </w:p>
    <w:p w14:paraId="215C2B7C" w14:textId="784E191C" w:rsidR="698C2BBD" w:rsidRDefault="698C2BBD" w:rsidP="30E15717">
      <w:pPr>
        <w:spacing w:line="257" w:lineRule="auto"/>
      </w:pPr>
      <w:r w:rsidRPr="30E15717">
        <w:rPr>
          <w:rFonts w:ascii="Calibri" w:eastAsia="Calibri" w:hAnsi="Calibri" w:cs="Calibri"/>
        </w:rPr>
        <w:t xml:space="preserve"> </w:t>
      </w:r>
    </w:p>
    <w:p w14:paraId="0E0B7398" w14:textId="6B008C55" w:rsidR="30E15717" w:rsidRDefault="00024E74" w:rsidP="30E15717">
      <w:pPr>
        <w:spacing w:line="257" w:lineRule="auto"/>
      </w:pPr>
      <w:r>
        <w:rPr>
          <w:noProof/>
        </w:rPr>
        <w:t xml:space="preserve"> </w:t>
      </w:r>
      <w:r>
        <w:rPr>
          <w:noProof/>
        </w:rPr>
        <w:tab/>
      </w:r>
      <w:r w:rsidR="75F88D58">
        <w:rPr>
          <w:noProof/>
        </w:rPr>
        <w:drawing>
          <wp:inline distT="0" distB="0" distL="0" distR="0" wp14:anchorId="6B0B6520" wp14:editId="623EDF3B">
            <wp:extent cx="4572000" cy="2247900"/>
            <wp:effectExtent l="0" t="0" r="0" b="0"/>
            <wp:docPr id="31698926" name="Picture 31698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E54D" w14:textId="1F4FCF59" w:rsidR="698C2BBD" w:rsidRDefault="698C2BBD" w:rsidP="30E15717">
      <w:pPr>
        <w:spacing w:line="257" w:lineRule="auto"/>
      </w:pPr>
      <w:r w:rsidRPr="30E15717">
        <w:rPr>
          <w:rFonts w:ascii="Calibri" w:eastAsia="Calibri" w:hAnsi="Calibri" w:cs="Calibri"/>
        </w:rPr>
        <w:t xml:space="preserve"> </w:t>
      </w:r>
    </w:p>
    <w:p w14:paraId="76622C92" w14:textId="49CDF5A9" w:rsidR="698C2BBD" w:rsidRDefault="698C2BBD" w:rsidP="30E15717">
      <w:pPr>
        <w:spacing w:line="257" w:lineRule="auto"/>
      </w:pPr>
      <w:r w:rsidRPr="30E15717">
        <w:rPr>
          <w:rFonts w:ascii="Calibri" w:eastAsia="Calibri" w:hAnsi="Calibri" w:cs="Calibri"/>
        </w:rPr>
        <w:t xml:space="preserve"> </w:t>
      </w:r>
    </w:p>
    <w:p w14:paraId="758BCB65" w14:textId="717983BF" w:rsidR="698C2BBD" w:rsidRPr="005A7C88" w:rsidRDefault="698C2BBD" w:rsidP="00987B5A">
      <w:pPr>
        <w:pStyle w:val="ListParagraph"/>
        <w:numPr>
          <w:ilvl w:val="0"/>
          <w:numId w:val="19"/>
        </w:numPr>
        <w:spacing w:line="257" w:lineRule="auto"/>
        <w:rPr>
          <w:rFonts w:eastAsia="Times New Roman"/>
        </w:rPr>
      </w:pPr>
      <w:r w:rsidRPr="005A7C88">
        <w:rPr>
          <w:rFonts w:eastAsia="Times New Roman"/>
        </w:rPr>
        <w:t>Billing Address should appear on the Sales order Line &gt;&gt;Address Tab.</w:t>
      </w:r>
    </w:p>
    <w:p w14:paraId="1BD1BB50" w14:textId="35B5FA9B" w:rsidR="698C2BBD" w:rsidRDefault="698C2BBD" w:rsidP="30E15717">
      <w:pPr>
        <w:spacing w:line="257" w:lineRule="auto"/>
      </w:pPr>
      <w:r w:rsidRPr="30E15717">
        <w:rPr>
          <w:rFonts w:ascii="Calibri" w:eastAsia="Calibri" w:hAnsi="Calibri" w:cs="Calibri"/>
        </w:rPr>
        <w:t xml:space="preserve"> </w:t>
      </w:r>
      <w:r w:rsidR="00024E74">
        <w:rPr>
          <w:noProof/>
        </w:rPr>
        <w:t xml:space="preserve"> </w:t>
      </w:r>
      <w:r w:rsidR="00024E74">
        <w:rPr>
          <w:noProof/>
        </w:rPr>
        <w:tab/>
      </w:r>
      <w:r w:rsidR="78F7AFB9">
        <w:rPr>
          <w:noProof/>
        </w:rPr>
        <w:drawing>
          <wp:inline distT="0" distB="0" distL="0" distR="0" wp14:anchorId="48E962E2" wp14:editId="2B8CDABD">
            <wp:extent cx="4572000" cy="2219325"/>
            <wp:effectExtent l="0" t="0" r="0" b="0"/>
            <wp:docPr id="1975780560" name="Picture 197578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EABC" w14:textId="796A2956" w:rsidR="30E15717" w:rsidRDefault="30E15717" w:rsidP="30E15717">
      <w:pPr>
        <w:spacing w:line="257" w:lineRule="auto"/>
      </w:pPr>
    </w:p>
    <w:p w14:paraId="6DB218E7" w14:textId="5BE42EDB" w:rsidR="698C2BBD" w:rsidRPr="005A7C88" w:rsidRDefault="698C2BBD" w:rsidP="005A7C88">
      <w:pPr>
        <w:spacing w:line="257" w:lineRule="auto"/>
        <w:ind w:left="360"/>
        <w:rPr>
          <w:rFonts w:eastAsia="Times New Roman"/>
        </w:rPr>
      </w:pPr>
      <w:r w:rsidRPr="005A7C88">
        <w:rPr>
          <w:rFonts w:eastAsia="Times New Roman"/>
        </w:rPr>
        <w:t>Here Line Billing Address should be the same as the Header Billing Address when the Billing Address is empty on the sales Lines.</w:t>
      </w:r>
    </w:p>
    <w:p w14:paraId="7B5180C4" w14:textId="13BD115B" w:rsidR="698C2BBD" w:rsidRDefault="698C2BBD" w:rsidP="30E15717">
      <w:pPr>
        <w:spacing w:line="257" w:lineRule="auto"/>
      </w:pPr>
      <w:r w:rsidRPr="30E15717">
        <w:rPr>
          <w:rFonts w:ascii="Calibri" w:eastAsia="Calibri" w:hAnsi="Calibri" w:cs="Calibri"/>
          <w:sz w:val="24"/>
          <w:szCs w:val="24"/>
        </w:rPr>
        <w:t xml:space="preserve"> </w:t>
      </w:r>
    </w:p>
    <w:p w14:paraId="486B55CB" w14:textId="3FAB5EE3" w:rsidR="698C2BBD" w:rsidRPr="005A7C88" w:rsidRDefault="698C2BBD" w:rsidP="30E15717">
      <w:pPr>
        <w:spacing w:line="257" w:lineRule="auto"/>
        <w:rPr>
          <w:rFonts w:eastAsia="Times New Roman"/>
        </w:rPr>
      </w:pPr>
      <w:r w:rsidRPr="005A7C88">
        <w:rPr>
          <w:rFonts w:eastAsia="Times New Roman"/>
          <w:b/>
          <w:bCs/>
          <w:u w:val="single"/>
        </w:rPr>
        <w:t>Guest User</w:t>
      </w:r>
      <w:r w:rsidRPr="005A7C88">
        <w:rPr>
          <w:rFonts w:eastAsia="Times New Roman"/>
        </w:rPr>
        <w:t>:</w:t>
      </w:r>
    </w:p>
    <w:p w14:paraId="7AFDF601" w14:textId="5646B06A" w:rsidR="698C2BBD" w:rsidRPr="005A7C88" w:rsidRDefault="671CAF13" w:rsidP="00987B5A">
      <w:pPr>
        <w:pStyle w:val="ListParagraph"/>
        <w:numPr>
          <w:ilvl w:val="0"/>
          <w:numId w:val="18"/>
        </w:numPr>
        <w:spacing w:line="257" w:lineRule="auto"/>
        <w:rPr>
          <w:rFonts w:eastAsia="Times New Roman"/>
        </w:rPr>
      </w:pPr>
      <w:r w:rsidRPr="005A7C88">
        <w:rPr>
          <w:rFonts w:eastAsia="Times New Roman"/>
        </w:rPr>
        <w:t>The</w:t>
      </w:r>
      <w:r w:rsidR="698C2BBD" w:rsidRPr="005A7C88">
        <w:rPr>
          <w:rFonts w:eastAsia="Times New Roman"/>
        </w:rPr>
        <w:t xml:space="preserve"> Billing address </w:t>
      </w:r>
      <w:r w:rsidRPr="005A7C88">
        <w:rPr>
          <w:rFonts w:eastAsia="Times New Roman"/>
        </w:rPr>
        <w:t>f</w:t>
      </w:r>
      <w:r w:rsidR="0F8508EB" w:rsidRPr="005A7C88">
        <w:rPr>
          <w:rFonts w:eastAsia="Times New Roman"/>
        </w:rPr>
        <w:t xml:space="preserve">or Guest </w:t>
      </w:r>
      <w:r w:rsidR="2AFBBCD8" w:rsidRPr="005A7C88">
        <w:rPr>
          <w:rFonts w:eastAsia="Times New Roman"/>
        </w:rPr>
        <w:t>users</w:t>
      </w:r>
      <w:r w:rsidR="0F8508EB" w:rsidRPr="005A7C88">
        <w:rPr>
          <w:rFonts w:eastAsia="Times New Roman"/>
        </w:rPr>
        <w:t xml:space="preserve"> </w:t>
      </w:r>
      <w:r w:rsidR="150631ED" w:rsidRPr="005A7C88">
        <w:rPr>
          <w:rFonts w:eastAsia="Times New Roman"/>
        </w:rPr>
        <w:t>is not</w:t>
      </w:r>
      <w:r w:rsidR="0F8508EB" w:rsidRPr="005A7C88">
        <w:rPr>
          <w:rFonts w:eastAsia="Times New Roman"/>
        </w:rPr>
        <w:t xml:space="preserve"> </w:t>
      </w:r>
      <w:r w:rsidR="680FA9DF" w:rsidRPr="005A7C88">
        <w:rPr>
          <w:rFonts w:eastAsia="Times New Roman"/>
        </w:rPr>
        <w:t xml:space="preserve">added </w:t>
      </w:r>
      <w:r w:rsidR="00B76614" w:rsidRPr="005A7C88">
        <w:rPr>
          <w:rFonts w:eastAsia="Times New Roman"/>
        </w:rPr>
        <w:t>i</w:t>
      </w:r>
      <w:r w:rsidR="698C2BBD" w:rsidRPr="005A7C88">
        <w:rPr>
          <w:rFonts w:eastAsia="Times New Roman"/>
        </w:rPr>
        <w:t>n Customer Master</w:t>
      </w:r>
      <w:r w:rsidR="00C74CA4" w:rsidRPr="005A7C88">
        <w:rPr>
          <w:rFonts w:eastAsia="Times New Roman"/>
        </w:rPr>
        <w:t xml:space="preserve"> form in HQ</w:t>
      </w:r>
      <w:r w:rsidR="698C2BBD" w:rsidRPr="005A7C88">
        <w:rPr>
          <w:rFonts w:eastAsia="Times New Roman"/>
        </w:rPr>
        <w:t>.</w:t>
      </w:r>
    </w:p>
    <w:p w14:paraId="2E7BE102" w14:textId="0B7CAC29" w:rsidR="0007717D" w:rsidRPr="005A7C88" w:rsidRDefault="00823C6B" w:rsidP="30E15717">
      <w:pPr>
        <w:pStyle w:val="ListParagraph"/>
        <w:numPr>
          <w:ilvl w:val="0"/>
          <w:numId w:val="18"/>
        </w:numPr>
        <w:spacing w:line="257" w:lineRule="auto"/>
        <w:rPr>
          <w:rFonts w:eastAsia="Times New Roman"/>
        </w:rPr>
      </w:pPr>
      <w:r w:rsidRPr="005A7C88">
        <w:rPr>
          <w:rFonts w:eastAsia="Times New Roman"/>
        </w:rPr>
        <w:t>In HQ Sales order form</w:t>
      </w:r>
      <w:r w:rsidR="5FF411C4" w:rsidRPr="005A7C88">
        <w:rPr>
          <w:rFonts w:eastAsia="Times New Roman"/>
        </w:rPr>
        <w:t>,</w:t>
      </w:r>
      <w:r w:rsidRPr="005A7C88">
        <w:rPr>
          <w:rFonts w:eastAsia="Times New Roman"/>
        </w:rPr>
        <w:t xml:space="preserve"> the Billing address </w:t>
      </w:r>
      <w:r w:rsidR="6596D6F4" w:rsidRPr="005A7C88">
        <w:rPr>
          <w:rFonts w:eastAsia="Times New Roman"/>
        </w:rPr>
        <w:t xml:space="preserve">is shown </w:t>
      </w:r>
      <w:r w:rsidRPr="005A7C88">
        <w:rPr>
          <w:rFonts w:eastAsia="Times New Roman"/>
        </w:rPr>
        <w:t>in Header and line level</w:t>
      </w:r>
    </w:p>
    <w:sectPr w:rsidR="0007717D" w:rsidRPr="005A7C88" w:rsidSect="00060A67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2238" w14:textId="77777777" w:rsidR="009E1575" w:rsidRDefault="009E1575" w:rsidP="00C909F7">
      <w:pPr>
        <w:spacing w:after="0" w:line="240" w:lineRule="auto"/>
      </w:pPr>
      <w:r>
        <w:separator/>
      </w:r>
    </w:p>
  </w:endnote>
  <w:endnote w:type="continuationSeparator" w:id="0">
    <w:p w14:paraId="256D4560" w14:textId="77777777" w:rsidR="009E1575" w:rsidRDefault="009E1575" w:rsidP="00C909F7">
      <w:pPr>
        <w:spacing w:after="0" w:line="240" w:lineRule="auto"/>
      </w:pPr>
      <w:r>
        <w:continuationSeparator/>
      </w:r>
    </w:p>
  </w:endnote>
  <w:endnote w:type="continuationNotice" w:id="1">
    <w:p w14:paraId="051F2048" w14:textId="77777777" w:rsidR="009E1575" w:rsidRDefault="009E15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6DB9" w14:textId="77777777" w:rsidR="009E1575" w:rsidRDefault="009E1575" w:rsidP="00C909F7">
      <w:pPr>
        <w:spacing w:after="0" w:line="240" w:lineRule="auto"/>
      </w:pPr>
      <w:r>
        <w:separator/>
      </w:r>
    </w:p>
  </w:footnote>
  <w:footnote w:type="continuationSeparator" w:id="0">
    <w:p w14:paraId="0C5D4736" w14:textId="77777777" w:rsidR="009E1575" w:rsidRDefault="009E1575" w:rsidP="00C909F7">
      <w:pPr>
        <w:spacing w:after="0" w:line="240" w:lineRule="auto"/>
      </w:pPr>
      <w:r>
        <w:continuationSeparator/>
      </w:r>
    </w:p>
  </w:footnote>
  <w:footnote w:type="continuationNotice" w:id="1">
    <w:p w14:paraId="12179786" w14:textId="77777777" w:rsidR="009E1575" w:rsidRDefault="009E1575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4w9KAC6jDGN4nv" id="/CTKhp8f"/>
    <int:WordHash hashCode="rTQMMYTDxOPoTl" id="M0nlFxdC"/>
    <int:WordHash hashCode="IduUE6nWXubJ9s" id="u+TY0tQ1"/>
    <int:WordHash hashCode="sIQYxDBk5kyU3D" id="H33t/Hyc"/>
  </int:Manifest>
  <int:Observations>
    <int:Content id="/CTKhp8f">
      <int:Rejection type="LegacyProofing"/>
    </int:Content>
    <int:Content id="M0nlFxdC">
      <int:Rejection type="LegacyProofing"/>
    </int:Content>
    <int:Content id="u+TY0tQ1">
      <int:Rejection type="LegacyProofing"/>
    </int:Content>
    <int:Content id="H33t/Hy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9D2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" w15:restartNumberingAfterBreak="0">
    <w:nsid w:val="04EA3B78"/>
    <w:multiLevelType w:val="hybridMultilevel"/>
    <w:tmpl w:val="FFFFFFFF"/>
    <w:lvl w:ilvl="0" w:tplc="78A01292">
      <w:start w:val="1"/>
      <w:numFmt w:val="decimal"/>
      <w:lvlText w:val="%1."/>
      <w:lvlJc w:val="left"/>
      <w:pPr>
        <w:ind w:left="720" w:hanging="360"/>
      </w:pPr>
    </w:lvl>
    <w:lvl w:ilvl="1" w:tplc="E51AB6FE">
      <w:start w:val="1"/>
      <w:numFmt w:val="lowerLetter"/>
      <w:lvlText w:val="%2."/>
      <w:lvlJc w:val="left"/>
      <w:pPr>
        <w:ind w:left="1440" w:hanging="360"/>
      </w:pPr>
    </w:lvl>
    <w:lvl w:ilvl="2" w:tplc="A0987930">
      <w:start w:val="1"/>
      <w:numFmt w:val="lowerRoman"/>
      <w:lvlText w:val="%3."/>
      <w:lvlJc w:val="right"/>
      <w:pPr>
        <w:ind w:left="2160" w:hanging="180"/>
      </w:pPr>
    </w:lvl>
    <w:lvl w:ilvl="3" w:tplc="AEF4422A">
      <w:start w:val="1"/>
      <w:numFmt w:val="decimal"/>
      <w:lvlText w:val="%4."/>
      <w:lvlJc w:val="left"/>
      <w:pPr>
        <w:ind w:left="2880" w:hanging="360"/>
      </w:pPr>
    </w:lvl>
    <w:lvl w:ilvl="4" w:tplc="B6EE47B2">
      <w:start w:val="1"/>
      <w:numFmt w:val="lowerLetter"/>
      <w:lvlText w:val="%5."/>
      <w:lvlJc w:val="left"/>
      <w:pPr>
        <w:ind w:left="3600" w:hanging="360"/>
      </w:pPr>
    </w:lvl>
    <w:lvl w:ilvl="5" w:tplc="0DEA4F56">
      <w:start w:val="1"/>
      <w:numFmt w:val="lowerRoman"/>
      <w:lvlText w:val="%6."/>
      <w:lvlJc w:val="right"/>
      <w:pPr>
        <w:ind w:left="4320" w:hanging="180"/>
      </w:pPr>
    </w:lvl>
    <w:lvl w:ilvl="6" w:tplc="065C4976">
      <w:start w:val="1"/>
      <w:numFmt w:val="decimal"/>
      <w:lvlText w:val="%7."/>
      <w:lvlJc w:val="left"/>
      <w:pPr>
        <w:ind w:left="5040" w:hanging="360"/>
      </w:pPr>
    </w:lvl>
    <w:lvl w:ilvl="7" w:tplc="C9543F94">
      <w:start w:val="1"/>
      <w:numFmt w:val="lowerLetter"/>
      <w:lvlText w:val="%8."/>
      <w:lvlJc w:val="left"/>
      <w:pPr>
        <w:ind w:left="5760" w:hanging="360"/>
      </w:pPr>
    </w:lvl>
    <w:lvl w:ilvl="8" w:tplc="9210F5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A32"/>
    <w:multiLevelType w:val="hybridMultilevel"/>
    <w:tmpl w:val="FFFFFFFF"/>
    <w:lvl w:ilvl="0" w:tplc="104A61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D28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6B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2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21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68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CD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E0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89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E1CB5"/>
    <w:multiLevelType w:val="hybridMultilevel"/>
    <w:tmpl w:val="F32A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F1D5A"/>
    <w:multiLevelType w:val="hybridMultilevel"/>
    <w:tmpl w:val="FFFFFFFF"/>
    <w:lvl w:ilvl="0" w:tplc="9070A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68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AF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3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6B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A9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0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20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E6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B29AF"/>
    <w:multiLevelType w:val="hybridMultilevel"/>
    <w:tmpl w:val="FFFFFFFF"/>
    <w:lvl w:ilvl="0" w:tplc="9350F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6B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C3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A1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82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80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23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AD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E9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C05F7"/>
    <w:multiLevelType w:val="hybridMultilevel"/>
    <w:tmpl w:val="F93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00FC1"/>
    <w:multiLevelType w:val="hybridMultilevel"/>
    <w:tmpl w:val="FFFFFFFF"/>
    <w:lvl w:ilvl="0" w:tplc="3B4E69A2">
      <w:start w:val="1"/>
      <w:numFmt w:val="decimal"/>
      <w:lvlText w:val="%1."/>
      <w:lvlJc w:val="left"/>
      <w:pPr>
        <w:ind w:left="720" w:hanging="360"/>
      </w:pPr>
    </w:lvl>
    <w:lvl w:ilvl="1" w:tplc="D1368F3E">
      <w:start w:val="1"/>
      <w:numFmt w:val="lowerLetter"/>
      <w:lvlText w:val="%2."/>
      <w:lvlJc w:val="left"/>
      <w:pPr>
        <w:ind w:left="1440" w:hanging="360"/>
      </w:pPr>
    </w:lvl>
    <w:lvl w:ilvl="2" w:tplc="C3761DAA">
      <w:start w:val="1"/>
      <w:numFmt w:val="lowerRoman"/>
      <w:lvlText w:val="%3."/>
      <w:lvlJc w:val="right"/>
      <w:pPr>
        <w:ind w:left="2160" w:hanging="180"/>
      </w:pPr>
    </w:lvl>
    <w:lvl w:ilvl="3" w:tplc="8CC85012">
      <w:start w:val="1"/>
      <w:numFmt w:val="decimal"/>
      <w:lvlText w:val="%4."/>
      <w:lvlJc w:val="left"/>
      <w:pPr>
        <w:ind w:left="2880" w:hanging="360"/>
      </w:pPr>
    </w:lvl>
    <w:lvl w:ilvl="4" w:tplc="3502FB64">
      <w:start w:val="1"/>
      <w:numFmt w:val="lowerLetter"/>
      <w:lvlText w:val="%5."/>
      <w:lvlJc w:val="left"/>
      <w:pPr>
        <w:ind w:left="3600" w:hanging="360"/>
      </w:pPr>
    </w:lvl>
    <w:lvl w:ilvl="5" w:tplc="E5884434">
      <w:start w:val="1"/>
      <w:numFmt w:val="lowerRoman"/>
      <w:lvlText w:val="%6."/>
      <w:lvlJc w:val="right"/>
      <w:pPr>
        <w:ind w:left="4320" w:hanging="180"/>
      </w:pPr>
    </w:lvl>
    <w:lvl w:ilvl="6" w:tplc="F63AB54E">
      <w:start w:val="1"/>
      <w:numFmt w:val="decimal"/>
      <w:lvlText w:val="%7."/>
      <w:lvlJc w:val="left"/>
      <w:pPr>
        <w:ind w:left="5040" w:hanging="360"/>
      </w:pPr>
    </w:lvl>
    <w:lvl w:ilvl="7" w:tplc="1CC40574">
      <w:start w:val="1"/>
      <w:numFmt w:val="lowerLetter"/>
      <w:lvlText w:val="%8."/>
      <w:lvlJc w:val="left"/>
      <w:pPr>
        <w:ind w:left="5760" w:hanging="360"/>
      </w:pPr>
    </w:lvl>
    <w:lvl w:ilvl="8" w:tplc="6F8A96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F59CC"/>
    <w:multiLevelType w:val="hybridMultilevel"/>
    <w:tmpl w:val="B83C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4187B"/>
    <w:multiLevelType w:val="hybridMultilevel"/>
    <w:tmpl w:val="D12E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37703"/>
    <w:multiLevelType w:val="hybridMultilevel"/>
    <w:tmpl w:val="490C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2618E"/>
    <w:multiLevelType w:val="hybridMultilevel"/>
    <w:tmpl w:val="74D8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E407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E8A4D94"/>
    <w:multiLevelType w:val="hybridMultilevel"/>
    <w:tmpl w:val="4F0AA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002BD"/>
    <w:multiLevelType w:val="hybridMultilevel"/>
    <w:tmpl w:val="1F0A1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24BE154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A30ED3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6" w15:restartNumberingAfterBreak="0">
    <w:nsid w:val="53F5306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5B242BA9"/>
    <w:multiLevelType w:val="hybridMultilevel"/>
    <w:tmpl w:val="FFFFFFFF"/>
    <w:lvl w:ilvl="0" w:tplc="665A2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47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C0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AE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6B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A5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81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28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5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54554"/>
    <w:multiLevelType w:val="hybridMultilevel"/>
    <w:tmpl w:val="D9C60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02A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8433135"/>
    <w:multiLevelType w:val="hybridMultilevel"/>
    <w:tmpl w:val="FFFFFFFF"/>
    <w:lvl w:ilvl="0" w:tplc="FBF205B8">
      <w:start w:val="1"/>
      <w:numFmt w:val="decimal"/>
      <w:lvlText w:val="%1."/>
      <w:lvlJc w:val="left"/>
      <w:pPr>
        <w:ind w:left="720" w:hanging="360"/>
      </w:pPr>
    </w:lvl>
    <w:lvl w:ilvl="1" w:tplc="BF1AD438">
      <w:start w:val="1"/>
      <w:numFmt w:val="lowerLetter"/>
      <w:lvlText w:val="%2."/>
      <w:lvlJc w:val="left"/>
      <w:pPr>
        <w:ind w:left="1440" w:hanging="360"/>
      </w:pPr>
    </w:lvl>
    <w:lvl w:ilvl="2" w:tplc="06287448">
      <w:start w:val="1"/>
      <w:numFmt w:val="lowerRoman"/>
      <w:lvlText w:val="%3."/>
      <w:lvlJc w:val="right"/>
      <w:pPr>
        <w:ind w:left="2160" w:hanging="180"/>
      </w:pPr>
    </w:lvl>
    <w:lvl w:ilvl="3" w:tplc="4AD8ADE8">
      <w:start w:val="1"/>
      <w:numFmt w:val="decimal"/>
      <w:lvlText w:val="%4."/>
      <w:lvlJc w:val="left"/>
      <w:pPr>
        <w:ind w:left="2880" w:hanging="360"/>
      </w:pPr>
    </w:lvl>
    <w:lvl w:ilvl="4" w:tplc="3E2C6FC2">
      <w:start w:val="1"/>
      <w:numFmt w:val="lowerLetter"/>
      <w:lvlText w:val="%5."/>
      <w:lvlJc w:val="left"/>
      <w:pPr>
        <w:ind w:left="3600" w:hanging="360"/>
      </w:pPr>
    </w:lvl>
    <w:lvl w:ilvl="5" w:tplc="DD92E886">
      <w:start w:val="1"/>
      <w:numFmt w:val="lowerRoman"/>
      <w:lvlText w:val="%6."/>
      <w:lvlJc w:val="right"/>
      <w:pPr>
        <w:ind w:left="4320" w:hanging="180"/>
      </w:pPr>
    </w:lvl>
    <w:lvl w:ilvl="6" w:tplc="F774C812">
      <w:start w:val="1"/>
      <w:numFmt w:val="decimal"/>
      <w:lvlText w:val="%7."/>
      <w:lvlJc w:val="left"/>
      <w:pPr>
        <w:ind w:left="5040" w:hanging="360"/>
      </w:pPr>
    </w:lvl>
    <w:lvl w:ilvl="7" w:tplc="CEBA4662">
      <w:start w:val="1"/>
      <w:numFmt w:val="lowerLetter"/>
      <w:lvlText w:val="%8."/>
      <w:lvlJc w:val="left"/>
      <w:pPr>
        <w:ind w:left="5760" w:hanging="360"/>
      </w:pPr>
    </w:lvl>
    <w:lvl w:ilvl="8" w:tplc="A720EC5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C490E"/>
    <w:multiLevelType w:val="hybridMultilevel"/>
    <w:tmpl w:val="D626FE32"/>
    <w:lvl w:ilvl="0" w:tplc="5810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6417B1"/>
    <w:multiLevelType w:val="hybridMultilevel"/>
    <w:tmpl w:val="FFFFFFFF"/>
    <w:lvl w:ilvl="0" w:tplc="419C5490">
      <w:start w:val="1"/>
      <w:numFmt w:val="decimal"/>
      <w:lvlText w:val="%1."/>
      <w:lvlJc w:val="left"/>
      <w:pPr>
        <w:ind w:left="720" w:hanging="360"/>
      </w:pPr>
    </w:lvl>
    <w:lvl w:ilvl="1" w:tplc="6C185CBC">
      <w:start w:val="1"/>
      <w:numFmt w:val="lowerLetter"/>
      <w:lvlText w:val="%2."/>
      <w:lvlJc w:val="left"/>
      <w:pPr>
        <w:ind w:left="1440" w:hanging="360"/>
      </w:pPr>
    </w:lvl>
    <w:lvl w:ilvl="2" w:tplc="185858A4">
      <w:start w:val="1"/>
      <w:numFmt w:val="lowerRoman"/>
      <w:lvlText w:val="%3."/>
      <w:lvlJc w:val="right"/>
      <w:pPr>
        <w:ind w:left="2160" w:hanging="180"/>
      </w:pPr>
    </w:lvl>
    <w:lvl w:ilvl="3" w:tplc="FB2EA29A">
      <w:start w:val="1"/>
      <w:numFmt w:val="decimal"/>
      <w:lvlText w:val="%4."/>
      <w:lvlJc w:val="left"/>
      <w:pPr>
        <w:ind w:left="2880" w:hanging="360"/>
      </w:pPr>
    </w:lvl>
    <w:lvl w:ilvl="4" w:tplc="73D2D5C6">
      <w:start w:val="1"/>
      <w:numFmt w:val="lowerLetter"/>
      <w:lvlText w:val="%5."/>
      <w:lvlJc w:val="left"/>
      <w:pPr>
        <w:ind w:left="3600" w:hanging="360"/>
      </w:pPr>
    </w:lvl>
    <w:lvl w:ilvl="5" w:tplc="CD9C5DBC">
      <w:start w:val="1"/>
      <w:numFmt w:val="lowerRoman"/>
      <w:lvlText w:val="%6."/>
      <w:lvlJc w:val="right"/>
      <w:pPr>
        <w:ind w:left="4320" w:hanging="180"/>
      </w:pPr>
    </w:lvl>
    <w:lvl w:ilvl="6" w:tplc="4A6C90CC">
      <w:start w:val="1"/>
      <w:numFmt w:val="decimal"/>
      <w:lvlText w:val="%7."/>
      <w:lvlJc w:val="left"/>
      <w:pPr>
        <w:ind w:left="5040" w:hanging="360"/>
      </w:pPr>
    </w:lvl>
    <w:lvl w:ilvl="7" w:tplc="843699E2">
      <w:start w:val="1"/>
      <w:numFmt w:val="lowerLetter"/>
      <w:lvlText w:val="%8."/>
      <w:lvlJc w:val="left"/>
      <w:pPr>
        <w:ind w:left="5760" w:hanging="360"/>
      </w:pPr>
    </w:lvl>
    <w:lvl w:ilvl="8" w:tplc="23967AF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14CD5"/>
    <w:multiLevelType w:val="hybridMultilevel"/>
    <w:tmpl w:val="7DC4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E69B0"/>
    <w:multiLevelType w:val="hybridMultilevel"/>
    <w:tmpl w:val="FFFFFFFF"/>
    <w:lvl w:ilvl="0" w:tplc="B73E73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CC3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68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48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6D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41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EC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85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29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D6D3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EDE5B9D"/>
    <w:multiLevelType w:val="hybridMultilevel"/>
    <w:tmpl w:val="E87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0"/>
  </w:num>
  <w:num w:numId="5">
    <w:abstractNumId w:val="1"/>
  </w:num>
  <w:num w:numId="6">
    <w:abstractNumId w:val="22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3"/>
  </w:num>
  <w:num w:numId="12">
    <w:abstractNumId w:val="14"/>
  </w:num>
  <w:num w:numId="13">
    <w:abstractNumId w:val="17"/>
  </w:num>
  <w:num w:numId="14">
    <w:abstractNumId w:val="5"/>
  </w:num>
  <w:num w:numId="15">
    <w:abstractNumId w:val="4"/>
  </w:num>
  <w:num w:numId="16">
    <w:abstractNumId w:val="2"/>
  </w:num>
  <w:num w:numId="17">
    <w:abstractNumId w:val="24"/>
  </w:num>
  <w:num w:numId="18">
    <w:abstractNumId w:val="7"/>
  </w:num>
  <w:num w:numId="19">
    <w:abstractNumId w:val="20"/>
  </w:num>
  <w:num w:numId="20">
    <w:abstractNumId w:val="12"/>
  </w:num>
  <w:num w:numId="21">
    <w:abstractNumId w:val="15"/>
  </w:num>
  <w:num w:numId="22">
    <w:abstractNumId w:val="18"/>
  </w:num>
  <w:num w:numId="23">
    <w:abstractNumId w:val="21"/>
  </w:num>
  <w:num w:numId="24">
    <w:abstractNumId w:val="26"/>
  </w:num>
  <w:num w:numId="25">
    <w:abstractNumId w:val="3"/>
  </w:num>
  <w:num w:numId="26">
    <w:abstractNumId w:val="10"/>
  </w:num>
  <w:num w:numId="27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FF"/>
    <w:rsid w:val="00012786"/>
    <w:rsid w:val="00024E74"/>
    <w:rsid w:val="00042818"/>
    <w:rsid w:val="00054DCD"/>
    <w:rsid w:val="000607B0"/>
    <w:rsid w:val="00060A67"/>
    <w:rsid w:val="0007717D"/>
    <w:rsid w:val="00082205"/>
    <w:rsid w:val="000867F4"/>
    <w:rsid w:val="000936CD"/>
    <w:rsid w:val="000A796E"/>
    <w:rsid w:val="000B0F12"/>
    <w:rsid w:val="000C2CF8"/>
    <w:rsid w:val="000D522B"/>
    <w:rsid w:val="00100D8B"/>
    <w:rsid w:val="00105B84"/>
    <w:rsid w:val="001169E7"/>
    <w:rsid w:val="00116B68"/>
    <w:rsid w:val="00120688"/>
    <w:rsid w:val="00143611"/>
    <w:rsid w:val="00150E98"/>
    <w:rsid w:val="00153FB3"/>
    <w:rsid w:val="00164E13"/>
    <w:rsid w:val="00166777"/>
    <w:rsid w:val="00182114"/>
    <w:rsid w:val="00182606"/>
    <w:rsid w:val="00184736"/>
    <w:rsid w:val="0018713C"/>
    <w:rsid w:val="00190FCC"/>
    <w:rsid w:val="001A2463"/>
    <w:rsid w:val="001A5848"/>
    <w:rsid w:val="001A6564"/>
    <w:rsid w:val="001B2B2A"/>
    <w:rsid w:val="001C613D"/>
    <w:rsid w:val="001D3D55"/>
    <w:rsid w:val="001D6809"/>
    <w:rsid w:val="001E00FB"/>
    <w:rsid w:val="001E04E9"/>
    <w:rsid w:val="001E1322"/>
    <w:rsid w:val="001E48FF"/>
    <w:rsid w:val="001E53FD"/>
    <w:rsid w:val="001E7D09"/>
    <w:rsid w:val="001F58FF"/>
    <w:rsid w:val="002033C7"/>
    <w:rsid w:val="0024478E"/>
    <w:rsid w:val="0025005E"/>
    <w:rsid w:val="002545F3"/>
    <w:rsid w:val="00256190"/>
    <w:rsid w:val="00260146"/>
    <w:rsid w:val="0027004F"/>
    <w:rsid w:val="00270A53"/>
    <w:rsid w:val="002714CD"/>
    <w:rsid w:val="00271C68"/>
    <w:rsid w:val="00274C17"/>
    <w:rsid w:val="002829DB"/>
    <w:rsid w:val="0028579E"/>
    <w:rsid w:val="002A3C4B"/>
    <w:rsid w:val="002B1414"/>
    <w:rsid w:val="002C2E06"/>
    <w:rsid w:val="002C3431"/>
    <w:rsid w:val="002D3CD6"/>
    <w:rsid w:val="002E034F"/>
    <w:rsid w:val="002F6A0F"/>
    <w:rsid w:val="00306A53"/>
    <w:rsid w:val="003101FB"/>
    <w:rsid w:val="0032145F"/>
    <w:rsid w:val="00321701"/>
    <w:rsid w:val="00331498"/>
    <w:rsid w:val="00344E7C"/>
    <w:rsid w:val="00347567"/>
    <w:rsid w:val="003518AD"/>
    <w:rsid w:val="0038585F"/>
    <w:rsid w:val="003A599A"/>
    <w:rsid w:val="003C17B8"/>
    <w:rsid w:val="003C757D"/>
    <w:rsid w:val="003D614F"/>
    <w:rsid w:val="003E77CD"/>
    <w:rsid w:val="003F3675"/>
    <w:rsid w:val="003F538B"/>
    <w:rsid w:val="003F751C"/>
    <w:rsid w:val="003F7ABD"/>
    <w:rsid w:val="00401AC9"/>
    <w:rsid w:val="00414A43"/>
    <w:rsid w:val="00420063"/>
    <w:rsid w:val="00421D75"/>
    <w:rsid w:val="00431443"/>
    <w:rsid w:val="00435AA5"/>
    <w:rsid w:val="00446D4B"/>
    <w:rsid w:val="0045445B"/>
    <w:rsid w:val="004567B1"/>
    <w:rsid w:val="00462733"/>
    <w:rsid w:val="00462C4C"/>
    <w:rsid w:val="004704E8"/>
    <w:rsid w:val="00473187"/>
    <w:rsid w:val="004751D1"/>
    <w:rsid w:val="00475FAC"/>
    <w:rsid w:val="00476AF5"/>
    <w:rsid w:val="004856B0"/>
    <w:rsid w:val="00497BB0"/>
    <w:rsid w:val="004B759D"/>
    <w:rsid w:val="004C534B"/>
    <w:rsid w:val="004C7D5A"/>
    <w:rsid w:val="004D28A9"/>
    <w:rsid w:val="004E0D09"/>
    <w:rsid w:val="004F30A6"/>
    <w:rsid w:val="004F65FD"/>
    <w:rsid w:val="005110D6"/>
    <w:rsid w:val="005304B6"/>
    <w:rsid w:val="00533AAB"/>
    <w:rsid w:val="005461FF"/>
    <w:rsid w:val="00555D74"/>
    <w:rsid w:val="005608F4"/>
    <w:rsid w:val="00571255"/>
    <w:rsid w:val="00577251"/>
    <w:rsid w:val="005865E8"/>
    <w:rsid w:val="00587EB9"/>
    <w:rsid w:val="005A7C88"/>
    <w:rsid w:val="005B7DCB"/>
    <w:rsid w:val="005D141B"/>
    <w:rsid w:val="005D2E85"/>
    <w:rsid w:val="005E6CA8"/>
    <w:rsid w:val="005E6D0E"/>
    <w:rsid w:val="006174E8"/>
    <w:rsid w:val="00622670"/>
    <w:rsid w:val="00626BA0"/>
    <w:rsid w:val="00637426"/>
    <w:rsid w:val="006374E1"/>
    <w:rsid w:val="00645E31"/>
    <w:rsid w:val="006862C1"/>
    <w:rsid w:val="006C4B7A"/>
    <w:rsid w:val="006D1530"/>
    <w:rsid w:val="006D3619"/>
    <w:rsid w:val="006D768D"/>
    <w:rsid w:val="006F291B"/>
    <w:rsid w:val="006F418B"/>
    <w:rsid w:val="00700DFB"/>
    <w:rsid w:val="007054C2"/>
    <w:rsid w:val="00724897"/>
    <w:rsid w:val="00732997"/>
    <w:rsid w:val="007534A0"/>
    <w:rsid w:val="00755A85"/>
    <w:rsid w:val="007607D0"/>
    <w:rsid w:val="0076460D"/>
    <w:rsid w:val="00764EF8"/>
    <w:rsid w:val="00766DF4"/>
    <w:rsid w:val="00766E24"/>
    <w:rsid w:val="00770E2C"/>
    <w:rsid w:val="007735B7"/>
    <w:rsid w:val="007814CA"/>
    <w:rsid w:val="00791055"/>
    <w:rsid w:val="007A50E6"/>
    <w:rsid w:val="007C44AD"/>
    <w:rsid w:val="007C4CB6"/>
    <w:rsid w:val="007D3D68"/>
    <w:rsid w:val="007D424F"/>
    <w:rsid w:val="007D4B6B"/>
    <w:rsid w:val="007E4C80"/>
    <w:rsid w:val="007F4CB5"/>
    <w:rsid w:val="008100AF"/>
    <w:rsid w:val="008124BE"/>
    <w:rsid w:val="00812F79"/>
    <w:rsid w:val="00823C68"/>
    <w:rsid w:val="00823C6B"/>
    <w:rsid w:val="00830AD6"/>
    <w:rsid w:val="00833640"/>
    <w:rsid w:val="00851917"/>
    <w:rsid w:val="00857444"/>
    <w:rsid w:val="00866F37"/>
    <w:rsid w:val="008761C1"/>
    <w:rsid w:val="00891391"/>
    <w:rsid w:val="008919CC"/>
    <w:rsid w:val="00893373"/>
    <w:rsid w:val="008A0836"/>
    <w:rsid w:val="008B20D6"/>
    <w:rsid w:val="008B2ED0"/>
    <w:rsid w:val="008B71DA"/>
    <w:rsid w:val="00913064"/>
    <w:rsid w:val="00913C35"/>
    <w:rsid w:val="0092181C"/>
    <w:rsid w:val="00925C15"/>
    <w:rsid w:val="00930ABA"/>
    <w:rsid w:val="0093364B"/>
    <w:rsid w:val="00934F54"/>
    <w:rsid w:val="009440D0"/>
    <w:rsid w:val="00945074"/>
    <w:rsid w:val="00945219"/>
    <w:rsid w:val="00947169"/>
    <w:rsid w:val="00947735"/>
    <w:rsid w:val="00951585"/>
    <w:rsid w:val="00954A29"/>
    <w:rsid w:val="009645F7"/>
    <w:rsid w:val="00982060"/>
    <w:rsid w:val="00987B5A"/>
    <w:rsid w:val="00994DF9"/>
    <w:rsid w:val="009968C7"/>
    <w:rsid w:val="009D55A1"/>
    <w:rsid w:val="009E1575"/>
    <w:rsid w:val="009E2255"/>
    <w:rsid w:val="009F7E49"/>
    <w:rsid w:val="00A16AFD"/>
    <w:rsid w:val="00A32D5E"/>
    <w:rsid w:val="00A357C0"/>
    <w:rsid w:val="00A42CE3"/>
    <w:rsid w:val="00A45D70"/>
    <w:rsid w:val="00A47310"/>
    <w:rsid w:val="00A47D80"/>
    <w:rsid w:val="00A508BF"/>
    <w:rsid w:val="00A532EE"/>
    <w:rsid w:val="00A53409"/>
    <w:rsid w:val="00A631BF"/>
    <w:rsid w:val="00A713D1"/>
    <w:rsid w:val="00A7407D"/>
    <w:rsid w:val="00A748F0"/>
    <w:rsid w:val="00A77416"/>
    <w:rsid w:val="00A96913"/>
    <w:rsid w:val="00A97179"/>
    <w:rsid w:val="00AA5B1A"/>
    <w:rsid w:val="00AB3563"/>
    <w:rsid w:val="00AB6CB5"/>
    <w:rsid w:val="00AC2EDB"/>
    <w:rsid w:val="00AD3715"/>
    <w:rsid w:val="00AD4E3B"/>
    <w:rsid w:val="00AF2276"/>
    <w:rsid w:val="00AF54D3"/>
    <w:rsid w:val="00AF6DE6"/>
    <w:rsid w:val="00B01082"/>
    <w:rsid w:val="00B12AF9"/>
    <w:rsid w:val="00B20645"/>
    <w:rsid w:val="00B217FB"/>
    <w:rsid w:val="00B22D04"/>
    <w:rsid w:val="00B25D88"/>
    <w:rsid w:val="00B30B0D"/>
    <w:rsid w:val="00B4637E"/>
    <w:rsid w:val="00B509B9"/>
    <w:rsid w:val="00B5547C"/>
    <w:rsid w:val="00B63C2D"/>
    <w:rsid w:val="00B76614"/>
    <w:rsid w:val="00B95DFE"/>
    <w:rsid w:val="00BB124C"/>
    <w:rsid w:val="00BB7899"/>
    <w:rsid w:val="00BD0C72"/>
    <w:rsid w:val="00BD6A5D"/>
    <w:rsid w:val="00C021E1"/>
    <w:rsid w:val="00C031CA"/>
    <w:rsid w:val="00C10E98"/>
    <w:rsid w:val="00C2613E"/>
    <w:rsid w:val="00C27778"/>
    <w:rsid w:val="00C506B8"/>
    <w:rsid w:val="00C658EF"/>
    <w:rsid w:val="00C703BB"/>
    <w:rsid w:val="00C710AE"/>
    <w:rsid w:val="00C7129C"/>
    <w:rsid w:val="00C74CA4"/>
    <w:rsid w:val="00C85F0A"/>
    <w:rsid w:val="00C867E4"/>
    <w:rsid w:val="00C909F7"/>
    <w:rsid w:val="00C9429E"/>
    <w:rsid w:val="00CC6028"/>
    <w:rsid w:val="00CD4D39"/>
    <w:rsid w:val="00CE5D81"/>
    <w:rsid w:val="00CE782F"/>
    <w:rsid w:val="00CF0ACC"/>
    <w:rsid w:val="00CF25C6"/>
    <w:rsid w:val="00D27EA3"/>
    <w:rsid w:val="00D31F7D"/>
    <w:rsid w:val="00D40879"/>
    <w:rsid w:val="00D52093"/>
    <w:rsid w:val="00D555C5"/>
    <w:rsid w:val="00D7130F"/>
    <w:rsid w:val="00D8318A"/>
    <w:rsid w:val="00DA3BD3"/>
    <w:rsid w:val="00DA5083"/>
    <w:rsid w:val="00DA6B4E"/>
    <w:rsid w:val="00DB31A3"/>
    <w:rsid w:val="00DB4B38"/>
    <w:rsid w:val="00DC12CC"/>
    <w:rsid w:val="00DC7EB0"/>
    <w:rsid w:val="00DD6B64"/>
    <w:rsid w:val="00DF0D23"/>
    <w:rsid w:val="00DF2B08"/>
    <w:rsid w:val="00DF7A51"/>
    <w:rsid w:val="00E1764F"/>
    <w:rsid w:val="00E2536F"/>
    <w:rsid w:val="00E37067"/>
    <w:rsid w:val="00E454CA"/>
    <w:rsid w:val="00E5223B"/>
    <w:rsid w:val="00E551F1"/>
    <w:rsid w:val="00E9147E"/>
    <w:rsid w:val="00EA0E65"/>
    <w:rsid w:val="00EA5102"/>
    <w:rsid w:val="00EA63D6"/>
    <w:rsid w:val="00EA6677"/>
    <w:rsid w:val="00EC3CE0"/>
    <w:rsid w:val="00EC54E7"/>
    <w:rsid w:val="00EC69FE"/>
    <w:rsid w:val="00EE3134"/>
    <w:rsid w:val="00EE482E"/>
    <w:rsid w:val="00EE60F4"/>
    <w:rsid w:val="00EF2924"/>
    <w:rsid w:val="00EF370A"/>
    <w:rsid w:val="00F117E8"/>
    <w:rsid w:val="00F1288D"/>
    <w:rsid w:val="00F13295"/>
    <w:rsid w:val="00F2023D"/>
    <w:rsid w:val="00F21FE2"/>
    <w:rsid w:val="00F23302"/>
    <w:rsid w:val="00F34FF7"/>
    <w:rsid w:val="00F35140"/>
    <w:rsid w:val="00F379CF"/>
    <w:rsid w:val="00F42932"/>
    <w:rsid w:val="00F436FF"/>
    <w:rsid w:val="00F533AC"/>
    <w:rsid w:val="00F57EA8"/>
    <w:rsid w:val="00F618FF"/>
    <w:rsid w:val="00F706BF"/>
    <w:rsid w:val="00F90B92"/>
    <w:rsid w:val="00F95127"/>
    <w:rsid w:val="00FA6DA9"/>
    <w:rsid w:val="00FC1910"/>
    <w:rsid w:val="00FD026A"/>
    <w:rsid w:val="00FE6DC7"/>
    <w:rsid w:val="014C464C"/>
    <w:rsid w:val="015CBBF2"/>
    <w:rsid w:val="01DAA073"/>
    <w:rsid w:val="020151CF"/>
    <w:rsid w:val="021561B8"/>
    <w:rsid w:val="0243675B"/>
    <w:rsid w:val="02482CB8"/>
    <w:rsid w:val="025883A2"/>
    <w:rsid w:val="02631B7D"/>
    <w:rsid w:val="03765EC6"/>
    <w:rsid w:val="03769197"/>
    <w:rsid w:val="037B56F4"/>
    <w:rsid w:val="037F8796"/>
    <w:rsid w:val="03CF19D7"/>
    <w:rsid w:val="03ED1208"/>
    <w:rsid w:val="04556188"/>
    <w:rsid w:val="046A5542"/>
    <w:rsid w:val="057A70A5"/>
    <w:rsid w:val="0582F4A8"/>
    <w:rsid w:val="05A99FB1"/>
    <w:rsid w:val="0638E3E9"/>
    <w:rsid w:val="064D5181"/>
    <w:rsid w:val="072C0F64"/>
    <w:rsid w:val="075414B8"/>
    <w:rsid w:val="0765BFC9"/>
    <w:rsid w:val="077679C5"/>
    <w:rsid w:val="081B0BFF"/>
    <w:rsid w:val="088FF5BB"/>
    <w:rsid w:val="08A9ED4F"/>
    <w:rsid w:val="08F49B5D"/>
    <w:rsid w:val="09192B6B"/>
    <w:rsid w:val="0925FE16"/>
    <w:rsid w:val="095623C1"/>
    <w:rsid w:val="099AE7DF"/>
    <w:rsid w:val="09E4715A"/>
    <w:rsid w:val="09EC2C0F"/>
    <w:rsid w:val="0A0162F5"/>
    <w:rsid w:val="0A1608DE"/>
    <w:rsid w:val="0A267EC3"/>
    <w:rsid w:val="0A364DFD"/>
    <w:rsid w:val="0A41D86B"/>
    <w:rsid w:val="0A6F98C0"/>
    <w:rsid w:val="0AE1C002"/>
    <w:rsid w:val="0AF98D19"/>
    <w:rsid w:val="0AFB7D4F"/>
    <w:rsid w:val="0B011909"/>
    <w:rsid w:val="0B221706"/>
    <w:rsid w:val="0B325C2E"/>
    <w:rsid w:val="0BA3B593"/>
    <w:rsid w:val="0BA681A2"/>
    <w:rsid w:val="0BAC0D2B"/>
    <w:rsid w:val="0BC602F3"/>
    <w:rsid w:val="0BCC0853"/>
    <w:rsid w:val="0BF06EA8"/>
    <w:rsid w:val="0BF2CDA4"/>
    <w:rsid w:val="0C19AF9B"/>
    <w:rsid w:val="0C31A908"/>
    <w:rsid w:val="0C6505F9"/>
    <w:rsid w:val="0C858369"/>
    <w:rsid w:val="0C8C0F2E"/>
    <w:rsid w:val="0CDE3E6A"/>
    <w:rsid w:val="0CE2A696"/>
    <w:rsid w:val="0CF01C4C"/>
    <w:rsid w:val="0D2C62E2"/>
    <w:rsid w:val="0D2C95B3"/>
    <w:rsid w:val="0D3840E4"/>
    <w:rsid w:val="0D386C3F"/>
    <w:rsid w:val="0D6E336D"/>
    <w:rsid w:val="0D72B48D"/>
    <w:rsid w:val="0D9F4CF7"/>
    <w:rsid w:val="0E1B8BD3"/>
    <w:rsid w:val="0E36DE44"/>
    <w:rsid w:val="0E3EDCDD"/>
    <w:rsid w:val="0E3FA47D"/>
    <w:rsid w:val="0E99C499"/>
    <w:rsid w:val="0EB4AA3C"/>
    <w:rsid w:val="0ECD3316"/>
    <w:rsid w:val="0ECD4C34"/>
    <w:rsid w:val="0ED58770"/>
    <w:rsid w:val="0EE512D0"/>
    <w:rsid w:val="0EF6918B"/>
    <w:rsid w:val="0F02046B"/>
    <w:rsid w:val="0F02373C"/>
    <w:rsid w:val="0F130C71"/>
    <w:rsid w:val="0F338D18"/>
    <w:rsid w:val="0F61EF9F"/>
    <w:rsid w:val="0F8508EB"/>
    <w:rsid w:val="0FBB7F81"/>
    <w:rsid w:val="0FCBF10A"/>
    <w:rsid w:val="0FD57BC4"/>
    <w:rsid w:val="10C7627E"/>
    <w:rsid w:val="10DBDB4F"/>
    <w:rsid w:val="110B9F75"/>
    <w:rsid w:val="111D1A13"/>
    <w:rsid w:val="1158DF1C"/>
    <w:rsid w:val="1200C9A9"/>
    <w:rsid w:val="1268CDBE"/>
    <w:rsid w:val="127580A1"/>
    <w:rsid w:val="12A50558"/>
    <w:rsid w:val="12E27CE4"/>
    <w:rsid w:val="12F33D61"/>
    <w:rsid w:val="1302C783"/>
    <w:rsid w:val="1307F80E"/>
    <w:rsid w:val="13543E84"/>
    <w:rsid w:val="135DE7AA"/>
    <w:rsid w:val="13647D3C"/>
    <w:rsid w:val="13813C06"/>
    <w:rsid w:val="1393B91B"/>
    <w:rsid w:val="13B5C16C"/>
    <w:rsid w:val="1406A494"/>
    <w:rsid w:val="140F2C6E"/>
    <w:rsid w:val="14F2DC04"/>
    <w:rsid w:val="14FD2CEA"/>
    <w:rsid w:val="150631ED"/>
    <w:rsid w:val="150F50B9"/>
    <w:rsid w:val="1548BAD2"/>
    <w:rsid w:val="15E088A4"/>
    <w:rsid w:val="15EDC8AF"/>
    <w:rsid w:val="166873F4"/>
    <w:rsid w:val="168E3D26"/>
    <w:rsid w:val="16C9BD90"/>
    <w:rsid w:val="17054A78"/>
    <w:rsid w:val="17360795"/>
    <w:rsid w:val="176E6762"/>
    <w:rsid w:val="177EA61A"/>
    <w:rsid w:val="17BA2267"/>
    <w:rsid w:val="1813A7B1"/>
    <w:rsid w:val="18379033"/>
    <w:rsid w:val="1858AFB3"/>
    <w:rsid w:val="18A39474"/>
    <w:rsid w:val="18E1A172"/>
    <w:rsid w:val="18E6ACEE"/>
    <w:rsid w:val="19157BA0"/>
    <w:rsid w:val="197D2ECE"/>
    <w:rsid w:val="1A21E338"/>
    <w:rsid w:val="1A337C3B"/>
    <w:rsid w:val="1A8AB829"/>
    <w:rsid w:val="1B2EF8E8"/>
    <w:rsid w:val="1B50AFE0"/>
    <w:rsid w:val="1B9E7684"/>
    <w:rsid w:val="1BA25595"/>
    <w:rsid w:val="1BC8C752"/>
    <w:rsid w:val="1BD188BE"/>
    <w:rsid w:val="1C2E791A"/>
    <w:rsid w:val="1C4A5C88"/>
    <w:rsid w:val="1C5D5DC7"/>
    <w:rsid w:val="1C826DC3"/>
    <w:rsid w:val="1C8EF54B"/>
    <w:rsid w:val="1CCC8FB1"/>
    <w:rsid w:val="1D1ED000"/>
    <w:rsid w:val="1D30A24F"/>
    <w:rsid w:val="1D4DC6BB"/>
    <w:rsid w:val="1D62CAD0"/>
    <w:rsid w:val="1D7B1CE4"/>
    <w:rsid w:val="1DC74310"/>
    <w:rsid w:val="1E5435C3"/>
    <w:rsid w:val="1ED66A82"/>
    <w:rsid w:val="1F0ABD17"/>
    <w:rsid w:val="1F6FA0EE"/>
    <w:rsid w:val="1FA94CBD"/>
    <w:rsid w:val="1FF59B8A"/>
    <w:rsid w:val="2086B218"/>
    <w:rsid w:val="20D8241E"/>
    <w:rsid w:val="214808A6"/>
    <w:rsid w:val="21C28890"/>
    <w:rsid w:val="220B7418"/>
    <w:rsid w:val="22ADED27"/>
    <w:rsid w:val="235D5CD2"/>
    <w:rsid w:val="23F52C5B"/>
    <w:rsid w:val="24837AB2"/>
    <w:rsid w:val="24B6BF7F"/>
    <w:rsid w:val="24C6CB66"/>
    <w:rsid w:val="24D9CCA5"/>
    <w:rsid w:val="250B6429"/>
    <w:rsid w:val="251708DF"/>
    <w:rsid w:val="25DE404E"/>
    <w:rsid w:val="2633CC45"/>
    <w:rsid w:val="265CEB5E"/>
    <w:rsid w:val="265F6A01"/>
    <w:rsid w:val="2673A4C8"/>
    <w:rsid w:val="267C2F46"/>
    <w:rsid w:val="270D6BBC"/>
    <w:rsid w:val="277C9DA6"/>
    <w:rsid w:val="2795D716"/>
    <w:rsid w:val="27B29DCF"/>
    <w:rsid w:val="27F64CCC"/>
    <w:rsid w:val="2815DC1F"/>
    <w:rsid w:val="28426D73"/>
    <w:rsid w:val="284B2F01"/>
    <w:rsid w:val="2867B040"/>
    <w:rsid w:val="288F7303"/>
    <w:rsid w:val="28940FCF"/>
    <w:rsid w:val="28B00BC6"/>
    <w:rsid w:val="28D906BE"/>
    <w:rsid w:val="29187589"/>
    <w:rsid w:val="2965B723"/>
    <w:rsid w:val="298AF9F0"/>
    <w:rsid w:val="29A030D6"/>
    <w:rsid w:val="29C5B75B"/>
    <w:rsid w:val="2A007F4E"/>
    <w:rsid w:val="2A53C9AD"/>
    <w:rsid w:val="2A8E6423"/>
    <w:rsid w:val="2A9126AA"/>
    <w:rsid w:val="2AA8CC83"/>
    <w:rsid w:val="2AA92017"/>
    <w:rsid w:val="2AFBBCD8"/>
    <w:rsid w:val="2B2C59F7"/>
    <w:rsid w:val="2B2FE5CC"/>
    <w:rsid w:val="2B84D697"/>
    <w:rsid w:val="2B94DF59"/>
    <w:rsid w:val="2C156DD8"/>
    <w:rsid w:val="2C5BCC08"/>
    <w:rsid w:val="2C783520"/>
    <w:rsid w:val="2C84C700"/>
    <w:rsid w:val="2C91ACB4"/>
    <w:rsid w:val="2CA7C22D"/>
    <w:rsid w:val="2CCC9189"/>
    <w:rsid w:val="2D0E56B2"/>
    <w:rsid w:val="2D2C706E"/>
    <w:rsid w:val="2D5BFCFF"/>
    <w:rsid w:val="2D9C7275"/>
    <w:rsid w:val="2DDB36EA"/>
    <w:rsid w:val="2DEEDF1A"/>
    <w:rsid w:val="2E1E6C52"/>
    <w:rsid w:val="2E5C0006"/>
    <w:rsid w:val="2E769751"/>
    <w:rsid w:val="2EAA2BB4"/>
    <w:rsid w:val="2EF897A9"/>
    <w:rsid w:val="2F0517BB"/>
    <w:rsid w:val="2F858BF2"/>
    <w:rsid w:val="2FC1CC0D"/>
    <w:rsid w:val="2FC2C82C"/>
    <w:rsid w:val="3060BE00"/>
    <w:rsid w:val="308A56D8"/>
    <w:rsid w:val="308D88B1"/>
    <w:rsid w:val="30B77FC8"/>
    <w:rsid w:val="30E15717"/>
    <w:rsid w:val="31342446"/>
    <w:rsid w:val="3143FD5C"/>
    <w:rsid w:val="31AEE09E"/>
    <w:rsid w:val="31B8E725"/>
    <w:rsid w:val="320F2383"/>
    <w:rsid w:val="321F623B"/>
    <w:rsid w:val="32611139"/>
    <w:rsid w:val="32775A69"/>
    <w:rsid w:val="32779E4D"/>
    <w:rsid w:val="328C5E7E"/>
    <w:rsid w:val="32B49D1E"/>
    <w:rsid w:val="32BA824C"/>
    <w:rsid w:val="33071AD6"/>
    <w:rsid w:val="330AD301"/>
    <w:rsid w:val="33128DB6"/>
    <w:rsid w:val="335784A5"/>
    <w:rsid w:val="33F9391F"/>
    <w:rsid w:val="3428F928"/>
    <w:rsid w:val="342DC2A2"/>
    <w:rsid w:val="346383EE"/>
    <w:rsid w:val="346AC7EE"/>
    <w:rsid w:val="346B013A"/>
    <w:rsid w:val="3475BBDF"/>
    <w:rsid w:val="347B06A6"/>
    <w:rsid w:val="3494357E"/>
    <w:rsid w:val="34C7FC2E"/>
    <w:rsid w:val="34C95DEF"/>
    <w:rsid w:val="3563329D"/>
    <w:rsid w:val="357FAA61"/>
    <w:rsid w:val="36246ABD"/>
    <w:rsid w:val="36A1DFC0"/>
    <w:rsid w:val="36A6548B"/>
    <w:rsid w:val="36B90C7E"/>
    <w:rsid w:val="36C619C0"/>
    <w:rsid w:val="36E4F6A3"/>
    <w:rsid w:val="37300F98"/>
    <w:rsid w:val="38506B66"/>
    <w:rsid w:val="3874B214"/>
    <w:rsid w:val="38ED27B2"/>
    <w:rsid w:val="38F1ED0F"/>
    <w:rsid w:val="38F6E53D"/>
    <w:rsid w:val="38FC95F3"/>
    <w:rsid w:val="398A62CF"/>
    <w:rsid w:val="3996A8FB"/>
    <w:rsid w:val="39A0546C"/>
    <w:rsid w:val="39D15478"/>
    <w:rsid w:val="39DD6839"/>
    <w:rsid w:val="39EE6D51"/>
    <w:rsid w:val="3A44DC80"/>
    <w:rsid w:val="3A7E7F38"/>
    <w:rsid w:val="3AD0BC21"/>
    <w:rsid w:val="3B2CAF5E"/>
    <w:rsid w:val="3B4C6E1D"/>
    <w:rsid w:val="3B5954E3"/>
    <w:rsid w:val="3B665EB9"/>
    <w:rsid w:val="3B723DCA"/>
    <w:rsid w:val="3BAE7929"/>
    <w:rsid w:val="3BBEEF6E"/>
    <w:rsid w:val="3BD3F383"/>
    <w:rsid w:val="3C0DA3E8"/>
    <w:rsid w:val="3CAA6034"/>
    <w:rsid w:val="3CC85F34"/>
    <w:rsid w:val="3CD232B7"/>
    <w:rsid w:val="3CE2A440"/>
    <w:rsid w:val="3CF914AE"/>
    <w:rsid w:val="3D608EC5"/>
    <w:rsid w:val="3DADCA67"/>
    <w:rsid w:val="3DE74E76"/>
    <w:rsid w:val="3E12B861"/>
    <w:rsid w:val="3E5BFEF3"/>
    <w:rsid w:val="3E6C3DAB"/>
    <w:rsid w:val="3E82FC75"/>
    <w:rsid w:val="3E8B05C6"/>
    <w:rsid w:val="3F2AB76A"/>
    <w:rsid w:val="3F678EFD"/>
    <w:rsid w:val="3F67BA58"/>
    <w:rsid w:val="3F9C728F"/>
    <w:rsid w:val="3FBCEFFF"/>
    <w:rsid w:val="401AE712"/>
    <w:rsid w:val="40563189"/>
    <w:rsid w:val="409B2878"/>
    <w:rsid w:val="40B89F7D"/>
    <w:rsid w:val="412964FE"/>
    <w:rsid w:val="412E6F3A"/>
    <w:rsid w:val="4138A92C"/>
    <w:rsid w:val="41590EDC"/>
    <w:rsid w:val="41725515"/>
    <w:rsid w:val="418006FE"/>
    <w:rsid w:val="4193083D"/>
    <w:rsid w:val="419C5458"/>
    <w:rsid w:val="41CB4C49"/>
    <w:rsid w:val="42223E7F"/>
    <w:rsid w:val="426B77C4"/>
    <w:rsid w:val="427FCF09"/>
    <w:rsid w:val="429E9847"/>
    <w:rsid w:val="42BEE2E6"/>
    <w:rsid w:val="43BACFCD"/>
    <w:rsid w:val="4460A119"/>
    <w:rsid w:val="450B3A7C"/>
    <w:rsid w:val="45399DFB"/>
    <w:rsid w:val="454ED466"/>
    <w:rsid w:val="45624B5F"/>
    <w:rsid w:val="4575838C"/>
    <w:rsid w:val="45A86607"/>
    <w:rsid w:val="462A3945"/>
    <w:rsid w:val="464A3916"/>
    <w:rsid w:val="466CA4D0"/>
    <w:rsid w:val="467F094A"/>
    <w:rsid w:val="468CB84C"/>
    <w:rsid w:val="4741E4BA"/>
    <w:rsid w:val="47A61BDD"/>
    <w:rsid w:val="48292025"/>
    <w:rsid w:val="485DD85C"/>
    <w:rsid w:val="489AC949"/>
    <w:rsid w:val="489DA71E"/>
    <w:rsid w:val="48A2CF4B"/>
    <w:rsid w:val="490A7030"/>
    <w:rsid w:val="492F90C3"/>
    <w:rsid w:val="495B14BB"/>
    <w:rsid w:val="49718147"/>
    <w:rsid w:val="49CE3ED2"/>
    <w:rsid w:val="49DABEE4"/>
    <w:rsid w:val="49EDC023"/>
    <w:rsid w:val="49FB0983"/>
    <w:rsid w:val="4A1335C1"/>
    <w:rsid w:val="4A47EDF8"/>
    <w:rsid w:val="4A596638"/>
    <w:rsid w:val="4AC104AB"/>
    <w:rsid w:val="4AC1377C"/>
    <w:rsid w:val="4B41880C"/>
    <w:rsid w:val="4B4FEAB7"/>
    <w:rsid w:val="4BD4E067"/>
    <w:rsid w:val="4C1B43AF"/>
    <w:rsid w:val="4C708DE2"/>
    <w:rsid w:val="4C94D5CF"/>
    <w:rsid w:val="4CB7CD2A"/>
    <w:rsid w:val="4D46B336"/>
    <w:rsid w:val="4DDBF8B1"/>
    <w:rsid w:val="4E0E146F"/>
    <w:rsid w:val="4EA921AE"/>
    <w:rsid w:val="4EC58F90"/>
    <w:rsid w:val="4EF6F6AF"/>
    <w:rsid w:val="4EFBDDCA"/>
    <w:rsid w:val="4F633FEC"/>
    <w:rsid w:val="4F639A39"/>
    <w:rsid w:val="4FCF2252"/>
    <w:rsid w:val="4FE16B56"/>
    <w:rsid w:val="4FF30BCF"/>
    <w:rsid w:val="504CD202"/>
    <w:rsid w:val="505C169B"/>
    <w:rsid w:val="508B864C"/>
    <w:rsid w:val="50DA473A"/>
    <w:rsid w:val="51969C28"/>
    <w:rsid w:val="51ADBE93"/>
    <w:rsid w:val="51C3F90E"/>
    <w:rsid w:val="51DD9EEB"/>
    <w:rsid w:val="51F48F64"/>
    <w:rsid w:val="51FE3FF0"/>
    <w:rsid w:val="51FF275F"/>
    <w:rsid w:val="5202960E"/>
    <w:rsid w:val="5205FAA5"/>
    <w:rsid w:val="523D7563"/>
    <w:rsid w:val="52445F54"/>
    <w:rsid w:val="5259963A"/>
    <w:rsid w:val="52EC622A"/>
    <w:rsid w:val="530ED9FD"/>
    <w:rsid w:val="53C8C9A3"/>
    <w:rsid w:val="53EC9264"/>
    <w:rsid w:val="5443B251"/>
    <w:rsid w:val="54518216"/>
    <w:rsid w:val="548ACCD9"/>
    <w:rsid w:val="54B33E4A"/>
    <w:rsid w:val="554B768F"/>
    <w:rsid w:val="554BA895"/>
    <w:rsid w:val="555C415C"/>
    <w:rsid w:val="556CF6C9"/>
    <w:rsid w:val="55714CE7"/>
    <w:rsid w:val="55B67E0C"/>
    <w:rsid w:val="56876B8F"/>
    <w:rsid w:val="568C7640"/>
    <w:rsid w:val="569085FD"/>
    <w:rsid w:val="56B4E136"/>
    <w:rsid w:val="5711054C"/>
    <w:rsid w:val="57361840"/>
    <w:rsid w:val="5767DB1F"/>
    <w:rsid w:val="5773547A"/>
    <w:rsid w:val="57840D89"/>
    <w:rsid w:val="57A7D9E0"/>
    <w:rsid w:val="57AD2CA8"/>
    <w:rsid w:val="57BCDDF5"/>
    <w:rsid w:val="57FBEC2A"/>
    <w:rsid w:val="580F67D5"/>
    <w:rsid w:val="581DC1BE"/>
    <w:rsid w:val="5830BE9A"/>
    <w:rsid w:val="588E6F1E"/>
    <w:rsid w:val="589BADE6"/>
    <w:rsid w:val="589F0E29"/>
    <w:rsid w:val="58D2371D"/>
    <w:rsid w:val="5925044C"/>
    <w:rsid w:val="59503274"/>
    <w:rsid w:val="5951BDEA"/>
    <w:rsid w:val="5994841C"/>
    <w:rsid w:val="59A6F391"/>
    <w:rsid w:val="59BD63FF"/>
    <w:rsid w:val="59ED5D54"/>
    <w:rsid w:val="59F1157F"/>
    <w:rsid w:val="59F66607"/>
    <w:rsid w:val="59FFC195"/>
    <w:rsid w:val="5A08CE62"/>
    <w:rsid w:val="5A15295C"/>
    <w:rsid w:val="5A4967AF"/>
    <w:rsid w:val="5AA90796"/>
    <w:rsid w:val="5B1A6394"/>
    <w:rsid w:val="5B308CFC"/>
    <w:rsid w:val="5B525EA3"/>
    <w:rsid w:val="5B7DD51D"/>
    <w:rsid w:val="5B8A552F"/>
    <w:rsid w:val="5B9A00FA"/>
    <w:rsid w:val="5BAC3EF8"/>
    <w:rsid w:val="5BFF0C27"/>
    <w:rsid w:val="5C33F72F"/>
    <w:rsid w:val="5C40DF22"/>
    <w:rsid w:val="5CCDBE23"/>
    <w:rsid w:val="5CDF9C05"/>
    <w:rsid w:val="5D073BB7"/>
    <w:rsid w:val="5D59185A"/>
    <w:rsid w:val="5D811DAE"/>
    <w:rsid w:val="5DE73A98"/>
    <w:rsid w:val="5E129370"/>
    <w:rsid w:val="5E31138C"/>
    <w:rsid w:val="5E6804E1"/>
    <w:rsid w:val="5E7186A2"/>
    <w:rsid w:val="5E7A9785"/>
    <w:rsid w:val="5E9E8424"/>
    <w:rsid w:val="5EA9ADE9"/>
    <w:rsid w:val="5EB8DA76"/>
    <w:rsid w:val="5F2ACEE7"/>
    <w:rsid w:val="5FC78B33"/>
    <w:rsid w:val="5FECE166"/>
    <w:rsid w:val="5FF411C4"/>
    <w:rsid w:val="60247B8F"/>
    <w:rsid w:val="602940EC"/>
    <w:rsid w:val="605553D7"/>
    <w:rsid w:val="60693FAD"/>
    <w:rsid w:val="6069B662"/>
    <w:rsid w:val="60785B08"/>
    <w:rsid w:val="60D7A849"/>
    <w:rsid w:val="60E9B3E4"/>
    <w:rsid w:val="60F02542"/>
    <w:rsid w:val="60FF9EFF"/>
    <w:rsid w:val="613AC265"/>
    <w:rsid w:val="61D20C09"/>
    <w:rsid w:val="61FC1DC4"/>
    <w:rsid w:val="620317D0"/>
    <w:rsid w:val="62080FFE"/>
    <w:rsid w:val="621323B7"/>
    <w:rsid w:val="62A49979"/>
    <w:rsid w:val="62B9D05F"/>
    <w:rsid w:val="62F9CF20"/>
    <w:rsid w:val="633D3D10"/>
    <w:rsid w:val="6344A925"/>
    <w:rsid w:val="6363E661"/>
    <w:rsid w:val="63A0E75A"/>
    <w:rsid w:val="63A161BC"/>
    <w:rsid w:val="63A8367D"/>
    <w:rsid w:val="63C8C500"/>
    <w:rsid w:val="63E187BB"/>
    <w:rsid w:val="641EF04B"/>
    <w:rsid w:val="64F17200"/>
    <w:rsid w:val="65232B1F"/>
    <w:rsid w:val="65444447"/>
    <w:rsid w:val="6573D7FA"/>
    <w:rsid w:val="65944F10"/>
    <w:rsid w:val="6596ABD4"/>
    <w:rsid w:val="6596D6F4"/>
    <w:rsid w:val="65B7D2CA"/>
    <w:rsid w:val="65BCBD7F"/>
    <w:rsid w:val="65E8BA56"/>
    <w:rsid w:val="65FD8C8C"/>
    <w:rsid w:val="6608E429"/>
    <w:rsid w:val="671CAF13"/>
    <w:rsid w:val="68023C5E"/>
    <w:rsid w:val="680FA9DF"/>
    <w:rsid w:val="681997D8"/>
    <w:rsid w:val="68635424"/>
    <w:rsid w:val="6884A258"/>
    <w:rsid w:val="68E2C0A9"/>
    <w:rsid w:val="68E6EE8E"/>
    <w:rsid w:val="68F62014"/>
    <w:rsid w:val="696FAD7C"/>
    <w:rsid w:val="698C2BBD"/>
    <w:rsid w:val="69C60B98"/>
    <w:rsid w:val="69E9827D"/>
    <w:rsid w:val="6A948AC3"/>
    <w:rsid w:val="6ABC9017"/>
    <w:rsid w:val="6B7B362C"/>
    <w:rsid w:val="6BB9ABEE"/>
    <w:rsid w:val="6C10CCA5"/>
    <w:rsid w:val="6C62CED2"/>
    <w:rsid w:val="6CA71C68"/>
    <w:rsid w:val="6CE1648F"/>
    <w:rsid w:val="6D04CB84"/>
    <w:rsid w:val="6D186753"/>
    <w:rsid w:val="6D230135"/>
    <w:rsid w:val="6D2C8425"/>
    <w:rsid w:val="6D5D5E42"/>
    <w:rsid w:val="6D820A92"/>
    <w:rsid w:val="6D9A03FF"/>
    <w:rsid w:val="6DE30F5B"/>
    <w:rsid w:val="6E138054"/>
    <w:rsid w:val="6E2C307C"/>
    <w:rsid w:val="6E300C4D"/>
    <w:rsid w:val="6E69BCB2"/>
    <w:rsid w:val="6E7F48C3"/>
    <w:rsid w:val="6EFA3F69"/>
    <w:rsid w:val="6F26F66E"/>
    <w:rsid w:val="6F383BDD"/>
    <w:rsid w:val="6F5A9933"/>
    <w:rsid w:val="6F73A812"/>
    <w:rsid w:val="6F8D7184"/>
    <w:rsid w:val="6FDAC11B"/>
    <w:rsid w:val="6FF77D8E"/>
    <w:rsid w:val="700DA1D7"/>
    <w:rsid w:val="702F25FE"/>
    <w:rsid w:val="708ABC9A"/>
    <w:rsid w:val="70B913DC"/>
    <w:rsid w:val="70D10D49"/>
    <w:rsid w:val="70E974C5"/>
    <w:rsid w:val="711CF8C1"/>
    <w:rsid w:val="71D93CD9"/>
    <w:rsid w:val="72311349"/>
    <w:rsid w:val="725E3289"/>
    <w:rsid w:val="7265879C"/>
    <w:rsid w:val="7273AD73"/>
    <w:rsid w:val="736270A2"/>
    <w:rsid w:val="7370FBF3"/>
    <w:rsid w:val="73D4CAB5"/>
    <w:rsid w:val="73FCA1EC"/>
    <w:rsid w:val="742C9012"/>
    <w:rsid w:val="748F4865"/>
    <w:rsid w:val="74AE9AA5"/>
    <w:rsid w:val="74C1E025"/>
    <w:rsid w:val="758BF81F"/>
    <w:rsid w:val="75BC4508"/>
    <w:rsid w:val="75D43E75"/>
    <w:rsid w:val="75F88D58"/>
    <w:rsid w:val="76013BF7"/>
    <w:rsid w:val="76066988"/>
    <w:rsid w:val="76264BF3"/>
    <w:rsid w:val="76659A67"/>
    <w:rsid w:val="766BC730"/>
    <w:rsid w:val="7699DF8E"/>
    <w:rsid w:val="76E9B765"/>
    <w:rsid w:val="76ECE609"/>
    <w:rsid w:val="7708D40F"/>
    <w:rsid w:val="7713084F"/>
    <w:rsid w:val="7714E4E2"/>
    <w:rsid w:val="771E6F9C"/>
    <w:rsid w:val="7763085F"/>
    <w:rsid w:val="77EB62A6"/>
    <w:rsid w:val="78F38123"/>
    <w:rsid w:val="78F7AFB9"/>
    <w:rsid w:val="78FD6C67"/>
    <w:rsid w:val="7918C3F0"/>
    <w:rsid w:val="792546DE"/>
    <w:rsid w:val="793AE60A"/>
    <w:rsid w:val="794BB4C1"/>
    <w:rsid w:val="7966A65A"/>
    <w:rsid w:val="79D24581"/>
    <w:rsid w:val="7A0A57B7"/>
    <w:rsid w:val="7A6F3E96"/>
    <w:rsid w:val="7B47E18E"/>
    <w:rsid w:val="7B4E1C90"/>
    <w:rsid w:val="7B73B020"/>
    <w:rsid w:val="7B78973B"/>
    <w:rsid w:val="7B95BE55"/>
    <w:rsid w:val="7C0D98D2"/>
    <w:rsid w:val="7C57345B"/>
    <w:rsid w:val="7C5F0FD3"/>
    <w:rsid w:val="7C911791"/>
    <w:rsid w:val="7CBC002F"/>
    <w:rsid w:val="7CCA8317"/>
    <w:rsid w:val="7CE142FC"/>
    <w:rsid w:val="7D4D4320"/>
    <w:rsid w:val="7D71E555"/>
    <w:rsid w:val="7DBDBF18"/>
    <w:rsid w:val="7E316FE6"/>
    <w:rsid w:val="7E7DAAD5"/>
    <w:rsid w:val="7E8B5BDF"/>
    <w:rsid w:val="7ED229C9"/>
    <w:rsid w:val="7ED2E07C"/>
    <w:rsid w:val="7F67600D"/>
    <w:rsid w:val="7F68B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57795"/>
  <w15:chartTrackingRefBased/>
  <w15:docId w15:val="{EB711DB7-F0FB-417E-B573-665FC79F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9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tatus In Progress"/>
    <w:basedOn w:val="Normal"/>
    <w:uiPriority w:val="34"/>
    <w:qFormat/>
    <w:rsid w:val="00C85F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0E98"/>
    <w:rPr>
      <w:color w:val="0000FF"/>
      <w:u w:val="single"/>
    </w:rPr>
  </w:style>
  <w:style w:type="paragraph" w:customStyle="1" w:styleId="paragraph">
    <w:name w:val="paragraph"/>
    <w:basedOn w:val="Normal"/>
    <w:rsid w:val="00C1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5005E"/>
  </w:style>
  <w:style w:type="character" w:customStyle="1" w:styleId="eop">
    <w:name w:val="eop"/>
    <w:basedOn w:val="DefaultParagraphFont"/>
    <w:rsid w:val="0025005E"/>
  </w:style>
  <w:style w:type="paragraph" w:styleId="Title">
    <w:name w:val="Title"/>
    <w:basedOn w:val="Normal"/>
    <w:next w:val="Normal"/>
    <w:link w:val="TitleChar"/>
    <w:uiPriority w:val="10"/>
    <w:qFormat/>
    <w:rsid w:val="00260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E482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1C6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A246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46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B2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F0D2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485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6B0"/>
  </w:style>
  <w:style w:type="paragraph" w:styleId="Footer">
    <w:name w:val="footer"/>
    <w:basedOn w:val="Normal"/>
    <w:link w:val="FooterChar"/>
    <w:uiPriority w:val="99"/>
    <w:semiHidden/>
    <w:unhideWhenUsed/>
    <w:rsid w:val="00485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6B0"/>
  </w:style>
  <w:style w:type="character" w:styleId="CommentReference">
    <w:name w:val="annotation reference"/>
    <w:basedOn w:val="DefaultParagraphFont"/>
    <w:uiPriority w:val="99"/>
    <w:semiHidden/>
    <w:unhideWhenUsed/>
    <w:rsid w:val="000607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7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7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7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7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0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2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hyperlink" Target="https://docs.microsoft.com/en-us/dynamics365/commerce/e-commerce-extensibility/package-deploy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hyperlink" Target="https://docs.microsoft.com/en-us/dynamics365/fin-ops-core/dev-itpro/deployment/create-apply-deployable-packag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dynamics365/commerce/e-commerce-extensibility/setup-dev-environmen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docs.microsoft.com/en-us/dynamics365/fin-ops-core/dev-itpro/dev-tools/projects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69b89148a36e44be" Type="http://schemas.microsoft.com/office/2019/09/relationships/intelligence" Target="intelligence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microsoft.com/en-us/dynamics365/commerce/e-commerce-extensibility/cli-command-referenc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42bc113-138e-479d-9129-f7a8dfb50dff">
      <UserInfo>
        <DisplayName>Priyanka Prakash Bimalkhedkar (HCL TECHNOLOGIES)</DisplayName>
        <AccountId>95</AccountId>
        <AccountType/>
      </UserInfo>
      <UserInfo>
        <DisplayName>Himanshu Shukla (HCL TECHNOLOGIES)</DisplayName>
        <AccountId>23</AccountId>
        <AccountType/>
      </UserInfo>
      <UserInfo>
        <DisplayName>Sanjeev Chaudhary (HCL TECHNOLOGIES)</DisplayName>
        <AccountId>33</AccountId>
        <AccountType/>
      </UserInfo>
      <UserInfo>
        <DisplayName>Kishore Kumar Vuppada (HCL TECHNOLOGIES)</DisplayName>
        <AccountId>78</AccountId>
        <AccountType/>
      </UserInfo>
      <UserInfo>
        <DisplayName>Venkata Garikapati (HCL TECHNOLOGIES)</DisplayName>
        <AccountId>77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37856B3AE3B44A9A0D39290785C3A" ma:contentTypeVersion="6" ma:contentTypeDescription="Create a new document." ma:contentTypeScope="" ma:versionID="782cfd633d9080e1e9db617d7c1601c8">
  <xsd:schema xmlns:xsd="http://www.w3.org/2001/XMLSchema" xmlns:xs="http://www.w3.org/2001/XMLSchema" xmlns:p="http://schemas.microsoft.com/office/2006/metadata/properties" xmlns:ns2="b378c9bf-3dd2-402c-891f-8ce8729b5c74" xmlns:ns3="242bc113-138e-479d-9129-f7a8dfb50dff" targetNamespace="http://schemas.microsoft.com/office/2006/metadata/properties" ma:root="true" ma:fieldsID="f7510f3a2038b88353deb128d6cd6695" ns2:_="" ns3:_="">
    <xsd:import namespace="b378c9bf-3dd2-402c-891f-8ce8729b5c74"/>
    <xsd:import namespace="242bc113-138e-479d-9129-f7a8dfb5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8c9bf-3dd2-402c-891f-8ce8729b5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bc113-138e-479d-9129-f7a8dfb50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9692F-943F-4624-8DF7-27054969EE06}">
  <ds:schemaRefs>
    <ds:schemaRef ds:uri="http://schemas.microsoft.com/office/2006/metadata/properties"/>
    <ds:schemaRef ds:uri="http://schemas.microsoft.com/office/infopath/2007/PartnerControls"/>
    <ds:schemaRef ds:uri="242bc113-138e-479d-9129-f7a8dfb50dff"/>
  </ds:schemaRefs>
</ds:datastoreItem>
</file>

<file path=customXml/itemProps2.xml><?xml version="1.0" encoding="utf-8"?>
<ds:datastoreItem xmlns:ds="http://schemas.openxmlformats.org/officeDocument/2006/customXml" ds:itemID="{FFA51997-1933-41B0-A892-659D558CA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8c9bf-3dd2-402c-891f-8ce8729b5c74"/>
    <ds:schemaRef ds:uri="242bc113-138e-479d-9129-f7a8dfb5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75DEFF-5C7A-4292-B26E-E7CB846EB6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0BDE88-147B-4D8E-8FBD-D10A55CAEF6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Kalipatnapu</dc:creator>
  <cp:keywords/>
  <dc:description/>
  <cp:lastModifiedBy>Priyanka Prakash Bimalkhedkar</cp:lastModifiedBy>
  <cp:revision>15</cp:revision>
  <dcterms:created xsi:type="dcterms:W3CDTF">2021-08-09T19:43:00Z</dcterms:created>
  <dcterms:modified xsi:type="dcterms:W3CDTF">2021-08-09T22:06:00Z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2020-07-08T22:37:36Z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7d9b0376-4295-45bb-81ec-ca2a376e81af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0x010100EE637856B3AE3B44A9A0D39290785C3A</vt:lpwstr>
  </property>
</Properties>
</file>