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720" w:type="dxa"/>
        <w:tblLook w:val="04A0" w:firstRow="1" w:lastRow="0" w:firstColumn="1" w:lastColumn="0" w:noHBand="0" w:noVBand="1"/>
      </w:tblPr>
      <w:tblGrid>
        <w:gridCol w:w="1080"/>
        <w:gridCol w:w="1740"/>
        <w:gridCol w:w="1520"/>
        <w:gridCol w:w="4380"/>
      </w:tblGrid>
      <w:tr w:rsidR="00E612D8" w:rsidRPr="00E612D8" w14:paraId="33703377" w14:textId="77777777" w:rsidTr="00E612D8">
        <w:trPr>
          <w:trHeight w:val="450"/>
        </w:trPr>
        <w:tc>
          <w:tcPr>
            <w:tcW w:w="10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989800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tcBorders>
              <w:top w:val="single" w:sz="4" w:space="0" w:color="auto"/>
              <w:left w:val="nil"/>
              <w:bottom w:val="nil"/>
              <w:right w:val="single" w:sz="4" w:space="0" w:color="auto"/>
            </w:tcBorders>
            <w:shd w:val="clear" w:color="000000" w:fill="FFFFFF"/>
            <w:noWrap/>
            <w:vAlign w:val="center"/>
            <w:hideMark/>
          </w:tcPr>
          <w:p w14:paraId="2B02BA55" w14:textId="77777777" w:rsidR="00E612D8" w:rsidRPr="00E612D8" w:rsidRDefault="00E612D8" w:rsidP="00E612D8">
            <w:pPr>
              <w:spacing w:after="0" w:line="240" w:lineRule="auto"/>
              <w:rPr>
                <w:rFonts w:ascii="Arial Narrow" w:eastAsia="Times New Roman" w:hAnsi="Arial Narrow" w:cs="Calibri"/>
                <w:sz w:val="20"/>
                <w:szCs w:val="20"/>
                <w:lang w:val="en-AU"/>
              </w:rPr>
            </w:pPr>
            <w:r w:rsidRPr="00E612D8">
              <w:rPr>
                <w:rFonts w:ascii="Arial Narrow" w:eastAsia="Times New Roman" w:hAnsi="Arial Narrow" w:cs="Calibri"/>
                <w:sz w:val="20"/>
                <w:szCs w:val="20"/>
                <w:lang w:val="en-AU"/>
              </w:rPr>
              <w:t>Participants</w:t>
            </w:r>
          </w:p>
        </w:tc>
        <w:tc>
          <w:tcPr>
            <w:tcW w:w="1520" w:type="dxa"/>
            <w:tcBorders>
              <w:top w:val="nil"/>
              <w:left w:val="nil"/>
              <w:bottom w:val="nil"/>
              <w:right w:val="nil"/>
            </w:tcBorders>
            <w:shd w:val="clear" w:color="auto" w:fill="auto"/>
            <w:noWrap/>
            <w:vAlign w:val="center"/>
            <w:hideMark/>
          </w:tcPr>
          <w:p w14:paraId="22B32486" w14:textId="77777777" w:rsidR="00E612D8" w:rsidRPr="00E612D8" w:rsidRDefault="00E612D8" w:rsidP="00E612D8">
            <w:pPr>
              <w:spacing w:after="0" w:line="240" w:lineRule="auto"/>
              <w:rPr>
                <w:rFonts w:ascii="Arial Narrow" w:eastAsia="Times New Roman" w:hAnsi="Arial Narrow" w:cs="Calibri"/>
                <w:sz w:val="20"/>
                <w:szCs w:val="20"/>
                <w:lang w:val="en-AU"/>
              </w:rPr>
            </w:pPr>
          </w:p>
        </w:tc>
        <w:tc>
          <w:tcPr>
            <w:tcW w:w="4380" w:type="dxa"/>
            <w:tcBorders>
              <w:top w:val="single" w:sz="4" w:space="0" w:color="auto"/>
              <w:left w:val="single" w:sz="4" w:space="0" w:color="auto"/>
              <w:bottom w:val="nil"/>
              <w:right w:val="single" w:sz="4" w:space="0" w:color="auto"/>
            </w:tcBorders>
            <w:shd w:val="clear" w:color="000000" w:fill="FFFFFF"/>
            <w:noWrap/>
            <w:vAlign w:val="center"/>
            <w:hideMark/>
          </w:tcPr>
          <w:p w14:paraId="4D8CF3C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List of registered participants </w:t>
            </w:r>
            <w:r w:rsidRPr="00E612D8">
              <w:rPr>
                <w:rFonts w:ascii="Arial Narrow" w:eastAsia="Times New Roman" w:hAnsi="Arial Narrow" w:cs="Calibri"/>
                <w:b/>
                <w:bCs/>
                <w:color w:val="000000"/>
                <w:sz w:val="20"/>
                <w:szCs w:val="20"/>
                <w:lang w:val="en-AU"/>
              </w:rPr>
              <w:t>[Alvaro]</w:t>
            </w:r>
          </w:p>
        </w:tc>
      </w:tr>
      <w:tr w:rsidR="00E612D8" w:rsidRPr="00E612D8" w14:paraId="530BE2B2" w14:textId="77777777" w:rsidTr="00E612D8">
        <w:trPr>
          <w:trHeight w:val="5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72733BD6"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12:00</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14:paraId="49CB7841"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Agenda</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14:paraId="1DD124AA"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4380" w:type="dxa"/>
            <w:tcBorders>
              <w:top w:val="single" w:sz="4" w:space="0" w:color="auto"/>
              <w:left w:val="nil"/>
              <w:bottom w:val="single" w:sz="4" w:space="0" w:color="auto"/>
              <w:right w:val="single" w:sz="4" w:space="0" w:color="auto"/>
            </w:tcBorders>
            <w:shd w:val="clear" w:color="auto" w:fill="auto"/>
            <w:vAlign w:val="center"/>
            <w:hideMark/>
          </w:tcPr>
          <w:p w14:paraId="7B78596F"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Meeting starts - duration - 3 hours</w:t>
            </w:r>
          </w:p>
        </w:tc>
      </w:tr>
      <w:tr w:rsidR="00E612D8" w:rsidRPr="00E612D8" w14:paraId="7590503C" w14:textId="77777777" w:rsidTr="00E612D8">
        <w:trPr>
          <w:trHeight w:val="45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14:paraId="0A04ABB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12:00 -12:15</w:t>
            </w:r>
          </w:p>
        </w:tc>
        <w:tc>
          <w:tcPr>
            <w:tcW w:w="1740" w:type="dxa"/>
            <w:tcBorders>
              <w:top w:val="nil"/>
              <w:left w:val="nil"/>
              <w:bottom w:val="single" w:sz="4" w:space="0" w:color="auto"/>
              <w:right w:val="single" w:sz="4" w:space="0" w:color="auto"/>
            </w:tcBorders>
            <w:shd w:val="clear" w:color="auto" w:fill="auto"/>
            <w:vAlign w:val="center"/>
            <w:hideMark/>
          </w:tcPr>
          <w:p w14:paraId="703D732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Welcome /Logistics</w:t>
            </w:r>
          </w:p>
        </w:tc>
        <w:tc>
          <w:tcPr>
            <w:tcW w:w="1520" w:type="dxa"/>
            <w:tcBorders>
              <w:top w:val="nil"/>
              <w:left w:val="nil"/>
              <w:bottom w:val="single" w:sz="4" w:space="0" w:color="auto"/>
              <w:right w:val="single" w:sz="4" w:space="0" w:color="auto"/>
            </w:tcBorders>
            <w:shd w:val="clear" w:color="auto" w:fill="auto"/>
            <w:noWrap/>
            <w:vAlign w:val="center"/>
            <w:hideMark/>
          </w:tcPr>
          <w:p w14:paraId="0076DAC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4380" w:type="dxa"/>
            <w:tcBorders>
              <w:top w:val="nil"/>
              <w:left w:val="nil"/>
              <w:bottom w:val="single" w:sz="4" w:space="0" w:color="auto"/>
              <w:right w:val="single" w:sz="4" w:space="0" w:color="auto"/>
            </w:tcBorders>
            <w:shd w:val="clear" w:color="auto" w:fill="auto"/>
            <w:vAlign w:val="center"/>
            <w:hideMark/>
          </w:tcPr>
          <w:p w14:paraId="6AB3249B"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Welcome and Logistics </w:t>
            </w:r>
            <w:r w:rsidRPr="00E612D8">
              <w:rPr>
                <w:rFonts w:ascii="Arial Narrow" w:eastAsia="Times New Roman" w:hAnsi="Arial Narrow" w:cs="Calibri"/>
                <w:b/>
                <w:bCs/>
                <w:color w:val="000000"/>
                <w:sz w:val="20"/>
                <w:szCs w:val="20"/>
                <w:lang w:val="en-AU"/>
              </w:rPr>
              <w:t xml:space="preserve">[Jeff / Alvaro] </w:t>
            </w:r>
          </w:p>
        </w:tc>
      </w:tr>
      <w:tr w:rsidR="00E612D8" w:rsidRPr="00E612D8" w14:paraId="4B903311" w14:textId="77777777" w:rsidTr="00E612D8">
        <w:trPr>
          <w:trHeight w:val="405"/>
        </w:trPr>
        <w:tc>
          <w:tcPr>
            <w:tcW w:w="1080" w:type="dxa"/>
            <w:tcBorders>
              <w:top w:val="nil"/>
              <w:left w:val="single" w:sz="4" w:space="0" w:color="auto"/>
              <w:bottom w:val="nil"/>
              <w:right w:val="single" w:sz="4" w:space="0" w:color="auto"/>
            </w:tcBorders>
            <w:shd w:val="clear" w:color="auto" w:fill="auto"/>
            <w:noWrap/>
            <w:vAlign w:val="center"/>
            <w:hideMark/>
          </w:tcPr>
          <w:p w14:paraId="3C62F1C0"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12:15 - 14::55</w:t>
            </w:r>
          </w:p>
        </w:tc>
        <w:tc>
          <w:tcPr>
            <w:tcW w:w="1740" w:type="dxa"/>
            <w:vMerge w:val="restart"/>
            <w:tcBorders>
              <w:top w:val="nil"/>
              <w:left w:val="single" w:sz="4" w:space="0" w:color="auto"/>
              <w:bottom w:val="single" w:sz="4" w:space="0" w:color="000000"/>
              <w:right w:val="single" w:sz="4" w:space="0" w:color="auto"/>
            </w:tcBorders>
            <w:shd w:val="clear" w:color="auto" w:fill="auto"/>
            <w:vAlign w:val="center"/>
            <w:hideMark/>
          </w:tcPr>
          <w:p w14:paraId="3AE13894" w14:textId="77777777" w:rsidR="00E612D8" w:rsidRPr="00E612D8" w:rsidRDefault="00E612D8" w:rsidP="00E612D8">
            <w:pPr>
              <w:spacing w:after="0" w:line="240" w:lineRule="auto"/>
              <w:jc w:val="center"/>
              <w:rPr>
                <w:rFonts w:ascii="Arial Narrow" w:eastAsia="Times New Roman" w:hAnsi="Arial Narrow" w:cs="Calibri"/>
                <w:b/>
                <w:bCs/>
                <w:color w:val="000000"/>
                <w:sz w:val="20"/>
                <w:szCs w:val="20"/>
                <w:lang w:val="en-AU"/>
              </w:rPr>
            </w:pPr>
            <w:proofErr w:type="spellStart"/>
            <w:r w:rsidRPr="00E612D8">
              <w:rPr>
                <w:rFonts w:ascii="Arial Narrow" w:eastAsia="Times New Roman" w:hAnsi="Arial Narrow" w:cs="Calibri"/>
                <w:b/>
                <w:bCs/>
                <w:color w:val="000000"/>
                <w:sz w:val="20"/>
                <w:szCs w:val="20"/>
                <w:lang w:val="en-AU"/>
              </w:rPr>
              <w:t>Github</w:t>
            </w:r>
            <w:proofErr w:type="spellEnd"/>
            <w:r w:rsidRPr="00E612D8">
              <w:rPr>
                <w:rFonts w:ascii="Arial Narrow" w:eastAsia="Times New Roman" w:hAnsi="Arial Narrow" w:cs="Calibri"/>
                <w:b/>
                <w:bCs/>
                <w:color w:val="000000"/>
                <w:sz w:val="20"/>
                <w:szCs w:val="20"/>
                <w:lang w:val="en-AU"/>
              </w:rPr>
              <w:t xml:space="preserve"> Issues</w:t>
            </w:r>
          </w:p>
        </w:tc>
        <w:tc>
          <w:tcPr>
            <w:tcW w:w="1520" w:type="dxa"/>
            <w:tcBorders>
              <w:top w:val="nil"/>
              <w:left w:val="nil"/>
              <w:bottom w:val="single" w:sz="4" w:space="0" w:color="auto"/>
              <w:right w:val="single" w:sz="4" w:space="0" w:color="auto"/>
            </w:tcBorders>
            <w:shd w:val="clear" w:color="auto" w:fill="auto"/>
            <w:noWrap/>
            <w:vAlign w:val="center"/>
            <w:hideMark/>
          </w:tcPr>
          <w:p w14:paraId="6D4459D5"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22</w:t>
            </w:r>
          </w:p>
        </w:tc>
        <w:tc>
          <w:tcPr>
            <w:tcW w:w="4380" w:type="dxa"/>
            <w:tcBorders>
              <w:top w:val="nil"/>
              <w:left w:val="nil"/>
              <w:bottom w:val="single" w:sz="4" w:space="0" w:color="auto"/>
              <w:right w:val="single" w:sz="4" w:space="0" w:color="auto"/>
            </w:tcBorders>
            <w:shd w:val="clear" w:color="auto" w:fill="auto"/>
            <w:vAlign w:val="center"/>
            <w:hideMark/>
          </w:tcPr>
          <w:p w14:paraId="723738F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Portrayal Proposals - workflow and form</w:t>
            </w:r>
          </w:p>
        </w:tc>
      </w:tr>
      <w:tr w:rsidR="00E612D8" w:rsidRPr="00E612D8" w14:paraId="45DCF151" w14:textId="77777777" w:rsidTr="00E612D8">
        <w:trPr>
          <w:trHeight w:val="480"/>
        </w:trPr>
        <w:tc>
          <w:tcPr>
            <w:tcW w:w="1080" w:type="dxa"/>
            <w:tcBorders>
              <w:top w:val="single" w:sz="4" w:space="0" w:color="auto"/>
              <w:left w:val="single" w:sz="4" w:space="0" w:color="auto"/>
              <w:bottom w:val="nil"/>
              <w:right w:val="single" w:sz="4" w:space="0" w:color="auto"/>
            </w:tcBorders>
            <w:shd w:val="clear" w:color="auto" w:fill="auto"/>
            <w:noWrap/>
            <w:vAlign w:val="center"/>
            <w:hideMark/>
          </w:tcPr>
          <w:p w14:paraId="7603F1F5"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10663B98"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D08E5CC"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23</w:t>
            </w:r>
          </w:p>
        </w:tc>
        <w:tc>
          <w:tcPr>
            <w:tcW w:w="4380" w:type="dxa"/>
            <w:tcBorders>
              <w:top w:val="nil"/>
              <w:left w:val="nil"/>
              <w:bottom w:val="single" w:sz="4" w:space="0" w:color="auto"/>
              <w:right w:val="single" w:sz="4" w:space="0" w:color="auto"/>
            </w:tcBorders>
            <w:shd w:val="clear" w:color="auto" w:fill="auto"/>
            <w:vAlign w:val="center"/>
            <w:hideMark/>
          </w:tcPr>
          <w:p w14:paraId="1964AA1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Review the need for new symbology</w:t>
            </w:r>
          </w:p>
        </w:tc>
      </w:tr>
      <w:tr w:rsidR="00E612D8" w:rsidRPr="00E612D8" w14:paraId="379FE6C0" w14:textId="77777777" w:rsidTr="00E612D8">
        <w:trPr>
          <w:trHeight w:val="450"/>
        </w:trPr>
        <w:tc>
          <w:tcPr>
            <w:tcW w:w="1080" w:type="dxa"/>
            <w:tcBorders>
              <w:top w:val="nil"/>
              <w:left w:val="single" w:sz="4" w:space="0" w:color="auto"/>
              <w:bottom w:val="nil"/>
              <w:right w:val="single" w:sz="4" w:space="0" w:color="auto"/>
            </w:tcBorders>
            <w:shd w:val="clear" w:color="auto" w:fill="auto"/>
            <w:noWrap/>
            <w:vAlign w:val="center"/>
            <w:hideMark/>
          </w:tcPr>
          <w:p w14:paraId="48229188"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7135F7D4"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E716FA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21</w:t>
            </w:r>
          </w:p>
        </w:tc>
        <w:tc>
          <w:tcPr>
            <w:tcW w:w="4380" w:type="dxa"/>
            <w:tcBorders>
              <w:top w:val="nil"/>
              <w:left w:val="nil"/>
              <w:bottom w:val="single" w:sz="4" w:space="0" w:color="auto"/>
              <w:right w:val="single" w:sz="4" w:space="0" w:color="auto"/>
            </w:tcBorders>
            <w:shd w:val="clear" w:color="auto" w:fill="auto"/>
            <w:vAlign w:val="center"/>
            <w:hideMark/>
          </w:tcPr>
          <w:p w14:paraId="20D572C0"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S101 ECDIS Performance Req. log</w:t>
            </w:r>
          </w:p>
        </w:tc>
      </w:tr>
      <w:tr w:rsidR="00E612D8" w:rsidRPr="00E612D8" w14:paraId="3D751240"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0C6413AB"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76533845"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71A2B54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7</w:t>
            </w:r>
          </w:p>
        </w:tc>
        <w:tc>
          <w:tcPr>
            <w:tcW w:w="4380" w:type="dxa"/>
            <w:tcBorders>
              <w:top w:val="nil"/>
              <w:left w:val="nil"/>
              <w:bottom w:val="nil"/>
              <w:right w:val="single" w:sz="4" w:space="0" w:color="auto"/>
            </w:tcBorders>
            <w:shd w:val="clear" w:color="auto" w:fill="auto"/>
            <w:vAlign w:val="center"/>
            <w:hideMark/>
          </w:tcPr>
          <w:p w14:paraId="0A10B179"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Quality of Bathymetric Data</w:t>
            </w:r>
          </w:p>
        </w:tc>
      </w:tr>
      <w:tr w:rsidR="00E612D8" w:rsidRPr="00E612D8" w14:paraId="483FE5FA"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4F49E9E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61A030A4"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976F3F8"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1</w:t>
            </w:r>
          </w:p>
        </w:tc>
        <w:tc>
          <w:tcPr>
            <w:tcW w:w="4380" w:type="dxa"/>
            <w:tcBorders>
              <w:top w:val="single" w:sz="4" w:space="0" w:color="auto"/>
              <w:left w:val="nil"/>
              <w:bottom w:val="nil"/>
              <w:right w:val="single" w:sz="4" w:space="0" w:color="auto"/>
            </w:tcBorders>
            <w:shd w:val="clear" w:color="auto" w:fill="auto"/>
            <w:vAlign w:val="center"/>
            <w:hideMark/>
          </w:tcPr>
          <w:p w14:paraId="437A5C9E"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Visualization of Vertical and </w:t>
            </w:r>
            <w:proofErr w:type="spellStart"/>
            <w:r w:rsidRPr="00E612D8">
              <w:rPr>
                <w:rFonts w:ascii="Arial Narrow" w:eastAsia="Times New Roman" w:hAnsi="Arial Narrow" w:cs="Calibri"/>
                <w:color w:val="000000"/>
                <w:sz w:val="20"/>
                <w:szCs w:val="20"/>
                <w:lang w:val="en-AU"/>
              </w:rPr>
              <w:t>Poistional</w:t>
            </w:r>
            <w:proofErr w:type="spellEnd"/>
            <w:r w:rsidRPr="00E612D8">
              <w:rPr>
                <w:rFonts w:ascii="Arial Narrow" w:eastAsia="Times New Roman" w:hAnsi="Arial Narrow" w:cs="Calibri"/>
                <w:color w:val="000000"/>
                <w:sz w:val="20"/>
                <w:szCs w:val="20"/>
                <w:lang w:val="en-AU"/>
              </w:rPr>
              <w:t xml:space="preserve"> uncertainties</w:t>
            </w:r>
          </w:p>
        </w:tc>
      </w:tr>
      <w:tr w:rsidR="00E612D8" w:rsidRPr="00E612D8" w14:paraId="78F2AE09"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566673B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33725A1F"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44F82FE7"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4</w:t>
            </w:r>
          </w:p>
        </w:tc>
        <w:tc>
          <w:tcPr>
            <w:tcW w:w="4380" w:type="dxa"/>
            <w:tcBorders>
              <w:top w:val="single" w:sz="4" w:space="0" w:color="auto"/>
              <w:left w:val="nil"/>
              <w:bottom w:val="nil"/>
              <w:right w:val="single" w:sz="4" w:space="0" w:color="auto"/>
            </w:tcBorders>
            <w:shd w:val="clear" w:color="auto" w:fill="auto"/>
            <w:vAlign w:val="center"/>
            <w:hideMark/>
          </w:tcPr>
          <w:p w14:paraId="00528631"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Temporal variation</w:t>
            </w:r>
          </w:p>
        </w:tc>
      </w:tr>
      <w:tr w:rsidR="00E612D8" w:rsidRPr="00E612D8" w14:paraId="18B49E51"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110B7DD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0E87369"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70A03AB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w:t>
            </w:r>
          </w:p>
        </w:tc>
        <w:tc>
          <w:tcPr>
            <w:tcW w:w="4380" w:type="dxa"/>
            <w:tcBorders>
              <w:top w:val="single" w:sz="4" w:space="0" w:color="auto"/>
              <w:left w:val="nil"/>
              <w:bottom w:val="nil"/>
              <w:right w:val="single" w:sz="4" w:space="0" w:color="auto"/>
            </w:tcBorders>
            <w:shd w:val="clear" w:color="auto" w:fill="auto"/>
            <w:vAlign w:val="center"/>
            <w:hideMark/>
          </w:tcPr>
          <w:p w14:paraId="4DFA5C52"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Fairway portrayal</w:t>
            </w:r>
          </w:p>
        </w:tc>
      </w:tr>
      <w:tr w:rsidR="00E612D8" w:rsidRPr="00E612D8" w14:paraId="44B862B8"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642A4BCF"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45AB41DB"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60A397C"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3</w:t>
            </w:r>
          </w:p>
        </w:tc>
        <w:tc>
          <w:tcPr>
            <w:tcW w:w="4380" w:type="dxa"/>
            <w:tcBorders>
              <w:top w:val="single" w:sz="4" w:space="0" w:color="auto"/>
              <w:left w:val="nil"/>
              <w:bottom w:val="nil"/>
              <w:right w:val="single" w:sz="4" w:space="0" w:color="auto"/>
            </w:tcBorders>
            <w:shd w:val="clear" w:color="auto" w:fill="auto"/>
            <w:vAlign w:val="center"/>
            <w:hideMark/>
          </w:tcPr>
          <w:p w14:paraId="614C3C76"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Light sector portrayal</w:t>
            </w:r>
          </w:p>
        </w:tc>
      </w:tr>
      <w:tr w:rsidR="00E612D8" w:rsidRPr="00E612D8" w14:paraId="44F02C13"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70AFFD3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2A93098B"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65E1E10D"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6 - 18</w:t>
            </w:r>
          </w:p>
        </w:tc>
        <w:tc>
          <w:tcPr>
            <w:tcW w:w="4380" w:type="dxa"/>
            <w:tcBorders>
              <w:top w:val="single" w:sz="4" w:space="0" w:color="auto"/>
              <w:left w:val="nil"/>
              <w:bottom w:val="nil"/>
              <w:right w:val="single" w:sz="4" w:space="0" w:color="auto"/>
            </w:tcBorders>
            <w:shd w:val="clear" w:color="auto" w:fill="auto"/>
            <w:vAlign w:val="center"/>
            <w:hideMark/>
          </w:tcPr>
          <w:p w14:paraId="25839B79"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NIWC Testbed update</w:t>
            </w:r>
          </w:p>
        </w:tc>
      </w:tr>
      <w:tr w:rsidR="00E612D8" w:rsidRPr="00E612D8" w14:paraId="559FDC39"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4CD7BAC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B264BE1"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57399E7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19</w:t>
            </w:r>
          </w:p>
        </w:tc>
        <w:tc>
          <w:tcPr>
            <w:tcW w:w="4380" w:type="dxa"/>
            <w:tcBorders>
              <w:top w:val="single" w:sz="4" w:space="0" w:color="auto"/>
              <w:left w:val="nil"/>
              <w:bottom w:val="nil"/>
              <w:right w:val="single" w:sz="4" w:space="0" w:color="auto"/>
            </w:tcBorders>
            <w:shd w:val="clear" w:color="auto" w:fill="auto"/>
            <w:vAlign w:val="center"/>
            <w:hideMark/>
          </w:tcPr>
          <w:p w14:paraId="588085F5"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p>
        </w:tc>
      </w:tr>
      <w:tr w:rsidR="00E612D8" w:rsidRPr="00E612D8" w14:paraId="0BA1E3C6"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70D056D6"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03A051AC"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3869E5C3"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20</w:t>
            </w:r>
          </w:p>
        </w:tc>
        <w:tc>
          <w:tcPr>
            <w:tcW w:w="4380" w:type="dxa"/>
            <w:tcBorders>
              <w:top w:val="single" w:sz="4" w:space="0" w:color="auto"/>
              <w:left w:val="nil"/>
              <w:bottom w:val="nil"/>
              <w:right w:val="single" w:sz="4" w:space="0" w:color="auto"/>
            </w:tcBorders>
            <w:shd w:val="clear" w:color="auto" w:fill="auto"/>
            <w:vAlign w:val="center"/>
            <w:hideMark/>
          </w:tcPr>
          <w:p w14:paraId="51A03F1C"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ECDIS Chart 1</w:t>
            </w:r>
          </w:p>
        </w:tc>
      </w:tr>
      <w:tr w:rsidR="00E612D8" w:rsidRPr="00E612D8" w14:paraId="58EB3AD1" w14:textId="77777777" w:rsidTr="00E612D8">
        <w:trPr>
          <w:trHeight w:val="450"/>
        </w:trPr>
        <w:tc>
          <w:tcPr>
            <w:tcW w:w="1080" w:type="dxa"/>
            <w:tcBorders>
              <w:top w:val="nil"/>
              <w:left w:val="single" w:sz="4" w:space="0" w:color="auto"/>
              <w:bottom w:val="nil"/>
              <w:right w:val="nil"/>
            </w:tcBorders>
            <w:shd w:val="clear" w:color="auto" w:fill="auto"/>
            <w:noWrap/>
            <w:vAlign w:val="center"/>
            <w:hideMark/>
          </w:tcPr>
          <w:p w14:paraId="5CABEB29"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 </w:t>
            </w:r>
          </w:p>
        </w:tc>
        <w:tc>
          <w:tcPr>
            <w:tcW w:w="1740" w:type="dxa"/>
            <w:vMerge/>
            <w:tcBorders>
              <w:top w:val="nil"/>
              <w:left w:val="single" w:sz="4" w:space="0" w:color="auto"/>
              <w:bottom w:val="single" w:sz="4" w:space="0" w:color="000000"/>
              <w:right w:val="single" w:sz="4" w:space="0" w:color="auto"/>
            </w:tcBorders>
            <w:vAlign w:val="center"/>
            <w:hideMark/>
          </w:tcPr>
          <w:p w14:paraId="4A6961A1" w14:textId="77777777" w:rsidR="00E612D8" w:rsidRPr="00E612D8" w:rsidRDefault="00E612D8" w:rsidP="00E612D8">
            <w:pPr>
              <w:spacing w:after="0" w:line="240" w:lineRule="auto"/>
              <w:rPr>
                <w:rFonts w:ascii="Arial Narrow" w:eastAsia="Times New Roman" w:hAnsi="Arial Narrow" w:cs="Calibri"/>
                <w:b/>
                <w:bCs/>
                <w:color w:val="000000"/>
                <w:sz w:val="20"/>
                <w:szCs w:val="20"/>
                <w:lang w:val="en-AU"/>
              </w:rPr>
            </w:pPr>
          </w:p>
        </w:tc>
        <w:tc>
          <w:tcPr>
            <w:tcW w:w="1520" w:type="dxa"/>
            <w:tcBorders>
              <w:top w:val="nil"/>
              <w:left w:val="nil"/>
              <w:bottom w:val="single" w:sz="4" w:space="0" w:color="auto"/>
              <w:right w:val="single" w:sz="4" w:space="0" w:color="auto"/>
            </w:tcBorders>
            <w:shd w:val="clear" w:color="auto" w:fill="auto"/>
            <w:noWrap/>
            <w:vAlign w:val="center"/>
            <w:hideMark/>
          </w:tcPr>
          <w:p w14:paraId="47D3403E" w14:textId="77777777" w:rsidR="00E612D8" w:rsidRPr="00E612D8" w:rsidRDefault="00E612D8" w:rsidP="00E612D8">
            <w:pPr>
              <w:spacing w:after="0" w:line="240" w:lineRule="auto"/>
              <w:jc w:val="center"/>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Issue # 5</w:t>
            </w:r>
          </w:p>
        </w:tc>
        <w:tc>
          <w:tcPr>
            <w:tcW w:w="4380" w:type="dxa"/>
            <w:tcBorders>
              <w:top w:val="single" w:sz="4" w:space="0" w:color="auto"/>
              <w:left w:val="nil"/>
              <w:bottom w:val="nil"/>
              <w:right w:val="single" w:sz="4" w:space="0" w:color="auto"/>
            </w:tcBorders>
            <w:shd w:val="clear" w:color="auto" w:fill="auto"/>
            <w:vAlign w:val="center"/>
            <w:hideMark/>
          </w:tcPr>
          <w:p w14:paraId="0E5473CD" w14:textId="77777777" w:rsidR="00E612D8" w:rsidRPr="00E612D8" w:rsidRDefault="00E612D8" w:rsidP="00E612D8">
            <w:pPr>
              <w:spacing w:after="0" w:line="240" w:lineRule="auto"/>
              <w:rPr>
                <w:rFonts w:ascii="Arial Narrow" w:eastAsia="Times New Roman" w:hAnsi="Arial Narrow" w:cs="Calibri"/>
                <w:color w:val="000000"/>
                <w:sz w:val="20"/>
                <w:szCs w:val="20"/>
                <w:lang w:val="en-AU"/>
              </w:rPr>
            </w:pPr>
            <w:r w:rsidRPr="00E612D8">
              <w:rPr>
                <w:rFonts w:ascii="Arial Narrow" w:eastAsia="Times New Roman" w:hAnsi="Arial Narrow" w:cs="Calibri"/>
                <w:color w:val="000000"/>
                <w:sz w:val="20"/>
                <w:szCs w:val="20"/>
                <w:lang w:val="en-AU"/>
              </w:rPr>
              <w:t>Grouping of soundings in ENC Updates</w:t>
            </w:r>
          </w:p>
        </w:tc>
      </w:tr>
    </w:tbl>
    <w:p w14:paraId="2A92E885" w14:textId="533C385E" w:rsidR="00E612D8" w:rsidRDefault="00E612D8">
      <w:pPr>
        <w:rPr>
          <w:lang w:val="en-AU"/>
        </w:rPr>
      </w:pPr>
    </w:p>
    <w:p w14:paraId="3604407A" w14:textId="58B7C51A" w:rsidR="00922FA7" w:rsidRPr="003575E0" w:rsidRDefault="00922FA7">
      <w:pPr>
        <w:rPr>
          <w:lang w:val="en-AU"/>
        </w:rPr>
      </w:pPr>
      <w:r w:rsidRPr="00922FA7">
        <w:rPr>
          <w:noProof/>
          <w:lang w:val="fr-FR" w:eastAsia="fr-FR"/>
        </w:rPr>
        <w:lastRenderedPageBreak/>
        <w:drawing>
          <wp:inline distT="0" distB="0" distL="0" distR="0" wp14:anchorId="797D504B" wp14:editId="1B722610">
            <wp:extent cx="5943600" cy="4158661"/>
            <wp:effectExtent l="0" t="0" r="0" b="0"/>
            <wp:docPr id="1" name="Picture 1" descr="C:\Users\tsso\AppData\Local\Temp\S-101Portrayal subWG_grou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so\AppData\Local\Temp\S-101Portrayal subWG_groupphot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58661"/>
                    </a:xfrm>
                    <a:prstGeom prst="rect">
                      <a:avLst/>
                    </a:prstGeom>
                    <a:noFill/>
                    <a:ln>
                      <a:noFill/>
                    </a:ln>
                  </pic:spPr>
                </pic:pic>
              </a:graphicData>
            </a:graphic>
          </wp:inline>
        </w:drawing>
      </w:r>
    </w:p>
    <w:p w14:paraId="48A2767F" w14:textId="2A491B93" w:rsidR="00E16E8C" w:rsidRPr="003575E0" w:rsidRDefault="00E16E8C">
      <w:pPr>
        <w:rPr>
          <w:rFonts w:ascii="Arial Narrow" w:eastAsia="Times New Roman" w:hAnsi="Arial Narrow" w:cs="Calibri"/>
          <w:color w:val="000000"/>
          <w:sz w:val="20"/>
          <w:szCs w:val="20"/>
          <w:lang w:val="en-AU"/>
        </w:rPr>
      </w:pPr>
      <w:r w:rsidRPr="003575E0">
        <w:rPr>
          <w:rFonts w:ascii="Arial Narrow" w:eastAsia="Times New Roman" w:hAnsi="Arial Narrow" w:cs="Calibri"/>
          <w:color w:val="000000"/>
          <w:sz w:val="20"/>
          <w:szCs w:val="20"/>
          <w:lang w:val="en-AU"/>
        </w:rPr>
        <w:t>Alvaro stressed the importance of having a good cross-section of participation (cartographers/encoders; data modellers; industry) in the Sub-Group.</w:t>
      </w:r>
    </w:p>
    <w:p w14:paraId="51B3B303" w14:textId="0536A91A" w:rsidR="003575E0" w:rsidRDefault="003575E0">
      <w:pPr>
        <w:rPr>
          <w:rFonts w:ascii="Arial Narrow" w:eastAsia="Times New Roman" w:hAnsi="Arial Narrow" w:cs="Calibri"/>
          <w:color w:val="000000"/>
          <w:sz w:val="20"/>
          <w:szCs w:val="20"/>
          <w:lang w:val="en-AU"/>
        </w:rPr>
      </w:pPr>
      <w:r w:rsidRPr="003575E0">
        <w:rPr>
          <w:rFonts w:ascii="Arial Narrow" w:eastAsia="Times New Roman" w:hAnsi="Arial Narrow" w:cs="Calibri"/>
          <w:color w:val="000000"/>
          <w:sz w:val="20"/>
          <w:szCs w:val="20"/>
          <w:lang w:val="en-AU"/>
        </w:rPr>
        <w:t xml:space="preserve">Focus of the WG:  </w:t>
      </w:r>
      <w:r w:rsidR="00C8343B" w:rsidRPr="003575E0">
        <w:rPr>
          <w:rFonts w:ascii="Arial Narrow" w:eastAsia="Times New Roman" w:hAnsi="Arial Narrow" w:cs="Calibri"/>
          <w:color w:val="000000"/>
          <w:sz w:val="20"/>
          <w:szCs w:val="20"/>
          <w:lang w:val="en-AU"/>
        </w:rPr>
        <w:t>Completeness</w:t>
      </w:r>
      <w:r w:rsidRPr="003575E0">
        <w:rPr>
          <w:rFonts w:ascii="Arial Narrow" w:eastAsia="Times New Roman" w:hAnsi="Arial Narrow" w:cs="Calibri"/>
          <w:color w:val="000000"/>
          <w:sz w:val="20"/>
          <w:szCs w:val="20"/>
          <w:lang w:val="en-AU"/>
        </w:rPr>
        <w:t xml:space="preserve"> of the S-101 PC.  Yong also stated that this “completeness” also required development and implementation of the portrayal rules.  The group should develop, test then register.  This was confirmed by Alvaro.  Yong:  Perhaps also develop a guideline for proposals (colour recommendations </w:t>
      </w:r>
      <w:proofErr w:type="spellStart"/>
      <w:r w:rsidRPr="003575E0">
        <w:rPr>
          <w:rFonts w:ascii="Arial Narrow" w:eastAsia="Times New Roman" w:hAnsi="Arial Narrow" w:cs="Calibri"/>
          <w:color w:val="000000"/>
          <w:sz w:val="20"/>
          <w:szCs w:val="20"/>
          <w:lang w:val="en-AU"/>
        </w:rPr>
        <w:t>etc</w:t>
      </w:r>
      <w:proofErr w:type="spellEnd"/>
      <w:r w:rsidRPr="003575E0">
        <w:rPr>
          <w:rFonts w:ascii="Arial Narrow" w:eastAsia="Times New Roman" w:hAnsi="Arial Narrow" w:cs="Calibri"/>
          <w:color w:val="000000"/>
          <w:sz w:val="20"/>
          <w:szCs w:val="20"/>
          <w:lang w:val="en-AU"/>
        </w:rPr>
        <w:t>).</w:t>
      </w:r>
    </w:p>
    <w:p w14:paraId="1D02020B" w14:textId="273F4D95" w:rsidR="00D039FC" w:rsidRDefault="00D039FC">
      <w:pPr>
        <w:rPr>
          <w:rFonts w:ascii="Arial Narrow" w:eastAsia="Times New Roman" w:hAnsi="Arial Narrow" w:cs="Calibri"/>
          <w:color w:val="000000"/>
          <w:sz w:val="20"/>
          <w:szCs w:val="20"/>
          <w:lang w:val="en-AU"/>
        </w:rPr>
      </w:pP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link and access information to be supplied to Sub-Group (again).  All members should create an account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to be able to comment on proposals.</w:t>
      </w:r>
    </w:p>
    <w:p w14:paraId="42901D14" w14:textId="6CB0610B" w:rsidR="00661584" w:rsidRPr="003575E0" w:rsidRDefault="00661584">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Yong general comment:  The group needs to focus on the development of the next PC to align with the next version of the FC (Edition 1.0.1).  This was agreed, noting however that other issues will need to be prioritized accordingly.</w:t>
      </w:r>
    </w:p>
    <w:p w14:paraId="33FC29F1" w14:textId="77777777" w:rsidR="00E16E8C" w:rsidRPr="003575E0" w:rsidRDefault="00E16E8C">
      <w:pPr>
        <w:rPr>
          <w:rFonts w:ascii="Arial Narrow" w:eastAsia="Times New Roman" w:hAnsi="Arial Narrow" w:cs="Calibri"/>
          <w:color w:val="000000"/>
          <w:sz w:val="20"/>
          <w:szCs w:val="20"/>
          <w:lang w:val="en-AU"/>
        </w:rPr>
      </w:pPr>
    </w:p>
    <w:p w14:paraId="64B7F22A" w14:textId="4406BB41" w:rsidR="00F63CAA" w:rsidRPr="00F63CAA" w:rsidRDefault="00E16E8C" w:rsidP="00F63CAA">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22:</w:t>
      </w:r>
      <w:r w:rsidRPr="00F50BDB">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Portrayal Proposals - workflow and form</w:t>
      </w:r>
      <w:r w:rsidRPr="003575E0">
        <w:rPr>
          <w:rFonts w:ascii="Arial Narrow" w:eastAsia="Times New Roman" w:hAnsi="Arial Narrow" w:cs="Calibri"/>
          <w:color w:val="000000"/>
          <w:sz w:val="20"/>
          <w:szCs w:val="20"/>
          <w:lang w:val="en-AU"/>
        </w:rPr>
        <w:t xml:space="preserve">:  </w:t>
      </w:r>
      <w:r w:rsidR="003575E0" w:rsidRPr="003575E0">
        <w:rPr>
          <w:rFonts w:ascii="Arial Narrow" w:eastAsia="Times New Roman" w:hAnsi="Arial Narrow" w:cs="Calibri"/>
          <w:color w:val="000000"/>
          <w:sz w:val="20"/>
          <w:szCs w:val="20"/>
          <w:lang w:val="en-AU"/>
        </w:rPr>
        <w:t xml:space="preserve">How are people going to be aware of or </w:t>
      </w:r>
      <w:r w:rsidR="00C8343B" w:rsidRPr="003575E0">
        <w:rPr>
          <w:rFonts w:ascii="Arial Narrow" w:eastAsia="Times New Roman" w:hAnsi="Arial Narrow" w:cs="Calibri"/>
          <w:color w:val="000000"/>
          <w:sz w:val="20"/>
          <w:szCs w:val="20"/>
          <w:lang w:val="en-AU"/>
        </w:rPr>
        <w:t>access</w:t>
      </w:r>
      <w:r w:rsidR="003575E0" w:rsidRPr="003575E0">
        <w:rPr>
          <w:rFonts w:ascii="Arial Narrow" w:eastAsia="Times New Roman" w:hAnsi="Arial Narrow" w:cs="Calibri"/>
          <w:color w:val="000000"/>
          <w:sz w:val="20"/>
          <w:szCs w:val="20"/>
          <w:lang w:val="en-AU"/>
        </w:rPr>
        <w:t xml:space="preserve"> the </w:t>
      </w:r>
      <w:proofErr w:type="gramStart"/>
      <w:r w:rsidR="003575E0" w:rsidRPr="003575E0">
        <w:rPr>
          <w:rFonts w:ascii="Arial Narrow" w:eastAsia="Times New Roman" w:hAnsi="Arial Narrow" w:cs="Calibri"/>
          <w:color w:val="000000"/>
          <w:sz w:val="20"/>
          <w:szCs w:val="20"/>
          <w:lang w:val="en-AU"/>
        </w:rPr>
        <w:t>form.</w:t>
      </w:r>
      <w:proofErr w:type="gramEnd"/>
      <w:r w:rsidR="003575E0" w:rsidRPr="003575E0">
        <w:rPr>
          <w:rFonts w:ascii="Arial Narrow" w:eastAsia="Times New Roman" w:hAnsi="Arial Narrow" w:cs="Calibri"/>
          <w:color w:val="000000"/>
          <w:sz w:val="20"/>
          <w:szCs w:val="20"/>
          <w:lang w:val="en-AU"/>
        </w:rPr>
        <w:t xml:space="preserve">  </w:t>
      </w:r>
      <w:r w:rsidR="00D039FC">
        <w:rPr>
          <w:rFonts w:ascii="Arial Narrow" w:eastAsia="Times New Roman" w:hAnsi="Arial Narrow" w:cs="Calibri"/>
          <w:color w:val="000000"/>
          <w:sz w:val="20"/>
          <w:szCs w:val="20"/>
          <w:lang w:val="en-AU"/>
        </w:rPr>
        <w:t xml:space="preserve">Workflow and form approved, will be posted on </w:t>
      </w:r>
      <w:proofErr w:type="spellStart"/>
      <w:r w:rsidR="00D039FC">
        <w:rPr>
          <w:rFonts w:ascii="Arial Narrow" w:eastAsia="Times New Roman" w:hAnsi="Arial Narrow" w:cs="Calibri"/>
          <w:color w:val="000000"/>
          <w:sz w:val="20"/>
          <w:szCs w:val="20"/>
          <w:lang w:val="en-AU"/>
        </w:rPr>
        <w:t>Github</w:t>
      </w:r>
      <w:proofErr w:type="spellEnd"/>
      <w:r w:rsidR="00D039FC">
        <w:rPr>
          <w:rFonts w:ascii="Arial Narrow" w:eastAsia="Times New Roman" w:hAnsi="Arial Narrow" w:cs="Calibri"/>
          <w:color w:val="000000"/>
          <w:sz w:val="20"/>
          <w:szCs w:val="20"/>
          <w:lang w:val="en-AU"/>
        </w:rPr>
        <w:t>.</w:t>
      </w:r>
    </w:p>
    <w:p w14:paraId="714DDAE3" w14:textId="2EB4A5F3" w:rsidR="001E70DC" w:rsidRDefault="00D039FC" w:rsidP="00F63CAA">
      <w:pPr>
        <w:rPr>
          <w:rFonts w:ascii="Arial Narrow" w:eastAsia="Times New Roman" w:hAnsi="Arial Narrow" w:cs="Calibri"/>
          <w:color w:val="000000"/>
          <w:sz w:val="20"/>
          <w:szCs w:val="20"/>
          <w:lang w:val="en-AU"/>
        </w:rPr>
      </w:pPr>
      <w:r w:rsidRPr="00F63CAA">
        <w:rPr>
          <w:rFonts w:ascii="Arial Narrow" w:eastAsia="Times New Roman" w:hAnsi="Arial Narrow" w:cs="Calibri"/>
          <w:color w:val="000000"/>
          <w:sz w:val="20"/>
          <w:szCs w:val="20"/>
          <w:lang w:val="en-AU"/>
        </w:rPr>
        <w:t>Need to have consistency between the form and the Registry proposal to avoid confusion.</w:t>
      </w:r>
    </w:p>
    <w:tbl>
      <w:tblPr>
        <w:tblW w:w="0" w:type="auto"/>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45"/>
      </w:tblGrid>
      <w:tr w:rsidR="005B79FF" w14:paraId="05E2CE7C" w14:textId="77777777" w:rsidTr="005B79FF">
        <w:trPr>
          <w:trHeight w:val="564"/>
        </w:trPr>
        <w:tc>
          <w:tcPr>
            <w:tcW w:w="9145" w:type="dxa"/>
          </w:tcPr>
          <w:p w14:paraId="2B6968B6" w14:textId="514A852E" w:rsidR="005B79FF" w:rsidRDefault="005B79FF" w:rsidP="00D20DF9">
            <w:pPr>
              <w:ind w:left="47"/>
              <w:rPr>
                <w:rFonts w:ascii="Arial Narrow" w:eastAsia="Times New Roman" w:hAnsi="Arial Narrow" w:cs="Calibri"/>
                <w:i/>
                <w:color w:val="FF0000"/>
                <w:sz w:val="20"/>
                <w:szCs w:val="20"/>
                <w:u w:val="single"/>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w:t>
            </w:r>
            <w:r w:rsidRPr="00F63CAA">
              <w:rPr>
                <w:rFonts w:ascii="Arial Narrow" w:eastAsia="Times New Roman" w:hAnsi="Arial Narrow" w:cs="Calibri"/>
                <w:color w:val="000000"/>
                <w:sz w:val="20"/>
                <w:szCs w:val="20"/>
                <w:lang w:val="en-AU"/>
              </w:rPr>
              <w:t xml:space="preserve">  Alvaro </w:t>
            </w:r>
            <w:r>
              <w:rPr>
                <w:rFonts w:ascii="Arial Narrow" w:eastAsia="Times New Roman" w:hAnsi="Arial Narrow" w:cs="Calibri"/>
                <w:color w:val="000000"/>
                <w:sz w:val="20"/>
                <w:szCs w:val="20"/>
                <w:lang w:val="en-AU"/>
              </w:rPr>
              <w:t>to</w:t>
            </w:r>
            <w:r w:rsidRPr="00F63CAA">
              <w:rPr>
                <w:rFonts w:ascii="Arial Narrow" w:eastAsia="Times New Roman" w:hAnsi="Arial Narrow" w:cs="Calibri"/>
                <w:color w:val="000000"/>
                <w:sz w:val="20"/>
                <w:szCs w:val="20"/>
                <w:lang w:val="en-AU"/>
              </w:rPr>
              <w:t xml:space="preserve"> address this (with IHO Sec).</w:t>
            </w:r>
            <w:r w:rsidRPr="00F63CAA">
              <w:rPr>
                <w:rFonts w:ascii="Arial Narrow" w:eastAsia="Times New Roman" w:hAnsi="Arial Narrow" w:cs="Calibri"/>
                <w:color w:val="70AD47" w:themeColor="accent6"/>
                <w:sz w:val="20"/>
                <w:szCs w:val="20"/>
                <w:lang w:val="en-AU"/>
              </w:rPr>
              <w:t xml:space="preserve"> </w:t>
            </w:r>
            <w:bookmarkStart w:id="0" w:name="_GoBack"/>
            <w:bookmarkEnd w:id="0"/>
          </w:p>
        </w:tc>
      </w:tr>
    </w:tbl>
    <w:p w14:paraId="1C12BA3A" w14:textId="77777777" w:rsidR="00BE7540" w:rsidRDefault="00BE7540">
      <w:pPr>
        <w:rPr>
          <w:rFonts w:ascii="Arial Narrow" w:eastAsia="Times New Roman" w:hAnsi="Arial Narrow" w:cs="Calibri"/>
          <w:color w:val="A6A6A6" w:themeColor="background1" w:themeShade="A6"/>
          <w:sz w:val="20"/>
          <w:szCs w:val="20"/>
          <w:lang w:val="en-AU"/>
        </w:rPr>
      </w:pPr>
    </w:p>
    <w:p w14:paraId="3EF34420" w14:textId="447988C4"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lang w:val="en-AU"/>
        </w:rPr>
        <w:t xml:space="preserve">Hugh Comment:  </w:t>
      </w:r>
      <w:r w:rsidRPr="002E6AB7">
        <w:rPr>
          <w:rFonts w:ascii="Arial Narrow" w:eastAsia="Times New Roman" w:hAnsi="Arial Narrow" w:cs="Calibri"/>
          <w:color w:val="A6A6A6" w:themeColor="background1" w:themeShade="A6"/>
          <w:sz w:val="20"/>
          <w:szCs w:val="20"/>
        </w:rPr>
        <w:t>It would be nice if the issues had more meaningful descriptions instead of like "slide #32"</w:t>
      </w:r>
      <w:r w:rsidR="00F63CAA" w:rsidRPr="002E6AB7">
        <w:rPr>
          <w:rFonts w:ascii="Arial Narrow" w:eastAsia="Times New Roman" w:hAnsi="Arial Narrow" w:cs="Calibri"/>
          <w:color w:val="A6A6A6" w:themeColor="background1" w:themeShade="A6"/>
          <w:sz w:val="20"/>
          <w:szCs w:val="20"/>
        </w:rPr>
        <w:t xml:space="preserve">. The </w:t>
      </w:r>
    </w:p>
    <w:p w14:paraId="496DDF98" w14:textId="3065D7D4"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lang w:val="en-AU"/>
        </w:rPr>
        <w:t xml:space="preserve">Chat comment from Hugh:  </w:t>
      </w:r>
      <w:r w:rsidRPr="002E6AB7">
        <w:rPr>
          <w:rFonts w:ascii="Arial Narrow" w:eastAsia="Times New Roman" w:hAnsi="Arial Narrow" w:cs="Calibri"/>
          <w:color w:val="A6A6A6" w:themeColor="background1" w:themeShade="A6"/>
          <w:sz w:val="20"/>
          <w:szCs w:val="20"/>
        </w:rPr>
        <w:t xml:space="preserve">Portrayal Catalog is XML files and code. We could have a working draft on </w:t>
      </w:r>
      <w:proofErr w:type="spellStart"/>
      <w:r w:rsidRPr="002E6AB7">
        <w:rPr>
          <w:rFonts w:ascii="Arial Narrow" w:eastAsia="Times New Roman" w:hAnsi="Arial Narrow" w:cs="Calibri"/>
          <w:color w:val="A6A6A6" w:themeColor="background1" w:themeShade="A6"/>
          <w:sz w:val="20"/>
          <w:szCs w:val="20"/>
        </w:rPr>
        <w:t>Github</w:t>
      </w:r>
      <w:proofErr w:type="spellEnd"/>
      <w:r w:rsidRPr="002E6AB7">
        <w:rPr>
          <w:rFonts w:ascii="Arial Narrow" w:eastAsia="Times New Roman" w:hAnsi="Arial Narrow" w:cs="Calibri"/>
          <w:color w:val="A6A6A6" w:themeColor="background1" w:themeShade="A6"/>
          <w:sz w:val="20"/>
          <w:szCs w:val="20"/>
        </w:rPr>
        <w:t xml:space="preserve"> in the code section and use issues to discuss changes.</w:t>
      </w:r>
    </w:p>
    <w:p w14:paraId="4E15BD00" w14:textId="6C8DEB05"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rPr>
        <w:lastRenderedPageBreak/>
        <w:t xml:space="preserve">Tore Comment:  </w:t>
      </w:r>
      <w:proofErr w:type="spellStart"/>
      <w:r w:rsidRPr="002E6AB7">
        <w:rPr>
          <w:rFonts w:ascii="Arial Narrow" w:eastAsia="Times New Roman" w:hAnsi="Arial Narrow" w:cs="Calibri"/>
          <w:color w:val="A6A6A6" w:themeColor="background1" w:themeShade="A6"/>
          <w:sz w:val="20"/>
          <w:szCs w:val="20"/>
        </w:rPr>
        <w:t>GitHUB</w:t>
      </w:r>
      <w:proofErr w:type="spellEnd"/>
      <w:r w:rsidRPr="002E6AB7">
        <w:rPr>
          <w:rFonts w:ascii="Arial Narrow" w:eastAsia="Times New Roman" w:hAnsi="Arial Narrow" w:cs="Calibri"/>
          <w:color w:val="A6A6A6" w:themeColor="background1" w:themeShade="A6"/>
          <w:sz w:val="20"/>
          <w:szCs w:val="20"/>
        </w:rPr>
        <w:t xml:space="preserve"> issues work well for us (ECC). It would be very good if we also could provide pull requests for code changes to the PC as well. That would make it easier for us to contribute.</w:t>
      </w:r>
    </w:p>
    <w:p w14:paraId="1B7E1F2C" w14:textId="05809488" w:rsidR="00D039FC" w:rsidRPr="002E6AB7" w:rsidRDefault="00D039FC">
      <w:pPr>
        <w:rPr>
          <w:rFonts w:ascii="Arial Narrow" w:eastAsia="Times New Roman" w:hAnsi="Arial Narrow" w:cs="Calibri"/>
          <w:color w:val="A6A6A6" w:themeColor="background1" w:themeShade="A6"/>
          <w:sz w:val="20"/>
          <w:szCs w:val="20"/>
        </w:rPr>
      </w:pPr>
      <w:r w:rsidRPr="002E6AB7">
        <w:rPr>
          <w:rFonts w:ascii="Arial Narrow" w:eastAsia="Times New Roman" w:hAnsi="Arial Narrow" w:cs="Calibri"/>
          <w:color w:val="A6A6A6" w:themeColor="background1" w:themeShade="A6"/>
          <w:sz w:val="20"/>
          <w:szCs w:val="20"/>
        </w:rPr>
        <w:t xml:space="preserve">Dave comment:  If the group identifies a repo we can move PC development to it. We currently use an internal </w:t>
      </w:r>
      <w:proofErr w:type="spellStart"/>
      <w:r w:rsidRPr="002E6AB7">
        <w:rPr>
          <w:rFonts w:ascii="Arial Narrow" w:eastAsia="Times New Roman" w:hAnsi="Arial Narrow" w:cs="Calibri"/>
          <w:color w:val="A6A6A6" w:themeColor="background1" w:themeShade="A6"/>
          <w:sz w:val="20"/>
          <w:szCs w:val="20"/>
        </w:rPr>
        <w:t>GitLab</w:t>
      </w:r>
      <w:proofErr w:type="spellEnd"/>
      <w:r w:rsidRPr="002E6AB7">
        <w:rPr>
          <w:rFonts w:ascii="Arial Narrow" w:eastAsia="Times New Roman" w:hAnsi="Arial Narrow" w:cs="Calibri"/>
          <w:color w:val="A6A6A6" w:themeColor="background1" w:themeShade="A6"/>
          <w:sz w:val="20"/>
          <w:szCs w:val="20"/>
        </w:rPr>
        <w:t xml:space="preserve"> repo.</w:t>
      </w:r>
      <w:r w:rsidR="005C1F0F" w:rsidRPr="002E6AB7">
        <w:rPr>
          <w:rFonts w:ascii="Arial Narrow" w:eastAsia="Times New Roman" w:hAnsi="Arial Narrow" w:cs="Calibri"/>
          <w:color w:val="A6A6A6" w:themeColor="background1" w:themeShade="A6"/>
          <w:sz w:val="20"/>
          <w:szCs w:val="20"/>
        </w:rPr>
        <w:t xml:space="preserve">  Yong:  This </w:t>
      </w:r>
      <w:proofErr w:type="spellStart"/>
      <w:r w:rsidR="005C1F0F" w:rsidRPr="002E6AB7">
        <w:rPr>
          <w:rFonts w:ascii="Arial Narrow" w:eastAsia="Times New Roman" w:hAnsi="Arial Narrow" w:cs="Calibri"/>
          <w:color w:val="A6A6A6" w:themeColor="background1" w:themeShade="A6"/>
          <w:sz w:val="20"/>
          <w:szCs w:val="20"/>
        </w:rPr>
        <w:t>Github</w:t>
      </w:r>
      <w:proofErr w:type="spellEnd"/>
      <w:r w:rsidR="005C1F0F" w:rsidRPr="002E6AB7">
        <w:rPr>
          <w:rFonts w:ascii="Arial Narrow" w:eastAsia="Times New Roman" w:hAnsi="Arial Narrow" w:cs="Calibri"/>
          <w:color w:val="A6A6A6" w:themeColor="background1" w:themeShade="A6"/>
          <w:sz w:val="20"/>
          <w:szCs w:val="20"/>
        </w:rPr>
        <w:t xml:space="preserve"> will move under the IHO </w:t>
      </w:r>
      <w:proofErr w:type="spellStart"/>
      <w:r w:rsidR="005C1F0F" w:rsidRPr="002E6AB7">
        <w:rPr>
          <w:rFonts w:ascii="Arial Narrow" w:eastAsia="Times New Roman" w:hAnsi="Arial Narrow" w:cs="Calibri"/>
          <w:color w:val="A6A6A6" w:themeColor="background1" w:themeShade="A6"/>
          <w:sz w:val="20"/>
          <w:szCs w:val="20"/>
        </w:rPr>
        <w:t>Github</w:t>
      </w:r>
      <w:proofErr w:type="spellEnd"/>
      <w:r w:rsidR="005C1F0F" w:rsidRPr="002E6AB7">
        <w:rPr>
          <w:rFonts w:ascii="Arial Narrow" w:eastAsia="Times New Roman" w:hAnsi="Arial Narrow" w:cs="Calibri"/>
          <w:color w:val="A6A6A6" w:themeColor="background1" w:themeShade="A6"/>
          <w:sz w:val="20"/>
          <w:szCs w:val="20"/>
        </w:rPr>
        <w:t>.</w:t>
      </w:r>
    </w:p>
    <w:p w14:paraId="30CEEA44" w14:textId="767076F6" w:rsidR="00F63CAA" w:rsidRPr="0030520B" w:rsidRDefault="0030520B">
      <w:pPr>
        <w:rPr>
          <w:rFonts w:ascii="Arial Narrow" w:eastAsia="Times New Roman" w:hAnsi="Arial Narrow" w:cs="Calibri"/>
          <w:sz w:val="20"/>
          <w:szCs w:val="20"/>
        </w:rPr>
      </w:pPr>
      <w:r>
        <w:rPr>
          <w:rFonts w:ascii="Arial Narrow" w:eastAsia="Times New Roman" w:hAnsi="Arial Narrow" w:cs="Calibri"/>
          <w:sz w:val="20"/>
          <w:szCs w:val="20"/>
        </w:rPr>
        <w:t>Refer to Action associated with Issue # 6 below.</w:t>
      </w:r>
    </w:p>
    <w:p w14:paraId="3432421C" w14:textId="071EFB9A" w:rsidR="00E16E8C" w:rsidRPr="003575E0" w:rsidRDefault="00E16E8C">
      <w:pPr>
        <w:rPr>
          <w:rFonts w:ascii="Arial Narrow" w:eastAsia="Times New Roman" w:hAnsi="Arial Narrow" w:cs="Calibri"/>
          <w:color w:val="000000"/>
          <w:sz w:val="20"/>
          <w:szCs w:val="20"/>
          <w:lang w:val="en-AU"/>
        </w:rPr>
      </w:pPr>
    </w:p>
    <w:p w14:paraId="4AA6E4BD" w14:textId="3B391C27" w:rsidR="00E16E8C" w:rsidRDefault="00E16E8C">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23:</w:t>
      </w:r>
      <w:r w:rsidRPr="00F50BDB">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Review the need for new symbology</w:t>
      </w:r>
      <w:r w:rsidRPr="003575E0">
        <w:rPr>
          <w:rFonts w:ascii="Arial Narrow" w:eastAsia="Times New Roman" w:hAnsi="Arial Narrow" w:cs="Calibri"/>
          <w:color w:val="000000"/>
          <w:sz w:val="20"/>
          <w:szCs w:val="20"/>
          <w:lang w:val="en-AU"/>
        </w:rPr>
        <w:t xml:space="preserve">:  </w:t>
      </w:r>
      <w:r w:rsidR="00AF7BF3">
        <w:rPr>
          <w:rFonts w:ascii="Arial Narrow" w:eastAsia="Times New Roman" w:hAnsi="Arial Narrow" w:cs="Calibri"/>
          <w:color w:val="000000"/>
          <w:sz w:val="20"/>
          <w:szCs w:val="20"/>
          <w:lang w:val="en-AU"/>
        </w:rPr>
        <w:t>Referenced the Differences spreadsheet.  Alvaro has added some additional columns (</w:t>
      </w:r>
      <w:proofErr w:type="spellStart"/>
      <w:r w:rsidR="00AF7BF3">
        <w:rPr>
          <w:rFonts w:ascii="Arial Narrow" w:eastAsia="Times New Roman" w:hAnsi="Arial Narrow" w:cs="Calibri"/>
          <w:color w:val="000000"/>
          <w:sz w:val="20"/>
          <w:szCs w:val="20"/>
          <w:lang w:val="en-AU"/>
        </w:rPr>
        <w:t>Github</w:t>
      </w:r>
      <w:proofErr w:type="spellEnd"/>
      <w:r w:rsidR="00AF7BF3">
        <w:rPr>
          <w:rFonts w:ascii="Arial Narrow" w:eastAsia="Times New Roman" w:hAnsi="Arial Narrow" w:cs="Calibri"/>
          <w:color w:val="000000"/>
          <w:sz w:val="20"/>
          <w:szCs w:val="20"/>
          <w:lang w:val="en-AU"/>
        </w:rPr>
        <w:t>) for evaluation and decision making.  Suggested that the group needs to work through this spreadsheet.  Noted that as S-101 is constantly evolving, the spreadsheet would need almost continual updating.  Suggestion was to have each line of the spreadsheet</w:t>
      </w:r>
      <w:r w:rsidR="001E70DC">
        <w:rPr>
          <w:rFonts w:ascii="Arial Narrow" w:eastAsia="Times New Roman" w:hAnsi="Arial Narrow" w:cs="Calibri"/>
          <w:color w:val="000000"/>
          <w:sz w:val="20"/>
          <w:szCs w:val="20"/>
          <w:lang w:val="en-AU"/>
        </w:rPr>
        <w:t xml:space="preserve"> as an Issue in </w:t>
      </w:r>
      <w:proofErr w:type="spellStart"/>
      <w:r w:rsidR="001E70DC">
        <w:rPr>
          <w:rFonts w:ascii="Arial Narrow" w:eastAsia="Times New Roman" w:hAnsi="Arial Narrow" w:cs="Calibri"/>
          <w:color w:val="000000"/>
          <w:sz w:val="20"/>
          <w:szCs w:val="20"/>
          <w:lang w:val="en-AU"/>
        </w:rPr>
        <w:t>Github</w:t>
      </w:r>
      <w:proofErr w:type="spellEnd"/>
      <w:r w:rsidR="001E70DC">
        <w:rPr>
          <w:rFonts w:ascii="Arial Narrow" w:eastAsia="Times New Roman" w:hAnsi="Arial Narrow" w:cs="Calibri"/>
          <w:color w:val="000000"/>
          <w:sz w:val="20"/>
          <w:szCs w:val="20"/>
          <w:lang w:val="en-AU"/>
        </w:rPr>
        <w:t xml:space="preserve"> but it was decided that it will be labour intensive and could delay the action.</w:t>
      </w:r>
    </w:p>
    <w:tbl>
      <w:tblPr>
        <w:tblW w:w="0" w:type="auto"/>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58"/>
      </w:tblGrid>
      <w:tr w:rsidR="005B79FF" w14:paraId="17E2FD44" w14:textId="77777777" w:rsidTr="005B79FF">
        <w:trPr>
          <w:trHeight w:val="673"/>
        </w:trPr>
        <w:tc>
          <w:tcPr>
            <w:tcW w:w="8958" w:type="dxa"/>
          </w:tcPr>
          <w:p w14:paraId="1A144D37" w14:textId="0B08DAC9" w:rsidR="005B79FF" w:rsidRDefault="005B79FF" w:rsidP="005B79FF">
            <w:pPr>
              <w:ind w:left="19"/>
              <w:rPr>
                <w:rFonts w:ascii="Arial Narrow" w:eastAsia="Times New Roman" w:hAnsi="Arial Narrow" w:cs="Calibri"/>
                <w:i/>
                <w:color w:val="FF0000"/>
                <w:sz w:val="20"/>
                <w:szCs w:val="20"/>
                <w:u w:val="single"/>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IHO Sec and Alvaro to consolidate the list of items in the spreadsheet that do not require further action in regard to symbology for the Sub-Group to review.  All further action items will be managed in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w:t>
            </w:r>
          </w:p>
        </w:tc>
      </w:tr>
    </w:tbl>
    <w:p w14:paraId="31B101D5" w14:textId="0C6E1716" w:rsidR="00E612D8" w:rsidRPr="003575E0" w:rsidRDefault="00E612D8">
      <w:pPr>
        <w:rPr>
          <w:lang w:val="en-AU"/>
        </w:rPr>
      </w:pPr>
    </w:p>
    <w:p w14:paraId="76785093" w14:textId="46F71889" w:rsidR="00E16E8C" w:rsidRDefault="00E16E8C">
      <w:pPr>
        <w:rPr>
          <w:rFonts w:ascii="Arial Narrow" w:eastAsia="Times New Roman" w:hAnsi="Arial Narrow" w:cs="Calibri"/>
          <w:color w:val="000000"/>
          <w:sz w:val="20"/>
          <w:szCs w:val="20"/>
          <w:lang w:val="en-AU"/>
        </w:rPr>
      </w:pPr>
      <w:r w:rsidRPr="00F50BDB">
        <w:rPr>
          <w:rFonts w:ascii="Arial Narrow" w:eastAsia="Times New Roman" w:hAnsi="Arial Narrow" w:cs="Calibri"/>
          <w:b/>
          <w:color w:val="7030A0"/>
          <w:sz w:val="20"/>
          <w:szCs w:val="20"/>
          <w:lang w:val="en-AU"/>
        </w:rPr>
        <w:t>Issue # 21</w:t>
      </w:r>
      <w:r w:rsidRPr="003575E0">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S101 ECDIS Performance Req</w:t>
      </w:r>
      <w:r w:rsidR="005C1F0F">
        <w:rPr>
          <w:rFonts w:ascii="Arial Narrow" w:eastAsia="Times New Roman" w:hAnsi="Arial Narrow" w:cs="Calibri"/>
          <w:color w:val="000000"/>
          <w:sz w:val="20"/>
          <w:szCs w:val="20"/>
          <w:lang w:val="en-AU"/>
        </w:rPr>
        <w:t>uirements</w:t>
      </w:r>
      <w:r w:rsidRPr="00E612D8">
        <w:rPr>
          <w:rFonts w:ascii="Arial Narrow" w:eastAsia="Times New Roman" w:hAnsi="Arial Narrow" w:cs="Calibri"/>
          <w:color w:val="000000"/>
          <w:sz w:val="20"/>
          <w:szCs w:val="20"/>
          <w:lang w:val="en-AU"/>
        </w:rPr>
        <w:t xml:space="preserve"> log</w:t>
      </w:r>
      <w:r w:rsidRPr="003575E0">
        <w:rPr>
          <w:rFonts w:ascii="Arial Narrow" w:eastAsia="Times New Roman" w:hAnsi="Arial Narrow" w:cs="Calibri"/>
          <w:color w:val="000000"/>
          <w:sz w:val="20"/>
          <w:szCs w:val="20"/>
          <w:lang w:val="en-AU"/>
        </w:rPr>
        <w:t>:</w:t>
      </w:r>
      <w:r w:rsidR="005C1F0F">
        <w:rPr>
          <w:rFonts w:ascii="Arial Narrow" w:eastAsia="Times New Roman" w:hAnsi="Arial Narrow" w:cs="Calibri"/>
          <w:color w:val="000000"/>
          <w:sz w:val="20"/>
          <w:szCs w:val="20"/>
          <w:lang w:val="en-AU"/>
        </w:rPr>
        <w:t xml:space="preserve">  Need to identify who is going to be going through the cross-reference.  Jonathan (IIC</w:t>
      </w:r>
      <w:r w:rsidR="00661584">
        <w:rPr>
          <w:rFonts w:ascii="Arial Narrow" w:eastAsia="Times New Roman" w:hAnsi="Arial Narrow" w:cs="Calibri"/>
          <w:color w:val="000000"/>
          <w:sz w:val="20"/>
          <w:szCs w:val="20"/>
          <w:lang w:val="en-AU"/>
        </w:rPr>
        <w:t>) will continue to do this work.  (Need to confirm with Jonathan).</w:t>
      </w:r>
    </w:p>
    <w:tbl>
      <w:tblPr>
        <w:tblW w:w="938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8"/>
      </w:tblGrid>
      <w:tr w:rsidR="005B79FF" w14:paraId="50EA77C8" w14:textId="77777777" w:rsidTr="005B79FF">
        <w:trPr>
          <w:trHeight w:val="1595"/>
        </w:trPr>
        <w:tc>
          <w:tcPr>
            <w:tcW w:w="9388" w:type="dxa"/>
          </w:tcPr>
          <w:p w14:paraId="70D6077C" w14:textId="68A3C59C" w:rsidR="005B79FF" w:rsidRDefault="005B79FF" w:rsidP="005B79FF">
            <w:pPr>
              <w:ind w:left="19"/>
              <w:rPr>
                <w:rFonts w:ascii="Arial Narrow" w:eastAsia="Times New Roman" w:hAnsi="Arial Narrow" w:cs="Calibri"/>
                <w:color w:val="000000"/>
                <w:sz w:val="20"/>
                <w:szCs w:val="20"/>
                <w:lang w:val="en-AU"/>
              </w:rPr>
            </w:pPr>
            <w:r w:rsidRPr="00F50BDB">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Establish an </w:t>
            </w:r>
            <w:r w:rsidRPr="00E612D8">
              <w:rPr>
                <w:rFonts w:ascii="Arial Narrow" w:eastAsia="Times New Roman" w:hAnsi="Arial Narrow" w:cs="Calibri"/>
                <w:color w:val="000000"/>
                <w:sz w:val="20"/>
                <w:szCs w:val="20"/>
                <w:lang w:val="en-AU"/>
              </w:rPr>
              <w:t>ECDIS Performance Req</w:t>
            </w:r>
            <w:r>
              <w:rPr>
                <w:rFonts w:ascii="Arial Narrow" w:eastAsia="Times New Roman" w:hAnsi="Arial Narrow" w:cs="Calibri"/>
                <w:color w:val="000000"/>
                <w:sz w:val="20"/>
                <w:szCs w:val="20"/>
                <w:lang w:val="en-AU"/>
              </w:rPr>
              <w:t>uirements</w:t>
            </w:r>
            <w:r w:rsidRPr="00E612D8">
              <w:rPr>
                <w:rFonts w:ascii="Arial Narrow" w:eastAsia="Times New Roman" w:hAnsi="Arial Narrow" w:cs="Calibri"/>
                <w:color w:val="000000"/>
                <w:sz w:val="20"/>
                <w:szCs w:val="20"/>
                <w:lang w:val="en-AU"/>
              </w:rPr>
              <w:t xml:space="preserve"> log</w:t>
            </w:r>
            <w:r>
              <w:rPr>
                <w:rFonts w:ascii="Arial Narrow" w:eastAsia="Times New Roman" w:hAnsi="Arial Narrow" w:cs="Calibri"/>
                <w:color w:val="000000"/>
                <w:sz w:val="20"/>
                <w:szCs w:val="20"/>
                <w:lang w:val="en-AU"/>
              </w:rPr>
              <w:t xml:space="preserve"> of S-101 specific ECDIS performance issues.</w:t>
            </w:r>
            <w:r>
              <w:rPr>
                <w:rFonts w:ascii="Arial Narrow" w:eastAsia="Times New Roman" w:hAnsi="Arial Narrow" w:cs="Calibri"/>
                <w:color w:val="000000"/>
                <w:sz w:val="20"/>
                <w:szCs w:val="20"/>
                <w:lang w:val="en-AU"/>
              </w:rPr>
              <w:br/>
              <w:t>It would consist of:</w:t>
            </w:r>
          </w:p>
          <w:p w14:paraId="5DEA04E6" w14:textId="69208B15" w:rsidR="005B79FF" w:rsidRPr="00473E8A" w:rsidRDefault="005B79FF" w:rsidP="005B79FF">
            <w:pPr>
              <w:pStyle w:val="ListParagraph"/>
              <w:numPr>
                <w:ilvl w:val="0"/>
                <w:numId w:val="2"/>
              </w:numPr>
              <w:ind w:left="786"/>
              <w:rPr>
                <w:rFonts w:ascii="Arial Narrow" w:eastAsia="Times New Roman" w:hAnsi="Arial Narrow" w:cs="Calibri"/>
                <w:color w:val="000000"/>
                <w:sz w:val="20"/>
                <w:szCs w:val="20"/>
                <w:lang w:val="en-AU"/>
              </w:rPr>
            </w:pPr>
            <w:r w:rsidRPr="00473E8A">
              <w:rPr>
                <w:rFonts w:ascii="Arial Narrow" w:eastAsia="Times New Roman" w:hAnsi="Arial Narrow" w:cs="Calibri"/>
                <w:color w:val="000000"/>
                <w:sz w:val="20"/>
                <w:szCs w:val="20"/>
                <w:lang w:val="en-AU"/>
              </w:rPr>
              <w:t xml:space="preserve">existing S-101 specific issues </w:t>
            </w:r>
            <w:r w:rsidRPr="005B79FF">
              <w:rPr>
                <w:rFonts w:ascii="Arial Narrow" w:eastAsia="Times New Roman" w:hAnsi="Arial Narrow" w:cs="Calibri"/>
                <w:i/>
                <w:color w:val="000000"/>
                <w:sz w:val="16"/>
                <w:szCs w:val="16"/>
                <w:lang w:val="en-AU"/>
              </w:rPr>
              <w:t>(already migrated to the first draft version of S-98 Annex-C</w:t>
            </w:r>
            <w:r w:rsidR="00C91027">
              <w:rPr>
                <w:rFonts w:ascii="Arial Narrow" w:eastAsia="Times New Roman" w:hAnsi="Arial Narrow" w:cs="Calibri"/>
                <w:i/>
                <w:color w:val="000000"/>
                <w:sz w:val="16"/>
                <w:szCs w:val="16"/>
                <w:lang w:val="en-AU"/>
              </w:rPr>
              <w:t xml:space="preserve"> /// 1) requires a</w:t>
            </w:r>
            <w:r w:rsidR="00C91027" w:rsidRPr="005B79FF">
              <w:rPr>
                <w:rFonts w:ascii="Arial Narrow" w:eastAsia="Times New Roman" w:hAnsi="Arial Narrow" w:cs="Calibri"/>
                <w:i/>
                <w:color w:val="000000"/>
                <w:sz w:val="16"/>
                <w:szCs w:val="16"/>
                <w:lang w:val="en-AU"/>
              </w:rPr>
              <w:t xml:space="preserve"> ‘gap analysis’ </w:t>
            </w:r>
            <w:r w:rsidR="00C91027">
              <w:rPr>
                <w:rFonts w:ascii="Arial Narrow" w:eastAsia="Times New Roman" w:hAnsi="Arial Narrow" w:cs="Calibri"/>
                <w:i/>
                <w:color w:val="000000"/>
                <w:sz w:val="16"/>
                <w:szCs w:val="16"/>
                <w:lang w:val="en-AU"/>
              </w:rPr>
              <w:t>to ensure completeness and 2) S101 specific requirements</w:t>
            </w:r>
            <w:r>
              <w:rPr>
                <w:rFonts w:ascii="Arial Narrow" w:eastAsia="Times New Roman" w:hAnsi="Arial Narrow" w:cs="Calibri"/>
                <w:i/>
                <w:color w:val="000000"/>
                <w:sz w:val="16"/>
                <w:szCs w:val="16"/>
                <w:lang w:val="en-AU"/>
              </w:rPr>
              <w:t xml:space="preserve"> will n</w:t>
            </w:r>
            <w:r w:rsidRPr="005B79FF">
              <w:rPr>
                <w:rFonts w:ascii="Arial Narrow" w:eastAsia="Times New Roman" w:hAnsi="Arial Narrow" w:cs="Calibri"/>
                <w:i/>
                <w:color w:val="000000"/>
                <w:sz w:val="16"/>
                <w:szCs w:val="16"/>
                <w:lang w:val="en-AU"/>
              </w:rPr>
              <w:t>eed to be identif</w:t>
            </w:r>
            <w:r w:rsidR="00C91027">
              <w:rPr>
                <w:rFonts w:ascii="Arial Narrow" w:eastAsia="Times New Roman" w:hAnsi="Arial Narrow" w:cs="Calibri"/>
                <w:i/>
                <w:color w:val="000000"/>
                <w:sz w:val="16"/>
                <w:szCs w:val="16"/>
                <w:lang w:val="en-AU"/>
              </w:rPr>
              <w:t>ied and separated from the rest</w:t>
            </w:r>
            <w:r w:rsidRPr="005B79FF">
              <w:rPr>
                <w:rFonts w:ascii="Arial Narrow" w:eastAsia="Times New Roman" w:hAnsi="Arial Narrow" w:cs="Calibri"/>
                <w:i/>
                <w:color w:val="000000"/>
                <w:sz w:val="16"/>
                <w:szCs w:val="16"/>
                <w:lang w:val="en-AU"/>
              </w:rPr>
              <w:t>)</w:t>
            </w:r>
            <w:r w:rsidRPr="00473E8A">
              <w:rPr>
                <w:rFonts w:ascii="Arial Narrow" w:eastAsia="Times New Roman" w:hAnsi="Arial Narrow" w:cs="Calibri"/>
                <w:color w:val="000000"/>
                <w:sz w:val="20"/>
                <w:szCs w:val="20"/>
                <w:lang w:val="en-AU"/>
              </w:rPr>
              <w:t xml:space="preserve"> </w:t>
            </w:r>
            <w:r w:rsidRPr="00473E8A">
              <w:rPr>
                <w:rFonts w:ascii="Arial Narrow" w:eastAsia="Times New Roman" w:hAnsi="Arial Narrow" w:cs="Calibri"/>
                <w:color w:val="000000"/>
                <w:sz w:val="20"/>
                <w:szCs w:val="20"/>
                <w:u w:val="single"/>
                <w:lang w:val="en-AU"/>
              </w:rPr>
              <w:t>plus</w:t>
            </w:r>
          </w:p>
          <w:p w14:paraId="75CAD846" w14:textId="77777777" w:rsidR="005B79FF" w:rsidRPr="00473E8A" w:rsidRDefault="005B79FF" w:rsidP="005B79FF">
            <w:pPr>
              <w:pStyle w:val="ListParagraph"/>
              <w:numPr>
                <w:ilvl w:val="0"/>
                <w:numId w:val="2"/>
              </w:numPr>
              <w:ind w:left="786"/>
              <w:rPr>
                <w:rFonts w:ascii="Arial Narrow" w:eastAsia="Times New Roman" w:hAnsi="Arial Narrow" w:cs="Calibri"/>
                <w:color w:val="000000"/>
                <w:sz w:val="20"/>
                <w:szCs w:val="20"/>
                <w:lang w:val="en-AU"/>
              </w:rPr>
            </w:pPr>
            <w:proofErr w:type="gramStart"/>
            <w:r w:rsidRPr="00473E8A">
              <w:rPr>
                <w:rFonts w:ascii="Arial Narrow" w:eastAsia="Times New Roman" w:hAnsi="Arial Narrow" w:cs="Calibri"/>
                <w:color w:val="000000"/>
                <w:sz w:val="20"/>
                <w:szCs w:val="20"/>
                <w:lang w:val="en-AU"/>
              </w:rPr>
              <w:t>new</w:t>
            </w:r>
            <w:proofErr w:type="gramEnd"/>
            <w:r w:rsidRPr="00473E8A">
              <w:rPr>
                <w:rFonts w:ascii="Arial Narrow" w:eastAsia="Times New Roman" w:hAnsi="Arial Narrow" w:cs="Calibri"/>
                <w:color w:val="000000"/>
                <w:sz w:val="20"/>
                <w:szCs w:val="20"/>
                <w:lang w:val="en-AU"/>
              </w:rPr>
              <w:t xml:space="preserve"> S-101 specific requirements </w:t>
            </w:r>
            <w:r>
              <w:rPr>
                <w:rFonts w:ascii="Arial Narrow" w:eastAsia="Times New Roman" w:hAnsi="Arial Narrow" w:cs="Calibri"/>
                <w:color w:val="000000"/>
                <w:sz w:val="20"/>
                <w:szCs w:val="20"/>
                <w:lang w:val="en-AU"/>
              </w:rPr>
              <w:t xml:space="preserve">that, although having been </w:t>
            </w:r>
            <w:r w:rsidRPr="00473E8A">
              <w:rPr>
                <w:rFonts w:ascii="Arial Narrow" w:eastAsia="Times New Roman" w:hAnsi="Arial Narrow" w:cs="Calibri"/>
                <w:color w:val="000000"/>
                <w:sz w:val="20"/>
                <w:szCs w:val="20"/>
                <w:lang w:val="en-AU"/>
              </w:rPr>
              <w:t xml:space="preserve">evaluated and approved </w:t>
            </w:r>
            <w:r>
              <w:rPr>
                <w:rFonts w:ascii="Arial Narrow" w:eastAsia="Times New Roman" w:hAnsi="Arial Narrow" w:cs="Calibri"/>
                <w:color w:val="000000"/>
                <w:sz w:val="20"/>
                <w:szCs w:val="20"/>
                <w:lang w:val="en-AU"/>
              </w:rPr>
              <w:t xml:space="preserve">in concept </w:t>
            </w:r>
            <w:r w:rsidRPr="00473E8A">
              <w:rPr>
                <w:rFonts w:ascii="Arial Narrow" w:eastAsia="Times New Roman" w:hAnsi="Arial Narrow" w:cs="Calibri"/>
                <w:color w:val="000000"/>
                <w:sz w:val="20"/>
                <w:szCs w:val="20"/>
                <w:lang w:val="en-AU"/>
              </w:rPr>
              <w:t>by the S-101PT</w:t>
            </w:r>
            <w:r>
              <w:rPr>
                <w:rFonts w:ascii="Arial Narrow" w:eastAsia="Times New Roman" w:hAnsi="Arial Narrow" w:cs="Calibri"/>
                <w:color w:val="000000"/>
                <w:sz w:val="20"/>
                <w:szCs w:val="20"/>
                <w:lang w:val="en-AU"/>
              </w:rPr>
              <w:t>,</w:t>
            </w:r>
            <w:r w:rsidRPr="00473E8A">
              <w:rPr>
                <w:rFonts w:ascii="Arial Narrow" w:eastAsia="Times New Roman" w:hAnsi="Arial Narrow" w:cs="Calibri"/>
                <w:color w:val="000000"/>
                <w:sz w:val="20"/>
                <w:szCs w:val="20"/>
                <w:lang w:val="en-AU"/>
              </w:rPr>
              <w:t xml:space="preserve"> can’t be implemented in DF ECDIS </w:t>
            </w:r>
            <w:r>
              <w:rPr>
                <w:rFonts w:ascii="Arial Narrow" w:eastAsia="Times New Roman" w:hAnsi="Arial Narrow" w:cs="Calibri"/>
                <w:color w:val="000000"/>
                <w:sz w:val="20"/>
                <w:szCs w:val="20"/>
                <w:lang w:val="en-AU"/>
              </w:rPr>
              <w:t>and therefore their</w:t>
            </w:r>
            <w:r w:rsidRPr="00473E8A">
              <w:rPr>
                <w:rFonts w:ascii="Arial Narrow" w:eastAsia="Times New Roman" w:hAnsi="Arial Narrow" w:cs="Calibri"/>
                <w:color w:val="000000"/>
                <w:sz w:val="20"/>
                <w:szCs w:val="20"/>
                <w:lang w:val="en-AU"/>
              </w:rPr>
              <w:t xml:space="preserve"> development and testing can be delayed.</w:t>
            </w:r>
          </w:p>
          <w:p w14:paraId="5ED29D54" w14:textId="08C65925" w:rsidR="005B79FF" w:rsidRDefault="005B79FF" w:rsidP="005B79FF">
            <w:pPr>
              <w:ind w:left="19"/>
              <w:rPr>
                <w:rFonts w:ascii="Arial Narrow" w:eastAsia="Times New Roman" w:hAnsi="Arial Narrow" w:cs="Calibri"/>
                <w:i/>
                <w:color w:val="FF0000"/>
                <w:sz w:val="20"/>
                <w:szCs w:val="20"/>
                <w:u w:val="single"/>
                <w:lang w:val="en-AU"/>
              </w:rPr>
            </w:pPr>
            <w:r>
              <w:rPr>
                <w:rFonts w:ascii="Arial Narrow" w:eastAsia="Times New Roman" w:hAnsi="Arial Narrow" w:cs="Calibri"/>
                <w:color w:val="000000"/>
                <w:sz w:val="20"/>
                <w:szCs w:val="20"/>
                <w:lang w:val="en-AU"/>
              </w:rPr>
              <w:t>Alvaro to create draft version and distribute for comments.</w:t>
            </w:r>
          </w:p>
        </w:tc>
      </w:tr>
    </w:tbl>
    <w:p w14:paraId="119A9819" w14:textId="72C9BCFD" w:rsidR="00E16E8C" w:rsidRPr="003575E0" w:rsidRDefault="00E16E8C">
      <w:pPr>
        <w:rPr>
          <w:rFonts w:ascii="Arial Narrow" w:eastAsia="Times New Roman" w:hAnsi="Arial Narrow" w:cs="Calibri"/>
          <w:color w:val="000000"/>
          <w:sz w:val="20"/>
          <w:szCs w:val="20"/>
          <w:lang w:val="en-AU"/>
        </w:rPr>
      </w:pPr>
    </w:p>
    <w:p w14:paraId="5662FB4B" w14:textId="34151696" w:rsidR="00C573F0" w:rsidRDefault="00E16E8C">
      <w:pPr>
        <w:rPr>
          <w:rFonts w:ascii="Arial Narrow" w:eastAsia="Times New Roman" w:hAnsi="Arial Narrow" w:cs="Calibri"/>
          <w:color w:val="000000"/>
          <w:sz w:val="20"/>
          <w:szCs w:val="20"/>
          <w:lang w:val="en-AU"/>
        </w:rPr>
      </w:pPr>
      <w:r w:rsidRPr="005B79FF">
        <w:rPr>
          <w:rFonts w:ascii="Arial Narrow" w:eastAsia="Times New Roman" w:hAnsi="Arial Narrow" w:cs="Calibri"/>
          <w:b/>
          <w:color w:val="7030A0"/>
          <w:sz w:val="20"/>
          <w:szCs w:val="20"/>
          <w:lang w:val="en-AU"/>
        </w:rPr>
        <w:t xml:space="preserve">Issue </w:t>
      </w:r>
      <w:proofErr w:type="gramStart"/>
      <w:r w:rsidRPr="005B79FF">
        <w:rPr>
          <w:rFonts w:ascii="Arial Narrow" w:eastAsia="Times New Roman" w:hAnsi="Arial Narrow" w:cs="Calibri"/>
          <w:b/>
          <w:color w:val="7030A0"/>
          <w:sz w:val="20"/>
          <w:szCs w:val="20"/>
          <w:lang w:val="en-AU"/>
        </w:rPr>
        <w:t>#  7</w:t>
      </w:r>
      <w:proofErr w:type="gramEnd"/>
      <w:r w:rsidRPr="005B79FF">
        <w:rPr>
          <w:rFonts w:ascii="Arial Narrow" w:eastAsia="Times New Roman" w:hAnsi="Arial Narrow" w:cs="Calibri"/>
          <w:b/>
          <w:color w:val="7030A0"/>
          <w:sz w:val="20"/>
          <w:szCs w:val="20"/>
          <w:lang w:val="en-AU"/>
        </w:rPr>
        <w:t>:</w:t>
      </w:r>
      <w:r w:rsidRPr="005B79FF">
        <w:rPr>
          <w:rFonts w:ascii="Arial Narrow" w:eastAsia="Times New Roman" w:hAnsi="Arial Narrow" w:cs="Calibri"/>
          <w:color w:val="7030A0"/>
          <w:sz w:val="20"/>
          <w:szCs w:val="20"/>
          <w:lang w:val="en-AU"/>
        </w:rPr>
        <w:t xml:space="preserve">  </w:t>
      </w:r>
      <w:r w:rsidRPr="00E612D8">
        <w:rPr>
          <w:rFonts w:ascii="Arial Narrow" w:eastAsia="Times New Roman" w:hAnsi="Arial Narrow" w:cs="Calibri"/>
          <w:color w:val="000000"/>
          <w:sz w:val="20"/>
          <w:szCs w:val="20"/>
          <w:lang w:val="en-AU"/>
        </w:rPr>
        <w:t>Quality of Bathymetric Data</w:t>
      </w:r>
      <w:r w:rsidRPr="003575E0">
        <w:rPr>
          <w:rFonts w:ascii="Arial Narrow" w:eastAsia="Times New Roman" w:hAnsi="Arial Narrow" w:cs="Calibri"/>
          <w:color w:val="000000"/>
          <w:sz w:val="20"/>
          <w:szCs w:val="20"/>
          <w:lang w:val="en-AU"/>
        </w:rPr>
        <w:t>:</w:t>
      </w:r>
      <w:r w:rsidR="00B615B6">
        <w:rPr>
          <w:rFonts w:ascii="Arial Narrow" w:eastAsia="Times New Roman" w:hAnsi="Arial Narrow" w:cs="Calibri"/>
          <w:color w:val="000000"/>
          <w:sz w:val="20"/>
          <w:szCs w:val="20"/>
          <w:lang w:val="en-AU"/>
        </w:rPr>
        <w:t xml:space="preserve">  Alvaro has consolidated all the papers/information that he has on this issue in the </w:t>
      </w:r>
      <w:proofErr w:type="spellStart"/>
      <w:r w:rsidR="00B615B6">
        <w:rPr>
          <w:rFonts w:ascii="Arial Narrow" w:eastAsia="Times New Roman" w:hAnsi="Arial Narrow" w:cs="Calibri"/>
          <w:color w:val="000000"/>
          <w:sz w:val="20"/>
          <w:szCs w:val="20"/>
          <w:lang w:val="en-AU"/>
        </w:rPr>
        <w:t>Github</w:t>
      </w:r>
      <w:proofErr w:type="spellEnd"/>
      <w:r w:rsidR="00B615B6">
        <w:rPr>
          <w:rFonts w:ascii="Arial Narrow" w:eastAsia="Times New Roman" w:hAnsi="Arial Narrow" w:cs="Calibri"/>
          <w:color w:val="000000"/>
          <w:sz w:val="20"/>
          <w:szCs w:val="20"/>
          <w:lang w:val="en-AU"/>
        </w:rPr>
        <w:t>.  Suggested that members read these documents.  The Sub-Group can then discuss further and develop some concrete proposals for the S-101PT.</w:t>
      </w:r>
    </w:p>
    <w:p w14:paraId="30D0CAFF" w14:textId="60F210EF" w:rsidR="00B615B6" w:rsidRDefault="00B615B6">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 xml:space="preserve">Dave suggested breaking the issue into two parts:  Expression of the current CATZOC values in terms of the new S-101 modelling; and the future symbolization of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in S-100 ECDIS.</w:t>
      </w: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B26BAC" w14:paraId="6E96A191" w14:textId="77777777" w:rsidTr="00B26BAC">
        <w:trPr>
          <w:trHeight w:val="1442"/>
        </w:trPr>
        <w:tc>
          <w:tcPr>
            <w:tcW w:w="9510" w:type="dxa"/>
          </w:tcPr>
          <w:p w14:paraId="50379A4E" w14:textId="61AB5C8C" w:rsidR="00B26BAC" w:rsidRDefault="00B26BAC" w:rsidP="00B26BAC">
            <w:pPr>
              <w:ind w:left="103"/>
              <w:rPr>
                <w:rFonts w:ascii="Arial Narrow" w:eastAsia="Times New Roman" w:hAnsi="Arial Narrow" w:cs="Calibri"/>
                <w:color w:val="000000"/>
                <w:sz w:val="20"/>
                <w:szCs w:val="20"/>
                <w:lang w:val="en-AU"/>
              </w:rPr>
            </w:pPr>
            <w:r w:rsidRPr="005B79FF">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Dave to liaise with </w:t>
            </w:r>
            <w:proofErr w:type="spellStart"/>
            <w:r>
              <w:rPr>
                <w:rFonts w:ascii="Arial Narrow" w:eastAsia="Times New Roman" w:hAnsi="Arial Narrow" w:cs="Calibri"/>
                <w:color w:val="000000"/>
                <w:sz w:val="20"/>
                <w:szCs w:val="20"/>
                <w:lang w:val="en-AU"/>
              </w:rPr>
              <w:t>Rogier</w:t>
            </w:r>
            <w:proofErr w:type="spellEnd"/>
            <w:r>
              <w:rPr>
                <w:rFonts w:ascii="Arial Narrow" w:eastAsia="Times New Roman" w:hAnsi="Arial Narrow" w:cs="Calibri"/>
                <w:color w:val="000000"/>
                <w:sz w:val="20"/>
                <w:szCs w:val="20"/>
                <w:lang w:val="en-AU"/>
              </w:rPr>
              <w:t xml:space="preserve"> (DQWG) and continue to work on the conversion rules for CATZOC/S-101 new modelling for submission to the Sub-Group.</w:t>
            </w:r>
          </w:p>
          <w:p w14:paraId="542A1C90" w14:textId="0B0EBD58" w:rsidR="00B26BAC" w:rsidRDefault="00B26BAC" w:rsidP="0097208A">
            <w:pPr>
              <w:ind w:left="103"/>
              <w:rPr>
                <w:rFonts w:ascii="Arial Narrow" w:eastAsia="Times New Roman" w:hAnsi="Arial Narrow" w:cs="Calibri"/>
                <w:i/>
                <w:color w:val="FF0000"/>
                <w:sz w:val="20"/>
                <w:szCs w:val="20"/>
                <w:u w:val="single"/>
                <w:lang w:val="en-AU"/>
              </w:rPr>
            </w:pPr>
            <w:r w:rsidRPr="005B79FF">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lang w:val="en-AU"/>
              </w:rPr>
              <w:t xml:space="preserve">:  Recommend the S-101PT retain the current CATZOC symbology (after mapping to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is resolved and approved) during the DF period and, in parallel, work towards a more holistic approach for the display and integration into ECDIS safety functions of the quality of bathymetric data information. </w:t>
            </w:r>
          </w:p>
        </w:tc>
      </w:tr>
    </w:tbl>
    <w:p w14:paraId="41F7CB11" w14:textId="5A362790" w:rsidR="00E16E8C" w:rsidRPr="003575E0" w:rsidRDefault="00E16E8C">
      <w:pPr>
        <w:rPr>
          <w:rFonts w:ascii="Arial Narrow" w:eastAsia="Times New Roman" w:hAnsi="Arial Narrow" w:cs="Calibri"/>
          <w:color w:val="000000"/>
          <w:sz w:val="20"/>
          <w:szCs w:val="20"/>
          <w:lang w:val="en-AU"/>
        </w:rPr>
      </w:pPr>
    </w:p>
    <w:p w14:paraId="6A9897BA" w14:textId="0ABD29B5" w:rsidR="00E16E8C" w:rsidRDefault="00E16E8C">
      <w:pPr>
        <w:rPr>
          <w:rFonts w:ascii="Arial Narrow" w:eastAsia="Times New Roman" w:hAnsi="Arial Narrow" w:cs="Calibri"/>
          <w:color w:val="000000"/>
          <w:sz w:val="20"/>
          <w:szCs w:val="20"/>
          <w:lang w:val="en-AU"/>
        </w:rPr>
      </w:pPr>
      <w:r w:rsidRPr="00B26BAC">
        <w:rPr>
          <w:rFonts w:ascii="Arial Narrow" w:eastAsia="Times New Roman" w:hAnsi="Arial Narrow" w:cs="Calibri"/>
          <w:b/>
          <w:color w:val="7030A0"/>
          <w:sz w:val="20"/>
          <w:szCs w:val="20"/>
          <w:lang w:val="en-AU"/>
        </w:rPr>
        <w:t>Issue # 1:</w:t>
      </w:r>
      <w:r w:rsidRPr="003575E0">
        <w:rPr>
          <w:rFonts w:ascii="Arial Narrow" w:eastAsia="Times New Roman" w:hAnsi="Arial Narrow" w:cs="Calibri"/>
          <w:color w:val="000000"/>
          <w:sz w:val="20"/>
          <w:szCs w:val="20"/>
          <w:lang w:val="en-AU"/>
        </w:rPr>
        <w:t xml:space="preserve">  </w:t>
      </w: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Visualization of Vertical and </w:t>
      </w:r>
      <w:r w:rsidR="00305D3E" w:rsidRPr="00E612D8">
        <w:rPr>
          <w:rFonts w:ascii="Arial Narrow" w:eastAsia="Times New Roman" w:hAnsi="Arial Narrow" w:cs="Calibri"/>
          <w:color w:val="000000"/>
          <w:sz w:val="20"/>
          <w:szCs w:val="20"/>
          <w:lang w:val="en-AU"/>
        </w:rPr>
        <w:t>Positional</w:t>
      </w:r>
      <w:r w:rsidRPr="00E612D8">
        <w:rPr>
          <w:rFonts w:ascii="Arial Narrow" w:eastAsia="Times New Roman" w:hAnsi="Arial Narrow" w:cs="Calibri"/>
          <w:color w:val="000000"/>
          <w:sz w:val="20"/>
          <w:szCs w:val="20"/>
          <w:lang w:val="en-AU"/>
        </w:rPr>
        <w:t xml:space="preserve"> uncertainties</w:t>
      </w:r>
      <w:r w:rsidRPr="003575E0">
        <w:rPr>
          <w:rFonts w:ascii="Arial Narrow" w:eastAsia="Times New Roman" w:hAnsi="Arial Narrow" w:cs="Calibri"/>
          <w:color w:val="000000"/>
          <w:sz w:val="20"/>
          <w:szCs w:val="20"/>
          <w:lang w:val="en-AU"/>
        </w:rPr>
        <w:t>:</w:t>
      </w:r>
      <w:r w:rsidR="00305D3E">
        <w:rPr>
          <w:rFonts w:ascii="Arial Narrow" w:eastAsia="Times New Roman" w:hAnsi="Arial Narrow" w:cs="Calibri"/>
          <w:color w:val="000000"/>
          <w:sz w:val="20"/>
          <w:szCs w:val="20"/>
          <w:lang w:val="en-AU"/>
        </w:rPr>
        <w:t xml:space="preserve">  </w:t>
      </w:r>
      <w:r w:rsidR="00A0065C">
        <w:rPr>
          <w:rFonts w:ascii="Arial Narrow" w:eastAsia="Times New Roman" w:hAnsi="Arial Narrow" w:cs="Calibri"/>
          <w:color w:val="000000"/>
          <w:sz w:val="20"/>
          <w:szCs w:val="20"/>
          <w:lang w:val="en-AU"/>
        </w:rPr>
        <w:t>Agreed to wait on outcome on HSSC12 discussions and future modelling options to be presented to the DCEG Sub-Group.</w:t>
      </w:r>
    </w:p>
    <w:p w14:paraId="15F5B815" w14:textId="2B7B89E0" w:rsidR="00A0065C" w:rsidRPr="003575E0" w:rsidRDefault="00A0065C">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Mention was also made of calculation of horizontal and vertical clearances.  To be considered in future discussions.</w:t>
      </w:r>
    </w:p>
    <w:p w14:paraId="103DD70D" w14:textId="2F6FCD43" w:rsidR="00E16E8C" w:rsidRPr="003575E0" w:rsidRDefault="00E16E8C">
      <w:pPr>
        <w:rPr>
          <w:rFonts w:ascii="Arial Narrow" w:eastAsia="Times New Roman" w:hAnsi="Arial Narrow" w:cs="Calibri"/>
          <w:color w:val="000000"/>
          <w:sz w:val="20"/>
          <w:szCs w:val="20"/>
          <w:lang w:val="en-AU"/>
        </w:rPr>
      </w:pPr>
    </w:p>
    <w:p w14:paraId="6F225E60" w14:textId="277552C7" w:rsidR="00E16E8C" w:rsidRDefault="00E16E8C">
      <w:pPr>
        <w:rPr>
          <w:rFonts w:ascii="Arial Narrow" w:eastAsia="Times New Roman" w:hAnsi="Arial Narrow" w:cs="Calibri"/>
          <w:color w:val="000000"/>
          <w:sz w:val="20"/>
          <w:szCs w:val="20"/>
          <w:lang w:val="en-AU"/>
        </w:rPr>
      </w:pPr>
      <w:r w:rsidRPr="006C4302">
        <w:rPr>
          <w:rFonts w:ascii="Arial Narrow" w:eastAsia="Times New Roman" w:hAnsi="Arial Narrow" w:cs="Calibri"/>
          <w:b/>
          <w:color w:val="7030A0"/>
          <w:sz w:val="20"/>
          <w:szCs w:val="20"/>
          <w:lang w:val="en-AU"/>
        </w:rPr>
        <w:lastRenderedPageBreak/>
        <w:t>Issue # 4:</w:t>
      </w:r>
      <w:r w:rsidRPr="006C4302">
        <w:rPr>
          <w:rFonts w:ascii="Arial Narrow" w:eastAsia="Times New Roman" w:hAnsi="Arial Narrow" w:cs="Calibri"/>
          <w:color w:val="FF0000"/>
          <w:sz w:val="20"/>
          <w:szCs w:val="20"/>
          <w:lang w:val="en-AU"/>
        </w:rPr>
        <w:t xml:space="preserve">  </w:t>
      </w:r>
      <w:proofErr w:type="spellStart"/>
      <w:r w:rsidRPr="00E612D8">
        <w:rPr>
          <w:rFonts w:ascii="Arial Narrow" w:eastAsia="Times New Roman" w:hAnsi="Arial Narrow" w:cs="Calibri"/>
          <w:color w:val="000000"/>
          <w:sz w:val="20"/>
          <w:szCs w:val="20"/>
          <w:lang w:val="en-AU"/>
        </w:rPr>
        <w:t>QoBD</w:t>
      </w:r>
      <w:proofErr w:type="spellEnd"/>
      <w:r w:rsidRPr="00E612D8">
        <w:rPr>
          <w:rFonts w:ascii="Arial Narrow" w:eastAsia="Times New Roman" w:hAnsi="Arial Narrow" w:cs="Calibri"/>
          <w:color w:val="000000"/>
          <w:sz w:val="20"/>
          <w:szCs w:val="20"/>
          <w:lang w:val="en-AU"/>
        </w:rPr>
        <w:t xml:space="preserve"> - Temporal variation</w:t>
      </w:r>
      <w:r w:rsidRPr="003575E0">
        <w:rPr>
          <w:rFonts w:ascii="Arial Narrow" w:eastAsia="Times New Roman" w:hAnsi="Arial Narrow" w:cs="Calibri"/>
          <w:color w:val="000000"/>
          <w:sz w:val="20"/>
          <w:szCs w:val="20"/>
          <w:lang w:val="en-AU"/>
        </w:rPr>
        <w:t xml:space="preserve">:  </w:t>
      </w:r>
      <w:r w:rsidR="00A0065C">
        <w:rPr>
          <w:rFonts w:ascii="Arial Narrow" w:eastAsia="Times New Roman" w:hAnsi="Arial Narrow" w:cs="Calibri"/>
          <w:color w:val="000000"/>
          <w:sz w:val="20"/>
          <w:szCs w:val="20"/>
          <w:lang w:val="en-AU"/>
        </w:rPr>
        <w:t xml:space="preserve">Proposal has been made by DQWG to remove this attribute from the </w:t>
      </w:r>
      <w:proofErr w:type="spellStart"/>
      <w:r w:rsidR="00A0065C">
        <w:rPr>
          <w:rFonts w:ascii="Arial Narrow" w:eastAsia="Times New Roman" w:hAnsi="Arial Narrow" w:cs="Calibri"/>
          <w:color w:val="000000"/>
          <w:sz w:val="20"/>
          <w:szCs w:val="20"/>
          <w:lang w:val="en-AU"/>
        </w:rPr>
        <w:t>QoBD</w:t>
      </w:r>
      <w:proofErr w:type="spellEnd"/>
      <w:r w:rsidR="00A0065C">
        <w:rPr>
          <w:rFonts w:ascii="Arial Narrow" w:eastAsia="Times New Roman" w:hAnsi="Arial Narrow" w:cs="Calibri"/>
          <w:color w:val="000000"/>
          <w:sz w:val="20"/>
          <w:szCs w:val="20"/>
          <w:lang w:val="en-AU"/>
        </w:rPr>
        <w:t xml:space="preserve"> feature.  There have been some comments from MS (</w:t>
      </w:r>
      <w:r w:rsidR="00050BF2">
        <w:rPr>
          <w:rFonts w:ascii="Arial Narrow" w:eastAsia="Times New Roman" w:hAnsi="Arial Narrow" w:cs="Calibri"/>
          <w:color w:val="000000"/>
          <w:sz w:val="20"/>
          <w:szCs w:val="20"/>
          <w:lang w:val="en-AU"/>
        </w:rPr>
        <w:t xml:space="preserve">AU and </w:t>
      </w:r>
      <w:r w:rsidR="00A0065C">
        <w:rPr>
          <w:rFonts w:ascii="Arial Narrow" w:eastAsia="Times New Roman" w:hAnsi="Arial Narrow" w:cs="Calibri"/>
          <w:color w:val="000000"/>
          <w:sz w:val="20"/>
          <w:szCs w:val="20"/>
          <w:lang w:val="en-AU"/>
        </w:rPr>
        <w:t>FR in support of retaining and UK in support of removing).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1"/>
      </w:tblGrid>
      <w:tr w:rsidR="001F7698" w14:paraId="0FB90953" w14:textId="77777777" w:rsidTr="001F7698">
        <w:trPr>
          <w:trHeight w:val="739"/>
        </w:trPr>
        <w:tc>
          <w:tcPr>
            <w:tcW w:w="8621" w:type="dxa"/>
          </w:tcPr>
          <w:p w14:paraId="2E7D15C6" w14:textId="1111B27C" w:rsidR="001F7698" w:rsidRDefault="001F7698" w:rsidP="0097208A">
            <w:pPr>
              <w:ind w:left="103"/>
              <w:rPr>
                <w:rFonts w:ascii="Arial Narrow" w:eastAsia="Times New Roman" w:hAnsi="Arial Narrow" w:cs="Calibri"/>
                <w:i/>
                <w:color w:val="FF0000"/>
                <w:sz w:val="20"/>
                <w:szCs w:val="20"/>
                <w:u w:val="single"/>
                <w:lang w:val="en-AU"/>
              </w:rPr>
            </w:pPr>
            <w:r w:rsidRPr="006C4302">
              <w:rPr>
                <w:rFonts w:ascii="Arial Narrow" w:eastAsia="Times New Roman" w:hAnsi="Arial Narrow" w:cs="Calibri"/>
                <w:i/>
                <w:color w:val="FF0000"/>
                <w:sz w:val="20"/>
                <w:szCs w:val="20"/>
                <w:u w:val="single"/>
                <w:lang w:val="en-AU"/>
              </w:rPr>
              <w:t>Action:</w:t>
            </w:r>
            <w:r w:rsidRPr="006C4302">
              <w:rPr>
                <w:rFonts w:ascii="Arial Narrow" w:eastAsia="Times New Roman" w:hAnsi="Arial Narrow" w:cs="Calibri"/>
                <w:color w:val="FF0000"/>
                <w:sz w:val="20"/>
                <w:szCs w:val="20"/>
                <w:lang w:val="en-AU"/>
              </w:rPr>
              <w:t xml:space="preserve">  </w:t>
            </w:r>
            <w:r>
              <w:rPr>
                <w:rFonts w:ascii="Arial Narrow" w:eastAsia="Times New Roman" w:hAnsi="Arial Narrow" w:cs="Calibri"/>
                <w:color w:val="000000"/>
                <w:sz w:val="20"/>
                <w:szCs w:val="20"/>
                <w:lang w:val="en-AU"/>
              </w:rPr>
              <w:t xml:space="preserve">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indicate their preference (remove or retain </w:t>
            </w:r>
            <w:proofErr w:type="spellStart"/>
            <w:r w:rsidRPr="006A5B65">
              <w:rPr>
                <w:rFonts w:ascii="Arial Narrow" w:eastAsia="Times New Roman" w:hAnsi="Arial Narrow" w:cs="Calibri"/>
                <w:color w:val="806000" w:themeColor="accent4" w:themeShade="80"/>
                <w:sz w:val="20"/>
                <w:szCs w:val="20"/>
              </w:rPr>
              <w:t>categoryOfTemporalVariation</w:t>
            </w:r>
            <w:proofErr w:type="spellEnd"/>
            <w:r>
              <w:rPr>
                <w:rFonts w:ascii="Arial Narrow" w:eastAsia="Times New Roman" w:hAnsi="Arial Narrow" w:cs="Calibri"/>
                <w:color w:val="806000" w:themeColor="accent4" w:themeShade="80"/>
                <w:sz w:val="20"/>
                <w:szCs w:val="20"/>
              </w:rPr>
              <w:t>)</w:t>
            </w:r>
            <w:r>
              <w:rPr>
                <w:rFonts w:ascii="Arial Narrow" w:eastAsia="Times New Roman" w:hAnsi="Arial Narrow" w:cs="Calibri"/>
                <w:color w:val="000000"/>
                <w:sz w:val="20"/>
                <w:szCs w:val="20"/>
                <w:lang w:val="en-AU"/>
              </w:rPr>
              <w:t xml:space="preserve"> </w:t>
            </w:r>
            <w:r w:rsidRPr="006A5B65">
              <w:rPr>
                <w:rFonts w:ascii="Arial Narrow" w:eastAsia="Times New Roman" w:hAnsi="Arial Narrow" w:cs="Calibri"/>
                <w:b/>
                <w:color w:val="000000"/>
                <w:sz w:val="20"/>
                <w:szCs w:val="20"/>
                <w:lang w:val="en-AU"/>
              </w:rPr>
              <w:t>by 31 October 2020</w:t>
            </w:r>
            <w:r>
              <w:rPr>
                <w:rFonts w:ascii="Arial Narrow" w:eastAsia="Times New Roman" w:hAnsi="Arial Narrow" w:cs="Calibri"/>
                <w:color w:val="000000"/>
                <w:sz w:val="20"/>
                <w:szCs w:val="20"/>
                <w:lang w:val="en-AU"/>
              </w:rPr>
              <w:t>.</w:t>
            </w:r>
          </w:p>
        </w:tc>
      </w:tr>
    </w:tbl>
    <w:p w14:paraId="2BEFE619" w14:textId="77777777" w:rsidR="00F91EE0" w:rsidRPr="006C4302" w:rsidRDefault="00F91EE0" w:rsidP="00F91EE0">
      <w:pPr>
        <w:rPr>
          <w:rFonts w:ascii="Arial Narrow" w:eastAsia="Times New Roman" w:hAnsi="Arial Narrow" w:cs="Calibri"/>
          <w:color w:val="A6A6A6" w:themeColor="background1" w:themeShade="A6"/>
          <w:sz w:val="20"/>
          <w:szCs w:val="20"/>
        </w:rPr>
      </w:pPr>
      <w:r w:rsidRPr="006C4302">
        <w:rPr>
          <w:rFonts w:ascii="Arial Narrow" w:eastAsia="Times New Roman" w:hAnsi="Arial Narrow" w:cs="Calibri"/>
          <w:color w:val="A6A6A6" w:themeColor="background1" w:themeShade="A6"/>
          <w:sz w:val="20"/>
          <w:szCs w:val="20"/>
        </w:rPr>
        <w:t>Sylvia:  See my comment, but if the temporal variation was skipped already, we could accept it.</w:t>
      </w:r>
    </w:p>
    <w:p w14:paraId="6E578B61" w14:textId="77777777" w:rsidR="00F91EE0" w:rsidRPr="006C4302" w:rsidRDefault="00F91EE0" w:rsidP="00F91EE0">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In Netherland we are already downgrading our CATZOC values due to operational issues. We cannot maintain our re-survey policy at this time.</w:t>
      </w:r>
    </w:p>
    <w:p w14:paraId="70B3B1DC" w14:textId="5BB0F12E" w:rsidR="00E16E8C" w:rsidRPr="006C4302" w:rsidRDefault="00F91EE0">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If an individual sounding is shallower than the CATZOC value, it is possible to add SOUACC to those soundings. This should trigger alarms.</w:t>
      </w:r>
    </w:p>
    <w:p w14:paraId="2E214DA6" w14:textId="6324312B" w:rsidR="00F91EE0" w:rsidRDefault="00F91EE0">
      <w:pP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 xml:space="preserve">Further discussion:  </w:t>
      </w:r>
      <w:r w:rsidR="00D352A5">
        <w:rPr>
          <w:rFonts w:ascii="Arial Narrow" w:eastAsia="Times New Roman" w:hAnsi="Arial Narrow" w:cs="Calibri"/>
          <w:color w:val="000000"/>
          <w:sz w:val="20"/>
          <w:szCs w:val="20"/>
        </w:rPr>
        <w:t xml:space="preserve">Proposal to add a “temporal validity” attribute.  This would only be valid if </w:t>
      </w:r>
      <w:proofErr w:type="spellStart"/>
      <w:r w:rsidR="00D352A5">
        <w:rPr>
          <w:rFonts w:ascii="Arial Narrow" w:eastAsia="Times New Roman" w:hAnsi="Arial Narrow" w:cs="Calibri"/>
          <w:color w:val="000000"/>
          <w:sz w:val="20"/>
          <w:szCs w:val="20"/>
        </w:rPr>
        <w:t>categoryOfTemporalVariation</w:t>
      </w:r>
      <w:proofErr w:type="spellEnd"/>
      <w:r w:rsidR="00D352A5">
        <w:rPr>
          <w:rFonts w:ascii="Arial Narrow" w:eastAsia="Times New Roman" w:hAnsi="Arial Narrow" w:cs="Calibri"/>
          <w:color w:val="000000"/>
          <w:sz w:val="20"/>
          <w:szCs w:val="20"/>
        </w:rPr>
        <w:t xml:space="preserve"> is retained.</w:t>
      </w:r>
    </w:p>
    <w:p w14:paraId="7E7F1AA1" w14:textId="3FC1EF49" w:rsidR="00D352A5" w:rsidRPr="006C4302" w:rsidRDefault="00D352A5">
      <w:pPr>
        <w:rPr>
          <w:rFonts w:ascii="Arial Narrow" w:eastAsia="Times New Roman" w:hAnsi="Arial Narrow" w:cs="Calibri"/>
          <w:color w:val="A6A6A6" w:themeColor="background1" w:themeShade="A6"/>
          <w:sz w:val="20"/>
          <w:szCs w:val="20"/>
        </w:rPr>
      </w:pPr>
      <w:proofErr w:type="spellStart"/>
      <w:r w:rsidRPr="006C4302">
        <w:rPr>
          <w:rFonts w:ascii="Arial Narrow" w:eastAsia="Times New Roman" w:hAnsi="Arial Narrow" w:cs="Calibri"/>
          <w:color w:val="A6A6A6" w:themeColor="background1" w:themeShade="A6"/>
          <w:sz w:val="20"/>
          <w:szCs w:val="20"/>
        </w:rPr>
        <w:t>Rogier</w:t>
      </w:r>
      <w:proofErr w:type="spellEnd"/>
      <w:r w:rsidRPr="006C4302">
        <w:rPr>
          <w:rFonts w:ascii="Arial Narrow" w:eastAsia="Times New Roman" w:hAnsi="Arial Narrow" w:cs="Calibri"/>
          <w:color w:val="A6A6A6" w:themeColor="background1" w:themeShade="A6"/>
          <w:sz w:val="20"/>
          <w:szCs w:val="20"/>
        </w:rPr>
        <w:t>:  In the paper source diagrams, the date of the survey was usually reported by the year. The Mariner was requested to combine this information for his assessment for route planning and execution.</w:t>
      </w:r>
    </w:p>
    <w:tbl>
      <w:tblPr>
        <w:tblW w:w="0" w:type="auto"/>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49"/>
      </w:tblGrid>
      <w:tr w:rsidR="001F7698" w14:paraId="235F0646" w14:textId="77777777" w:rsidTr="001F7698">
        <w:trPr>
          <w:trHeight w:val="748"/>
        </w:trPr>
        <w:tc>
          <w:tcPr>
            <w:tcW w:w="8949" w:type="dxa"/>
          </w:tcPr>
          <w:p w14:paraId="6AC85B2F" w14:textId="626DEE77" w:rsidR="001F7698" w:rsidRDefault="001F7698" w:rsidP="0097208A">
            <w:pPr>
              <w:ind w:left="122"/>
              <w:rPr>
                <w:rFonts w:ascii="Arial Narrow" w:eastAsia="Times New Roman" w:hAnsi="Arial Narrow" w:cs="Calibri"/>
                <w:i/>
                <w:color w:val="FF0000"/>
                <w:sz w:val="20"/>
                <w:szCs w:val="20"/>
                <w:u w:val="single"/>
                <w:lang w:val="en-AU"/>
              </w:rPr>
            </w:pPr>
            <w:r w:rsidRPr="006C4302">
              <w:rPr>
                <w:rFonts w:ascii="Arial Narrow" w:eastAsia="Times New Roman" w:hAnsi="Arial Narrow" w:cs="Calibri"/>
                <w:i/>
                <w:color w:val="FF0000"/>
                <w:sz w:val="20"/>
                <w:szCs w:val="20"/>
                <w:u w:val="single"/>
                <w:lang w:val="en-AU"/>
              </w:rPr>
              <w:t>Action:</w:t>
            </w:r>
            <w:r>
              <w:rPr>
                <w:rFonts w:ascii="Arial Narrow" w:eastAsia="Times New Roman" w:hAnsi="Arial Narrow" w:cs="Calibri"/>
                <w:color w:val="000000"/>
                <w:sz w:val="20"/>
                <w:szCs w:val="20"/>
              </w:rPr>
              <w:t xml:space="preserve">  </w:t>
            </w:r>
            <w:r>
              <w:rPr>
                <w:rFonts w:ascii="Arial Narrow" w:eastAsia="Times New Roman" w:hAnsi="Arial Narrow" w:cs="Calibri"/>
                <w:color w:val="000000"/>
                <w:sz w:val="20"/>
                <w:szCs w:val="20"/>
                <w:lang w:val="en-AU"/>
              </w:rPr>
              <w:t xml:space="preserve">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indicate their preference (add new </w:t>
            </w:r>
            <w:proofErr w:type="spellStart"/>
            <w:r>
              <w:rPr>
                <w:rFonts w:ascii="Arial Narrow" w:eastAsia="Times New Roman" w:hAnsi="Arial Narrow" w:cs="Calibri"/>
                <w:color w:val="000000"/>
                <w:sz w:val="20"/>
                <w:szCs w:val="20"/>
                <w:lang w:val="en-AU"/>
              </w:rPr>
              <w:t>QoBD</w:t>
            </w:r>
            <w:proofErr w:type="spellEnd"/>
            <w:r>
              <w:rPr>
                <w:rFonts w:ascii="Arial Narrow" w:eastAsia="Times New Roman" w:hAnsi="Arial Narrow" w:cs="Calibri"/>
                <w:color w:val="000000"/>
                <w:sz w:val="20"/>
                <w:szCs w:val="20"/>
                <w:lang w:val="en-AU"/>
              </w:rPr>
              <w:t xml:space="preserve"> feature attribute </w:t>
            </w:r>
            <w:proofErr w:type="spellStart"/>
            <w:r w:rsidRPr="006A5B65">
              <w:rPr>
                <w:rFonts w:ascii="Arial Narrow" w:eastAsia="Times New Roman" w:hAnsi="Arial Narrow" w:cs="Calibri"/>
                <w:color w:val="806000" w:themeColor="accent4" w:themeShade="80"/>
                <w:sz w:val="20"/>
                <w:szCs w:val="20"/>
              </w:rPr>
              <w:t>temporalValidity</w:t>
            </w:r>
            <w:proofErr w:type="spellEnd"/>
            <w:r>
              <w:rPr>
                <w:rFonts w:ascii="Arial Narrow" w:eastAsia="Times New Roman" w:hAnsi="Arial Narrow" w:cs="Calibri"/>
                <w:color w:val="806000" w:themeColor="accent4" w:themeShade="80"/>
                <w:sz w:val="20"/>
                <w:szCs w:val="20"/>
              </w:rPr>
              <w:t xml:space="preserve"> </w:t>
            </w:r>
            <w:r w:rsidRPr="006A5B65">
              <w:rPr>
                <w:rFonts w:ascii="Arial Narrow" w:eastAsia="Times New Roman" w:hAnsi="Arial Narrow" w:cs="Calibri"/>
                <w:sz w:val="20"/>
                <w:szCs w:val="20"/>
              </w:rPr>
              <w:t xml:space="preserve">to the S101 FC and DCEG) </w:t>
            </w:r>
            <w:r w:rsidRPr="006A5B65">
              <w:rPr>
                <w:rFonts w:ascii="Arial Narrow" w:eastAsia="Times New Roman" w:hAnsi="Arial Narrow" w:cs="Calibri"/>
                <w:b/>
                <w:color w:val="000000"/>
                <w:sz w:val="20"/>
                <w:szCs w:val="20"/>
                <w:lang w:val="en-AU"/>
              </w:rPr>
              <w:t xml:space="preserve">by </w:t>
            </w:r>
            <w:r>
              <w:rPr>
                <w:rFonts w:ascii="Arial Narrow" w:eastAsia="Times New Roman" w:hAnsi="Arial Narrow" w:cs="Calibri"/>
                <w:b/>
                <w:color w:val="000000"/>
                <w:sz w:val="20"/>
                <w:szCs w:val="20"/>
                <w:lang w:val="en-AU"/>
              </w:rPr>
              <w:t>10</w:t>
            </w:r>
            <w:r w:rsidRPr="006A5B65">
              <w:rPr>
                <w:rFonts w:ascii="Arial Narrow" w:eastAsia="Times New Roman" w:hAnsi="Arial Narrow" w:cs="Calibri"/>
                <w:b/>
                <w:color w:val="000000"/>
                <w:sz w:val="20"/>
                <w:szCs w:val="20"/>
                <w:lang w:val="en-AU"/>
              </w:rPr>
              <w:t xml:space="preserve"> </w:t>
            </w:r>
            <w:r>
              <w:rPr>
                <w:rFonts w:ascii="Arial Narrow" w:eastAsia="Times New Roman" w:hAnsi="Arial Narrow" w:cs="Calibri"/>
                <w:b/>
                <w:color w:val="000000"/>
                <w:sz w:val="20"/>
                <w:szCs w:val="20"/>
                <w:lang w:val="en-AU"/>
              </w:rPr>
              <w:t>November</w:t>
            </w:r>
            <w:r w:rsidRPr="006A5B65">
              <w:rPr>
                <w:rFonts w:ascii="Arial Narrow" w:eastAsia="Times New Roman" w:hAnsi="Arial Narrow" w:cs="Calibri"/>
                <w:b/>
                <w:color w:val="000000"/>
                <w:sz w:val="20"/>
                <w:szCs w:val="20"/>
                <w:lang w:val="en-AU"/>
              </w:rPr>
              <w:t xml:space="preserve"> 2020</w:t>
            </w:r>
            <w:r>
              <w:rPr>
                <w:rFonts w:ascii="Arial Narrow" w:eastAsia="Times New Roman" w:hAnsi="Arial Narrow" w:cs="Calibri"/>
                <w:color w:val="000000"/>
                <w:sz w:val="20"/>
                <w:szCs w:val="20"/>
                <w:lang w:val="en-AU"/>
              </w:rPr>
              <w:t>.</w:t>
            </w:r>
          </w:p>
        </w:tc>
      </w:tr>
    </w:tbl>
    <w:p w14:paraId="089DC228" w14:textId="77777777" w:rsidR="00D352A5" w:rsidRPr="00F91EE0" w:rsidRDefault="00D352A5">
      <w:pPr>
        <w:rPr>
          <w:rFonts w:ascii="Arial Narrow" w:eastAsia="Times New Roman" w:hAnsi="Arial Narrow" w:cs="Calibri"/>
          <w:color w:val="000000"/>
          <w:sz w:val="20"/>
          <w:szCs w:val="20"/>
        </w:rPr>
      </w:pPr>
    </w:p>
    <w:p w14:paraId="023DFB0D" w14:textId="577C5881" w:rsidR="00E16E8C" w:rsidRDefault="00E16E8C">
      <w:pPr>
        <w:rPr>
          <w:rFonts w:ascii="Arial Narrow" w:eastAsia="Times New Roman" w:hAnsi="Arial Narrow" w:cs="Calibri"/>
          <w:color w:val="000000"/>
          <w:sz w:val="20"/>
          <w:szCs w:val="20"/>
          <w:lang w:val="en-AU"/>
        </w:rPr>
      </w:pPr>
      <w:r w:rsidRPr="00B45302">
        <w:rPr>
          <w:rFonts w:ascii="Arial Narrow" w:eastAsia="Times New Roman" w:hAnsi="Arial Narrow" w:cs="Calibri"/>
          <w:b/>
          <w:color w:val="7030A0"/>
          <w:sz w:val="20"/>
          <w:szCs w:val="20"/>
          <w:lang w:val="en-AU"/>
        </w:rPr>
        <w:t>Issue # 2:</w:t>
      </w:r>
      <w:r w:rsidRPr="003575E0">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Fairway portrayal</w:t>
      </w:r>
      <w:r w:rsidRPr="003575E0">
        <w:rPr>
          <w:rFonts w:ascii="Arial Narrow" w:eastAsia="Times New Roman" w:hAnsi="Arial Narrow" w:cs="Calibri"/>
          <w:color w:val="000000"/>
          <w:sz w:val="20"/>
          <w:szCs w:val="20"/>
          <w:lang w:val="en-AU"/>
        </w:rPr>
        <w:t xml:space="preserve">:  </w:t>
      </w:r>
      <w:r w:rsidR="00D352A5">
        <w:rPr>
          <w:rFonts w:ascii="Arial Narrow" w:eastAsia="Times New Roman" w:hAnsi="Arial Narrow" w:cs="Calibri"/>
          <w:color w:val="000000"/>
          <w:sz w:val="20"/>
          <w:szCs w:val="20"/>
          <w:lang w:val="en-AU"/>
        </w:rPr>
        <w:t xml:space="preserve">Edward (NO) described the issue, based on paper S-101PT5-14.  Alvaro noted the </w:t>
      </w:r>
      <w:r w:rsidR="00FC6E98">
        <w:rPr>
          <w:rFonts w:ascii="Arial Narrow" w:eastAsia="Times New Roman" w:hAnsi="Arial Narrow" w:cs="Calibri"/>
          <w:color w:val="000000"/>
          <w:sz w:val="20"/>
          <w:szCs w:val="20"/>
          <w:lang w:val="en-AU"/>
        </w:rPr>
        <w:t>issue of consistency between portrayals (S-101 and S-52) in duel-fuel ECDIS.  Suggested some testing of the “lighter” magenta in the S-100 testbeds.</w:t>
      </w:r>
    </w:p>
    <w:p w14:paraId="585C20C8" w14:textId="2795896F" w:rsidR="00FC6E98" w:rsidRDefault="00FC6E98">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Sylvia provided some input as to the work being done within the NCWG.</w:t>
      </w:r>
    </w:p>
    <w:tbl>
      <w:tblPr>
        <w:tblW w:w="9528" w:type="dxa"/>
        <w:tblInd w:w="-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28"/>
      </w:tblGrid>
      <w:tr w:rsidR="00D13635" w14:paraId="694FC7C1" w14:textId="77777777" w:rsidTr="00D13635">
        <w:trPr>
          <w:trHeight w:val="1477"/>
        </w:trPr>
        <w:tc>
          <w:tcPr>
            <w:tcW w:w="9528" w:type="dxa"/>
          </w:tcPr>
          <w:p w14:paraId="5482C18E" w14:textId="77777777" w:rsidR="00D13635" w:rsidRDefault="00D13635" w:rsidP="00D13635">
            <w:pPr>
              <w:ind w:left="47"/>
              <w:rPr>
                <w:rFonts w:ascii="Arial Narrow" w:eastAsia="Times New Roman" w:hAnsi="Arial Narrow" w:cs="Calibri"/>
                <w:color w:val="000000"/>
                <w:sz w:val="20"/>
                <w:szCs w:val="20"/>
                <w:lang w:val="en-AU"/>
              </w:rPr>
            </w:pPr>
            <w:r w:rsidRPr="00D13635">
              <w:rPr>
                <w:rFonts w:ascii="Arial Narrow" w:eastAsia="Times New Roman" w:hAnsi="Arial Narrow" w:cs="Calibri"/>
                <w:i/>
                <w:color w:val="FF0000"/>
                <w:sz w:val="20"/>
                <w:szCs w:val="20"/>
                <w:u w:val="single"/>
                <w:lang w:val="en-AU"/>
              </w:rPr>
              <w:t>Action:</w:t>
            </w:r>
            <w:r w:rsidRPr="00D13635">
              <w:rPr>
                <w:rFonts w:ascii="Arial Narrow" w:eastAsia="Times New Roman" w:hAnsi="Arial Narrow" w:cs="Calibri"/>
                <w:color w:val="FF0000"/>
                <w:sz w:val="20"/>
                <w:szCs w:val="20"/>
                <w:lang w:val="en-AU"/>
              </w:rPr>
              <w:t xml:space="preserve">  </w:t>
            </w:r>
            <w:r>
              <w:rPr>
                <w:rFonts w:ascii="Arial Narrow" w:eastAsia="Times New Roman" w:hAnsi="Arial Narrow" w:cs="Calibri"/>
                <w:color w:val="000000"/>
                <w:sz w:val="20"/>
                <w:szCs w:val="20"/>
                <w:lang w:val="en-AU"/>
              </w:rPr>
              <w:t xml:space="preserve">NIWC to implement different fain magenta colour(s) in the testbed (test data to be provided by </w:t>
            </w:r>
            <w:r w:rsidRPr="00D13635">
              <w:rPr>
                <w:rFonts w:ascii="Arial Narrow" w:eastAsia="Times New Roman" w:hAnsi="Arial Narrow" w:cs="Calibri"/>
                <w:sz w:val="20"/>
                <w:szCs w:val="20"/>
                <w:lang w:val="en-AU"/>
              </w:rPr>
              <w:t>Norway</w:t>
            </w:r>
            <w:r>
              <w:rPr>
                <w:rFonts w:ascii="Arial Narrow" w:eastAsia="Times New Roman" w:hAnsi="Arial Narrow" w:cs="Calibri"/>
                <w:color w:val="000000"/>
                <w:sz w:val="20"/>
                <w:szCs w:val="20"/>
                <w:lang w:val="en-AU"/>
              </w:rPr>
              <w:t>) and provide screenshots to NO for consideration and preparation of a formal proposal using the newly introduced online ‘</w:t>
            </w:r>
            <w:r w:rsidRPr="00D13635">
              <w:rPr>
                <w:rFonts w:ascii="Arial Narrow" w:eastAsia="Times New Roman" w:hAnsi="Arial Narrow" w:cs="Calibri"/>
                <w:i/>
                <w:color w:val="000000"/>
                <w:sz w:val="20"/>
                <w:szCs w:val="20"/>
                <w:lang w:val="en-AU"/>
              </w:rPr>
              <w:t>Portrayal changes request form’</w:t>
            </w:r>
            <w:r>
              <w:rPr>
                <w:rFonts w:ascii="Arial Narrow" w:eastAsia="Times New Roman" w:hAnsi="Arial Narrow" w:cs="Calibri"/>
                <w:color w:val="000000"/>
                <w:sz w:val="20"/>
                <w:szCs w:val="20"/>
                <w:lang w:val="en-AU"/>
              </w:rPr>
              <w:t>.</w:t>
            </w:r>
          </w:p>
          <w:p w14:paraId="6943CE57" w14:textId="6A2246AC" w:rsidR="00D13635" w:rsidRDefault="00D13635" w:rsidP="00D13635">
            <w:pPr>
              <w:ind w:left="47"/>
              <w:rPr>
                <w:rFonts w:ascii="Arial Narrow" w:eastAsia="Times New Roman" w:hAnsi="Arial Narrow" w:cs="Calibri"/>
                <w:i/>
                <w:color w:val="FF0000"/>
                <w:sz w:val="20"/>
                <w:szCs w:val="20"/>
                <w:u w:val="single"/>
                <w:lang w:val="en-AU"/>
              </w:rPr>
            </w:pPr>
            <w:r>
              <w:rPr>
                <w:rFonts w:ascii="Arial Narrow" w:eastAsia="Times New Roman" w:hAnsi="Arial Narrow" w:cs="Calibri"/>
                <w:color w:val="000000"/>
                <w:sz w:val="20"/>
                <w:szCs w:val="20"/>
                <w:lang w:val="en-AU"/>
              </w:rPr>
              <w:t>Alvaro to move the proposal forward following the newly introduced ‘</w:t>
            </w:r>
            <w:r w:rsidRPr="00D13635">
              <w:rPr>
                <w:rFonts w:ascii="Arial Narrow" w:eastAsia="Times New Roman" w:hAnsi="Arial Narrow" w:cs="Calibri"/>
                <w:i/>
                <w:color w:val="000000"/>
                <w:sz w:val="20"/>
                <w:szCs w:val="20"/>
                <w:lang w:val="en-AU"/>
              </w:rPr>
              <w:t>Portrayal request workflow’</w:t>
            </w:r>
            <w:r>
              <w:rPr>
                <w:rFonts w:ascii="Arial Narrow" w:eastAsia="Times New Roman" w:hAnsi="Arial Narrow" w:cs="Calibri"/>
                <w:color w:val="000000"/>
                <w:sz w:val="20"/>
                <w:szCs w:val="20"/>
                <w:lang w:val="en-AU"/>
              </w:rPr>
              <w:t>.</w:t>
            </w:r>
          </w:p>
        </w:tc>
      </w:tr>
    </w:tbl>
    <w:p w14:paraId="3F2A462A" w14:textId="53D29904" w:rsidR="00D039FC" w:rsidRDefault="00D039FC">
      <w:pPr>
        <w:rPr>
          <w:rFonts w:ascii="Arial Narrow" w:eastAsia="Times New Roman" w:hAnsi="Arial Narrow" w:cs="Calibri"/>
          <w:color w:val="000000"/>
          <w:sz w:val="20"/>
          <w:szCs w:val="20"/>
          <w:lang w:val="en-AU"/>
        </w:rPr>
      </w:pPr>
    </w:p>
    <w:p w14:paraId="51450D89" w14:textId="3B931A91" w:rsidR="00D039FC" w:rsidRDefault="00D039FC">
      <w:pPr>
        <w:rPr>
          <w:rFonts w:ascii="Arial Narrow" w:eastAsia="Times New Roman" w:hAnsi="Arial Narrow" w:cs="Calibri"/>
          <w:color w:val="000000"/>
          <w:sz w:val="20"/>
          <w:szCs w:val="20"/>
          <w:lang w:val="en-AU"/>
        </w:rPr>
      </w:pPr>
      <w:r w:rsidRPr="0097208A">
        <w:rPr>
          <w:rFonts w:ascii="Arial Narrow" w:eastAsia="Times New Roman" w:hAnsi="Arial Narrow" w:cs="Calibri"/>
          <w:b/>
          <w:color w:val="7030A0"/>
          <w:sz w:val="20"/>
          <w:szCs w:val="20"/>
          <w:lang w:val="en-AU"/>
        </w:rPr>
        <w:t>Issue # 3:</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Light sector portrayal</w:t>
      </w:r>
      <w:r>
        <w:rPr>
          <w:rFonts w:ascii="Arial Narrow" w:eastAsia="Times New Roman" w:hAnsi="Arial Narrow" w:cs="Calibri"/>
          <w:color w:val="000000"/>
          <w:sz w:val="20"/>
          <w:szCs w:val="20"/>
          <w:lang w:val="en-AU"/>
        </w:rPr>
        <w:t>:</w:t>
      </w:r>
      <w:r w:rsidR="00FC6E98">
        <w:rPr>
          <w:rFonts w:ascii="Arial Narrow" w:eastAsia="Times New Roman" w:hAnsi="Arial Narrow" w:cs="Calibri"/>
          <w:color w:val="000000"/>
          <w:sz w:val="20"/>
          <w:szCs w:val="20"/>
          <w:lang w:val="en-AU"/>
        </w:rPr>
        <w:t xml:space="preserve">  Odd (NO) described the issue, based on paper S-101PT5-15.  </w:t>
      </w:r>
    </w:p>
    <w:tbl>
      <w:tblPr>
        <w:tblW w:w="951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5E1FA3" w14:paraId="30D6FF37" w14:textId="77777777" w:rsidTr="005E1FA3">
        <w:trPr>
          <w:trHeight w:val="785"/>
        </w:trPr>
        <w:tc>
          <w:tcPr>
            <w:tcW w:w="9510" w:type="dxa"/>
          </w:tcPr>
          <w:p w14:paraId="7C57013A" w14:textId="1EDB0DFF" w:rsidR="005E1FA3" w:rsidRDefault="005E1FA3" w:rsidP="005E1FA3">
            <w:pPr>
              <w:ind w:left="75"/>
              <w:rPr>
                <w:rFonts w:ascii="Arial Narrow" w:eastAsia="Times New Roman" w:hAnsi="Arial Narrow" w:cs="Calibri"/>
                <w:i/>
                <w:color w:val="FF0000"/>
                <w:sz w:val="20"/>
                <w:szCs w:val="20"/>
                <w:u w:val="single"/>
              </w:rPr>
            </w:pPr>
            <w:r w:rsidRPr="005E1FA3">
              <w:rPr>
                <w:rFonts w:ascii="Arial Narrow" w:eastAsia="Times New Roman" w:hAnsi="Arial Narrow" w:cs="Calibri"/>
                <w:i/>
                <w:color w:val="FF0000"/>
                <w:sz w:val="20"/>
                <w:szCs w:val="20"/>
                <w:u w:val="single"/>
              </w:rPr>
              <w:t>Action:</w:t>
            </w:r>
            <w:r w:rsidRPr="005E1FA3">
              <w:rPr>
                <w:rFonts w:ascii="Arial Narrow" w:eastAsia="Times New Roman" w:hAnsi="Arial Narrow" w:cs="Calibri"/>
                <w:color w:val="FF0000"/>
                <w:sz w:val="20"/>
                <w:szCs w:val="20"/>
              </w:rPr>
              <w:t xml:space="preserve">  </w:t>
            </w:r>
            <w:r>
              <w:rPr>
                <w:rFonts w:ascii="Arial Narrow" w:eastAsia="Times New Roman" w:hAnsi="Arial Narrow" w:cs="Calibri"/>
                <w:color w:val="000000"/>
                <w:sz w:val="20"/>
                <w:szCs w:val="20"/>
                <w:lang w:val="en-AU"/>
              </w:rPr>
              <w:t xml:space="preserve">NIWC to include additional pictures and other information to facilitate the understanding of the type of input required from the members. Sub-Group members to review the documents on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and provide input by </w:t>
            </w:r>
            <w:r w:rsidRPr="0097208A">
              <w:rPr>
                <w:rFonts w:ascii="Arial Narrow" w:eastAsia="Times New Roman" w:hAnsi="Arial Narrow" w:cs="Calibri"/>
                <w:b/>
                <w:color w:val="000000"/>
                <w:sz w:val="20"/>
                <w:szCs w:val="20"/>
                <w:lang w:val="en-AU"/>
              </w:rPr>
              <w:t>31</w:t>
            </w:r>
            <w:r>
              <w:rPr>
                <w:rFonts w:ascii="Arial Narrow" w:eastAsia="Times New Roman" w:hAnsi="Arial Narrow" w:cs="Calibri"/>
                <w:b/>
                <w:color w:val="000000"/>
                <w:sz w:val="20"/>
                <w:szCs w:val="20"/>
                <w:lang w:val="en-AU"/>
              </w:rPr>
              <w:t xml:space="preserve"> </w:t>
            </w:r>
            <w:r w:rsidRPr="0097208A">
              <w:rPr>
                <w:rFonts w:ascii="Arial Narrow" w:eastAsia="Times New Roman" w:hAnsi="Arial Narrow" w:cs="Calibri"/>
                <w:b/>
                <w:color w:val="000000"/>
                <w:sz w:val="20"/>
                <w:szCs w:val="20"/>
                <w:lang w:val="en-AU"/>
              </w:rPr>
              <w:t>October</w:t>
            </w:r>
            <w:r>
              <w:rPr>
                <w:rFonts w:ascii="Arial Narrow" w:eastAsia="Times New Roman" w:hAnsi="Arial Narrow" w:cs="Calibri"/>
                <w:b/>
                <w:color w:val="000000"/>
                <w:sz w:val="20"/>
                <w:szCs w:val="20"/>
                <w:lang w:val="en-AU"/>
              </w:rPr>
              <w:t xml:space="preserve"> 2020</w:t>
            </w:r>
            <w:r>
              <w:rPr>
                <w:rFonts w:ascii="Arial Narrow" w:eastAsia="Times New Roman" w:hAnsi="Arial Narrow" w:cs="Calibri"/>
                <w:color w:val="000000"/>
                <w:sz w:val="20"/>
                <w:szCs w:val="20"/>
                <w:lang w:val="en-AU"/>
              </w:rPr>
              <w:t xml:space="preserve">.  </w:t>
            </w:r>
          </w:p>
        </w:tc>
      </w:tr>
    </w:tbl>
    <w:p w14:paraId="283AAA24" w14:textId="77777777" w:rsidR="005E1FA3" w:rsidRDefault="005E1FA3">
      <w:pPr>
        <w:rPr>
          <w:rFonts w:ascii="Arial Narrow" w:eastAsia="Times New Roman" w:hAnsi="Arial Narrow" w:cs="Calibri"/>
          <w:b/>
          <w:color w:val="7030A0"/>
          <w:sz w:val="20"/>
          <w:szCs w:val="20"/>
          <w:lang w:val="en-AU"/>
        </w:rPr>
      </w:pPr>
    </w:p>
    <w:p w14:paraId="4E903261" w14:textId="72725BDA" w:rsidR="00D039FC" w:rsidRDefault="00D039FC">
      <w:pPr>
        <w:rPr>
          <w:rFonts w:ascii="Arial Narrow" w:eastAsia="Times New Roman" w:hAnsi="Arial Narrow" w:cs="Calibri"/>
          <w:color w:val="000000"/>
          <w:sz w:val="20"/>
          <w:szCs w:val="20"/>
          <w:lang w:val="en-AU"/>
        </w:rPr>
      </w:pPr>
      <w:r w:rsidRPr="0097208A">
        <w:rPr>
          <w:rFonts w:ascii="Arial Narrow" w:eastAsia="Times New Roman" w:hAnsi="Arial Narrow" w:cs="Calibri"/>
          <w:b/>
          <w:color w:val="7030A0"/>
          <w:sz w:val="20"/>
          <w:szCs w:val="20"/>
          <w:lang w:val="en-AU"/>
        </w:rPr>
        <w:t>Issue # 6:</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NIWC Testbed update</w:t>
      </w:r>
      <w:r>
        <w:rPr>
          <w:rFonts w:ascii="Arial Narrow" w:eastAsia="Times New Roman" w:hAnsi="Arial Narrow" w:cs="Calibri"/>
          <w:color w:val="000000"/>
          <w:sz w:val="20"/>
          <w:szCs w:val="20"/>
          <w:lang w:val="en-AU"/>
        </w:rPr>
        <w:t>:</w:t>
      </w:r>
      <w:r w:rsidR="0023646F">
        <w:rPr>
          <w:rFonts w:ascii="Arial Narrow" w:eastAsia="Times New Roman" w:hAnsi="Arial Narrow" w:cs="Calibri"/>
          <w:color w:val="000000"/>
          <w:sz w:val="20"/>
          <w:szCs w:val="20"/>
          <w:lang w:val="en-AU"/>
        </w:rPr>
        <w:t xml:space="preserve">  Concern was raised over the validation of the content of the Portrayal Register.</w:t>
      </w:r>
    </w:p>
    <w:p w14:paraId="5F25A8DD" w14:textId="56251171" w:rsidR="0023646F" w:rsidRDefault="0023646F">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 xml:space="preserve">Action:  NIWC to identify any issues with the Portrayal Register (missing items </w:t>
      </w:r>
      <w:proofErr w:type="spellStart"/>
      <w:r>
        <w:rPr>
          <w:rFonts w:ascii="Arial Narrow" w:eastAsia="Times New Roman" w:hAnsi="Arial Narrow" w:cs="Calibri"/>
          <w:color w:val="000000"/>
          <w:sz w:val="20"/>
          <w:szCs w:val="20"/>
          <w:lang w:val="en-AU"/>
        </w:rPr>
        <w:t>etc</w:t>
      </w:r>
      <w:proofErr w:type="spellEnd"/>
      <w:r>
        <w:rPr>
          <w:rFonts w:ascii="Arial Narrow" w:eastAsia="Times New Roman" w:hAnsi="Arial Narrow" w:cs="Calibri"/>
          <w:color w:val="000000"/>
          <w:sz w:val="20"/>
          <w:szCs w:val="20"/>
          <w:lang w:val="en-AU"/>
        </w:rPr>
        <w:t>) to IHO Sec to pass to KHOA for action.</w:t>
      </w:r>
    </w:p>
    <w:p w14:paraId="4772E690" w14:textId="77777777" w:rsidR="004B18D6" w:rsidRDefault="0023646F">
      <w:pPr>
        <w:rPr>
          <w:rFonts w:ascii="Arial Narrow" w:eastAsia="Times New Roman" w:hAnsi="Arial Narrow" w:cs="Calibri"/>
          <w:color w:val="000000"/>
          <w:sz w:val="20"/>
          <w:szCs w:val="20"/>
          <w:lang w:val="en-AU"/>
        </w:rPr>
      </w:pPr>
      <w:r>
        <w:rPr>
          <w:rFonts w:ascii="Arial Narrow" w:eastAsia="Times New Roman" w:hAnsi="Arial Narrow" w:cs="Calibri"/>
          <w:color w:val="000000"/>
          <w:sz w:val="20"/>
          <w:szCs w:val="20"/>
          <w:lang w:val="en-AU"/>
        </w:rPr>
        <w:t>Action:  KHOA, NIWC and IHO Sec to move the latest NIWC version of the PC to the PS Register.</w:t>
      </w:r>
    </w:p>
    <w:tbl>
      <w:tblPr>
        <w:tblW w:w="0" w:type="auto"/>
        <w:tblInd w:w="-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10"/>
      </w:tblGrid>
      <w:tr w:rsidR="00456376" w14:paraId="4996A59E" w14:textId="77777777" w:rsidTr="00456376">
        <w:trPr>
          <w:trHeight w:val="558"/>
        </w:trPr>
        <w:tc>
          <w:tcPr>
            <w:tcW w:w="9510" w:type="dxa"/>
          </w:tcPr>
          <w:p w14:paraId="2FF448B9" w14:textId="71710616" w:rsidR="00456376" w:rsidRDefault="00456376" w:rsidP="0030520B">
            <w:pPr>
              <w:ind w:left="224"/>
              <w:rPr>
                <w:rFonts w:ascii="Arial Narrow" w:eastAsia="Times New Roman" w:hAnsi="Arial Narrow" w:cs="Calibri"/>
                <w:i/>
                <w:color w:val="FF0000"/>
                <w:sz w:val="20"/>
                <w:szCs w:val="20"/>
                <w:u w:val="single"/>
              </w:rPr>
            </w:pPr>
            <w:r w:rsidRPr="004B18D6">
              <w:rPr>
                <w:rFonts w:ascii="Arial Narrow" w:eastAsia="Times New Roman" w:hAnsi="Arial Narrow" w:cs="Calibri"/>
                <w:i/>
                <w:color w:val="FF0000"/>
                <w:sz w:val="20"/>
                <w:szCs w:val="20"/>
                <w:u w:val="single"/>
              </w:rPr>
              <w:t>Action:</w:t>
            </w:r>
            <w:r>
              <w:rPr>
                <w:rFonts w:ascii="Arial Narrow" w:eastAsia="Times New Roman" w:hAnsi="Arial Narrow" w:cs="Calibri"/>
                <w:color w:val="000000"/>
                <w:sz w:val="20"/>
                <w:szCs w:val="20"/>
                <w:lang w:val="en-AU"/>
              </w:rPr>
              <w:t xml:space="preserve"> NIWC and IHO Sec to create another </w:t>
            </w:r>
            <w:proofErr w:type="spellStart"/>
            <w:r>
              <w:rPr>
                <w:rFonts w:ascii="Arial Narrow" w:eastAsia="Times New Roman" w:hAnsi="Arial Narrow" w:cs="Calibri"/>
                <w:color w:val="000000"/>
                <w:sz w:val="20"/>
                <w:szCs w:val="20"/>
                <w:lang w:val="en-AU"/>
              </w:rPr>
              <w:t>Github</w:t>
            </w:r>
            <w:proofErr w:type="spellEnd"/>
            <w:r>
              <w:rPr>
                <w:rFonts w:ascii="Arial Narrow" w:eastAsia="Times New Roman" w:hAnsi="Arial Narrow" w:cs="Calibri"/>
                <w:color w:val="000000"/>
                <w:sz w:val="20"/>
                <w:szCs w:val="20"/>
                <w:lang w:val="en-AU"/>
              </w:rPr>
              <w:t xml:space="preserve"> repository within the IHO </w:t>
            </w:r>
            <w:r w:rsidRPr="0030520B">
              <w:rPr>
                <w:rFonts w:ascii="Arial Narrow" w:eastAsia="Times New Roman" w:hAnsi="Arial Narrow" w:cs="Calibri"/>
                <w:sz w:val="20"/>
                <w:szCs w:val="20"/>
                <w:lang w:val="en-AU"/>
              </w:rPr>
              <w:t>area</w:t>
            </w:r>
            <w:r w:rsidRPr="0030520B">
              <w:rPr>
                <w:rFonts w:ascii="Arial Narrow" w:eastAsia="Times New Roman" w:hAnsi="Arial Narrow" w:cs="Calibri"/>
                <w:sz w:val="20"/>
                <w:szCs w:val="20"/>
              </w:rPr>
              <w:t xml:space="preserve"> </w:t>
            </w:r>
            <w:r w:rsidR="0030520B" w:rsidRPr="0030520B">
              <w:rPr>
                <w:rFonts w:ascii="Arial Narrow" w:eastAsia="Times New Roman" w:hAnsi="Arial Narrow" w:cs="Calibri"/>
                <w:sz w:val="20"/>
                <w:szCs w:val="20"/>
              </w:rPr>
              <w:t xml:space="preserve">(which may need some higher access restrictions) </w:t>
            </w:r>
            <w:r w:rsidRPr="0030520B">
              <w:rPr>
                <w:rFonts w:ascii="Arial Narrow" w:eastAsia="Times New Roman" w:hAnsi="Arial Narrow" w:cs="Calibri"/>
                <w:sz w:val="20"/>
                <w:szCs w:val="20"/>
                <w:lang w:val="en-AU"/>
              </w:rPr>
              <w:t xml:space="preserve">to manage the ongoing development of the </w:t>
            </w:r>
            <w:r w:rsidR="0030520B" w:rsidRPr="0030520B">
              <w:rPr>
                <w:rFonts w:ascii="Arial Narrow" w:eastAsia="Times New Roman" w:hAnsi="Arial Narrow" w:cs="Calibri"/>
                <w:sz w:val="20"/>
                <w:szCs w:val="20"/>
                <w:lang w:val="en-AU"/>
              </w:rPr>
              <w:t xml:space="preserve">NIWC </w:t>
            </w:r>
            <w:r w:rsidRPr="0030520B">
              <w:rPr>
                <w:rFonts w:ascii="Arial Narrow" w:eastAsia="Times New Roman" w:hAnsi="Arial Narrow" w:cs="Calibri"/>
                <w:sz w:val="20"/>
                <w:szCs w:val="20"/>
                <w:lang w:val="en-AU"/>
              </w:rPr>
              <w:t xml:space="preserve">PC. </w:t>
            </w:r>
          </w:p>
        </w:tc>
      </w:tr>
    </w:tbl>
    <w:p w14:paraId="2E1DAE94" w14:textId="00C6D3BE" w:rsidR="00456376" w:rsidRDefault="0030520B">
      <w:pPr>
        <w:rPr>
          <w:rFonts w:ascii="Arial Narrow" w:eastAsia="Times New Roman" w:hAnsi="Arial Narrow" w:cs="Calibri"/>
          <w:color w:val="A6A6A6" w:themeColor="background1" w:themeShade="A6"/>
          <w:sz w:val="20"/>
          <w:szCs w:val="20"/>
        </w:rPr>
      </w:pPr>
      <w:r>
        <w:rPr>
          <w:rFonts w:ascii="Arial Narrow" w:eastAsia="Times New Roman" w:hAnsi="Arial Narrow" w:cs="Calibri"/>
          <w:color w:val="00B050"/>
          <w:sz w:val="20"/>
          <w:szCs w:val="20"/>
        </w:rPr>
        <w:t xml:space="preserve"> </w:t>
      </w:r>
    </w:p>
    <w:p w14:paraId="7868F156" w14:textId="6BC2E024" w:rsidR="0023646F" w:rsidRPr="004B18D6" w:rsidRDefault="0023646F">
      <w:pPr>
        <w:rPr>
          <w:rFonts w:ascii="Arial Narrow" w:eastAsia="Times New Roman" w:hAnsi="Arial Narrow" w:cs="Calibri"/>
          <w:color w:val="A6A6A6" w:themeColor="background1" w:themeShade="A6"/>
          <w:sz w:val="20"/>
          <w:szCs w:val="20"/>
        </w:rPr>
      </w:pPr>
      <w:r w:rsidRPr="004B18D6">
        <w:rPr>
          <w:rFonts w:ascii="Arial Narrow" w:eastAsia="Times New Roman" w:hAnsi="Arial Narrow" w:cs="Calibri"/>
          <w:color w:val="A6A6A6" w:themeColor="background1" w:themeShade="A6"/>
          <w:sz w:val="20"/>
          <w:szCs w:val="20"/>
        </w:rPr>
        <w:lastRenderedPageBreak/>
        <w:t>Raphael:  I will be happy to discuss any discrepancies in viewing groups between the Annex C draft and draft S-101 PC with NIWC before things get entered into the registry</w:t>
      </w:r>
      <w:r w:rsidR="00031BEA" w:rsidRPr="004B18D6">
        <w:rPr>
          <w:rFonts w:ascii="Arial Narrow" w:eastAsia="Times New Roman" w:hAnsi="Arial Narrow" w:cs="Calibri"/>
          <w:color w:val="A6A6A6" w:themeColor="background1" w:themeShade="A6"/>
          <w:sz w:val="20"/>
          <w:szCs w:val="20"/>
        </w:rPr>
        <w:t>.</w:t>
      </w:r>
    </w:p>
    <w:p w14:paraId="33C7F410" w14:textId="18EAD4E5" w:rsidR="00B615B6" w:rsidRDefault="00B615B6">
      <w:pPr>
        <w:rPr>
          <w:rFonts w:ascii="Arial Narrow" w:eastAsia="Times New Roman" w:hAnsi="Arial Narrow" w:cs="Calibri"/>
          <w:color w:val="000000"/>
          <w:sz w:val="20"/>
          <w:szCs w:val="20"/>
          <w:lang w:val="en-AU"/>
        </w:rPr>
      </w:pPr>
    </w:p>
    <w:p w14:paraId="03F608D2" w14:textId="21210D2F" w:rsidR="00B615B6" w:rsidRDefault="00B615B6">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w:t>
      </w:r>
      <w:r w:rsidR="00456376" w:rsidRPr="00456376">
        <w:rPr>
          <w:rFonts w:ascii="Arial Narrow" w:eastAsia="Times New Roman" w:hAnsi="Arial Narrow" w:cs="Calibri"/>
          <w:b/>
          <w:color w:val="7030A0"/>
          <w:sz w:val="20"/>
          <w:szCs w:val="20"/>
          <w:lang w:val="en-AU"/>
        </w:rPr>
        <w:t>s</w:t>
      </w:r>
      <w:r w:rsidRPr="00456376">
        <w:rPr>
          <w:rFonts w:ascii="Arial Narrow" w:eastAsia="Times New Roman" w:hAnsi="Arial Narrow" w:cs="Calibri"/>
          <w:b/>
          <w:color w:val="7030A0"/>
          <w:sz w:val="20"/>
          <w:szCs w:val="20"/>
          <w:lang w:val="en-AU"/>
        </w:rPr>
        <w:t xml:space="preserve"> # </w:t>
      </w:r>
      <w:r w:rsidR="00456376" w:rsidRPr="00456376">
        <w:rPr>
          <w:rFonts w:ascii="Arial Narrow" w:eastAsia="Times New Roman" w:hAnsi="Arial Narrow" w:cs="Calibri"/>
          <w:b/>
          <w:color w:val="7030A0"/>
          <w:sz w:val="20"/>
          <w:szCs w:val="20"/>
          <w:lang w:val="en-AU"/>
        </w:rPr>
        <w:t>8 to 18</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r>
        <w:rPr>
          <w:rFonts w:ascii="Arial Narrow" w:eastAsia="Times New Roman" w:hAnsi="Arial Narrow" w:cs="Calibri"/>
          <w:color w:val="000000"/>
          <w:sz w:val="20"/>
          <w:szCs w:val="20"/>
          <w:lang w:val="en-AU"/>
        </w:rPr>
        <w:t xml:space="preserve">:  </w:t>
      </w:r>
      <w:r w:rsidR="00031BEA">
        <w:rPr>
          <w:rFonts w:ascii="Arial Narrow" w:eastAsia="Times New Roman" w:hAnsi="Arial Narrow" w:cs="Calibri"/>
          <w:color w:val="000000"/>
          <w:sz w:val="20"/>
          <w:szCs w:val="20"/>
          <w:lang w:val="en-AU"/>
        </w:rPr>
        <w:t>Out of time.</w:t>
      </w:r>
    </w:p>
    <w:p w14:paraId="49E0824D" w14:textId="77777777" w:rsidR="00456376" w:rsidRDefault="00456376" w:rsidP="00456376">
      <w:pPr>
        <w:rPr>
          <w:rFonts w:ascii="Arial Narrow" w:eastAsia="Times New Roman" w:hAnsi="Arial Narrow" w:cs="Calibri"/>
          <w:color w:val="000000"/>
          <w:sz w:val="20"/>
          <w:szCs w:val="20"/>
          <w:lang w:val="en-AU"/>
        </w:rPr>
      </w:pPr>
    </w:p>
    <w:p w14:paraId="44F3A814" w14:textId="730146B7" w:rsidR="00456376" w:rsidRDefault="00456376" w:rsidP="00456376">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19:</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 xml:space="preserve">ENC Display' </w:t>
      </w:r>
      <w:proofErr w:type="spellStart"/>
      <w:r w:rsidRPr="00E612D8">
        <w:rPr>
          <w:rFonts w:ascii="Arial Narrow" w:eastAsia="Times New Roman" w:hAnsi="Arial Narrow" w:cs="Calibri"/>
          <w:color w:val="000000"/>
          <w:sz w:val="20"/>
          <w:szCs w:val="20"/>
          <w:lang w:val="en-AU"/>
        </w:rPr>
        <w:t>subWG</w:t>
      </w:r>
      <w:proofErr w:type="spellEnd"/>
      <w:r>
        <w:rPr>
          <w:rFonts w:ascii="Arial Narrow" w:eastAsia="Times New Roman" w:hAnsi="Arial Narrow" w:cs="Calibri"/>
          <w:color w:val="000000"/>
          <w:sz w:val="20"/>
          <w:szCs w:val="20"/>
          <w:lang w:val="en-AU"/>
        </w:rPr>
        <w:t>:  Out of time.</w:t>
      </w:r>
    </w:p>
    <w:p w14:paraId="267CB036" w14:textId="77777777" w:rsidR="00456376" w:rsidRDefault="00456376">
      <w:pPr>
        <w:rPr>
          <w:rFonts w:ascii="Arial Narrow" w:eastAsia="Times New Roman" w:hAnsi="Arial Narrow" w:cs="Calibri"/>
          <w:color w:val="000000"/>
          <w:sz w:val="20"/>
          <w:szCs w:val="20"/>
          <w:lang w:val="en-AU"/>
        </w:rPr>
      </w:pPr>
    </w:p>
    <w:p w14:paraId="4D62BB76" w14:textId="5283D484" w:rsidR="00305D3E" w:rsidRDefault="00305D3E">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20:</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ECDIS Chart 1</w:t>
      </w:r>
      <w:r>
        <w:rPr>
          <w:rFonts w:ascii="Arial Narrow" w:eastAsia="Times New Roman" w:hAnsi="Arial Narrow" w:cs="Calibri"/>
          <w:color w:val="000000"/>
          <w:sz w:val="20"/>
          <w:szCs w:val="20"/>
          <w:lang w:val="en-AU"/>
        </w:rPr>
        <w:t>:</w:t>
      </w:r>
      <w:r w:rsidR="00031BEA">
        <w:rPr>
          <w:rFonts w:ascii="Arial Narrow" w:eastAsia="Times New Roman" w:hAnsi="Arial Narrow" w:cs="Calibri"/>
          <w:color w:val="000000"/>
          <w:sz w:val="20"/>
          <w:szCs w:val="20"/>
          <w:lang w:val="en-AU"/>
        </w:rPr>
        <w:t xml:space="preserve">  Out of time.</w:t>
      </w:r>
    </w:p>
    <w:p w14:paraId="5F5DFFCC" w14:textId="77777777" w:rsidR="00D352A5" w:rsidRDefault="00D352A5">
      <w:pPr>
        <w:rPr>
          <w:rFonts w:ascii="Arial Narrow" w:eastAsia="Times New Roman" w:hAnsi="Arial Narrow" w:cs="Calibri"/>
          <w:color w:val="000000"/>
          <w:sz w:val="20"/>
          <w:szCs w:val="20"/>
          <w:lang w:val="en-AU"/>
        </w:rPr>
      </w:pPr>
    </w:p>
    <w:p w14:paraId="0E8FCAE3" w14:textId="739F669A" w:rsidR="00305D3E" w:rsidRDefault="00305D3E">
      <w:pPr>
        <w:rPr>
          <w:rFonts w:ascii="Arial Narrow" w:eastAsia="Times New Roman" w:hAnsi="Arial Narrow" w:cs="Calibri"/>
          <w:color w:val="000000"/>
          <w:sz w:val="20"/>
          <w:szCs w:val="20"/>
          <w:lang w:val="en-AU"/>
        </w:rPr>
      </w:pPr>
      <w:r w:rsidRPr="00456376">
        <w:rPr>
          <w:rFonts w:ascii="Arial Narrow" w:eastAsia="Times New Roman" w:hAnsi="Arial Narrow" w:cs="Calibri"/>
          <w:b/>
          <w:color w:val="7030A0"/>
          <w:sz w:val="20"/>
          <w:szCs w:val="20"/>
          <w:lang w:val="en-AU"/>
        </w:rPr>
        <w:t>Issue # 5:</w:t>
      </w:r>
      <w:r>
        <w:rPr>
          <w:rFonts w:ascii="Arial Narrow" w:eastAsia="Times New Roman" w:hAnsi="Arial Narrow" w:cs="Calibri"/>
          <w:color w:val="000000"/>
          <w:sz w:val="20"/>
          <w:szCs w:val="20"/>
          <w:lang w:val="en-AU"/>
        </w:rPr>
        <w:t xml:space="preserve">  </w:t>
      </w:r>
      <w:r w:rsidRPr="00E612D8">
        <w:rPr>
          <w:rFonts w:ascii="Arial Narrow" w:eastAsia="Times New Roman" w:hAnsi="Arial Narrow" w:cs="Calibri"/>
          <w:color w:val="000000"/>
          <w:sz w:val="20"/>
          <w:szCs w:val="20"/>
          <w:lang w:val="en-AU"/>
        </w:rPr>
        <w:t>Grouping of soundings in ENC Updates</w:t>
      </w:r>
      <w:r>
        <w:rPr>
          <w:rFonts w:ascii="Arial Narrow" w:eastAsia="Times New Roman" w:hAnsi="Arial Narrow" w:cs="Calibri"/>
          <w:color w:val="000000"/>
          <w:sz w:val="20"/>
          <w:szCs w:val="20"/>
          <w:lang w:val="en-AU"/>
        </w:rPr>
        <w:t xml:space="preserve">:  </w:t>
      </w:r>
      <w:r w:rsidR="00031BEA">
        <w:rPr>
          <w:rFonts w:ascii="Arial Narrow" w:eastAsia="Times New Roman" w:hAnsi="Arial Narrow" w:cs="Calibri"/>
          <w:color w:val="000000"/>
          <w:sz w:val="20"/>
          <w:szCs w:val="20"/>
          <w:lang w:val="en-AU"/>
        </w:rPr>
        <w:t>Out of time.</w:t>
      </w:r>
    </w:p>
    <w:p w14:paraId="756446E5" w14:textId="77777777" w:rsidR="0085383F" w:rsidRDefault="0085383F">
      <w:pPr>
        <w:rPr>
          <w:rFonts w:ascii="Arial Narrow" w:eastAsia="Times New Roman" w:hAnsi="Arial Narrow" w:cs="Calibri"/>
          <w:color w:val="000000"/>
          <w:sz w:val="20"/>
          <w:szCs w:val="20"/>
          <w:lang w:val="en-AU"/>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3"/>
      </w:tblGrid>
      <w:tr w:rsidR="00456376" w14:paraId="45EBE778" w14:textId="77777777" w:rsidTr="00456376">
        <w:trPr>
          <w:trHeight w:val="676"/>
        </w:trPr>
        <w:tc>
          <w:tcPr>
            <w:tcW w:w="9313" w:type="dxa"/>
          </w:tcPr>
          <w:p w14:paraId="38879F02" w14:textId="1D70754B" w:rsidR="00456376" w:rsidRDefault="00456376" w:rsidP="00456376">
            <w:pPr>
              <w:ind w:left="94"/>
              <w:rPr>
                <w:rFonts w:ascii="Arial Narrow" w:eastAsia="Times New Roman" w:hAnsi="Arial Narrow" w:cs="Calibri"/>
                <w:i/>
                <w:color w:val="FF0000"/>
                <w:sz w:val="20"/>
                <w:szCs w:val="20"/>
                <w:u w:val="single"/>
              </w:rPr>
            </w:pPr>
            <w:r w:rsidRPr="00456376">
              <w:rPr>
                <w:rFonts w:ascii="Arial Narrow" w:eastAsia="Times New Roman" w:hAnsi="Arial Narrow" w:cs="Calibri"/>
                <w:i/>
                <w:color w:val="FF0000"/>
                <w:sz w:val="20"/>
                <w:szCs w:val="20"/>
                <w:u w:val="single"/>
              </w:rPr>
              <w:t>Action:</w:t>
            </w:r>
            <w:r w:rsidRPr="00031BEA">
              <w:rPr>
                <w:rFonts w:ascii="Arial Narrow" w:hAnsi="Arial Narrow" w:cs="Arial"/>
                <w:sz w:val="20"/>
                <w:szCs w:val="20"/>
                <w:lang w:val="en-AU"/>
              </w:rPr>
              <w:t xml:space="preserve">  Work to continue </w:t>
            </w:r>
            <w:r>
              <w:rPr>
                <w:rFonts w:ascii="Arial Narrow" w:hAnsi="Arial Narrow" w:cs="Arial"/>
                <w:sz w:val="20"/>
                <w:szCs w:val="20"/>
                <w:lang w:val="en-AU"/>
              </w:rPr>
              <w:t xml:space="preserve">(all Sub-Group members) </w:t>
            </w:r>
            <w:r w:rsidRPr="00031BEA">
              <w:rPr>
                <w:rFonts w:ascii="Arial Narrow" w:hAnsi="Arial Narrow" w:cs="Arial"/>
                <w:sz w:val="20"/>
                <w:szCs w:val="20"/>
                <w:lang w:val="en-AU"/>
              </w:rPr>
              <w:t xml:space="preserve">on issues via </w:t>
            </w:r>
            <w:proofErr w:type="spellStart"/>
            <w:r w:rsidRPr="00031BEA">
              <w:rPr>
                <w:rFonts w:ascii="Arial Narrow" w:hAnsi="Arial Narrow" w:cs="Arial"/>
                <w:sz w:val="20"/>
                <w:szCs w:val="20"/>
                <w:lang w:val="en-AU"/>
              </w:rPr>
              <w:t>Github</w:t>
            </w:r>
            <w:proofErr w:type="spellEnd"/>
            <w:r w:rsidRPr="00031BEA">
              <w:rPr>
                <w:rFonts w:ascii="Arial Narrow" w:hAnsi="Arial Narrow" w:cs="Arial"/>
                <w:sz w:val="20"/>
                <w:szCs w:val="20"/>
                <w:lang w:val="en-AU"/>
              </w:rPr>
              <w:t xml:space="preserve"> and correspondence.  Alvaro to collate discussions for reporting to the S-101PT and </w:t>
            </w:r>
            <w:r>
              <w:rPr>
                <w:rFonts w:ascii="Arial Narrow" w:hAnsi="Arial Narrow" w:cs="Arial"/>
                <w:sz w:val="20"/>
                <w:szCs w:val="20"/>
                <w:lang w:val="en-AU"/>
              </w:rPr>
              <w:t>possibly arrange future VTCs as required.</w:t>
            </w:r>
          </w:p>
        </w:tc>
      </w:tr>
    </w:tbl>
    <w:p w14:paraId="389A15DE" w14:textId="746C4DC0" w:rsidR="00305D3E" w:rsidRPr="00031BEA" w:rsidRDefault="00305D3E" w:rsidP="00456376">
      <w:pPr>
        <w:rPr>
          <w:rFonts w:ascii="Arial Narrow" w:hAnsi="Arial Narrow" w:cs="Arial"/>
          <w:sz w:val="20"/>
          <w:szCs w:val="20"/>
          <w:lang w:val="en-AU"/>
        </w:rPr>
      </w:pPr>
    </w:p>
    <w:sectPr w:rsidR="00305D3E" w:rsidRPr="00031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D790D"/>
    <w:multiLevelType w:val="hybridMultilevel"/>
    <w:tmpl w:val="628ACB16"/>
    <w:lvl w:ilvl="0" w:tplc="0C090001">
      <w:start w:val="1"/>
      <w:numFmt w:val="bullet"/>
      <w:lvlText w:val=""/>
      <w:lvlJc w:val="left"/>
      <w:pPr>
        <w:ind w:left="767" w:hanging="360"/>
      </w:pPr>
      <w:rPr>
        <w:rFonts w:ascii="Symbol" w:hAnsi="Symbol" w:hint="default"/>
      </w:rPr>
    </w:lvl>
    <w:lvl w:ilvl="1" w:tplc="0C090003" w:tentative="1">
      <w:start w:val="1"/>
      <w:numFmt w:val="bullet"/>
      <w:lvlText w:val="o"/>
      <w:lvlJc w:val="left"/>
      <w:pPr>
        <w:ind w:left="1487" w:hanging="360"/>
      </w:pPr>
      <w:rPr>
        <w:rFonts w:ascii="Courier New" w:hAnsi="Courier New" w:cs="Courier New" w:hint="default"/>
      </w:rPr>
    </w:lvl>
    <w:lvl w:ilvl="2" w:tplc="0C090005" w:tentative="1">
      <w:start w:val="1"/>
      <w:numFmt w:val="bullet"/>
      <w:lvlText w:val=""/>
      <w:lvlJc w:val="left"/>
      <w:pPr>
        <w:ind w:left="2207" w:hanging="360"/>
      </w:pPr>
      <w:rPr>
        <w:rFonts w:ascii="Wingdings" w:hAnsi="Wingdings" w:hint="default"/>
      </w:rPr>
    </w:lvl>
    <w:lvl w:ilvl="3" w:tplc="0C090001" w:tentative="1">
      <w:start w:val="1"/>
      <w:numFmt w:val="bullet"/>
      <w:lvlText w:val=""/>
      <w:lvlJc w:val="left"/>
      <w:pPr>
        <w:ind w:left="2927" w:hanging="360"/>
      </w:pPr>
      <w:rPr>
        <w:rFonts w:ascii="Symbol" w:hAnsi="Symbol" w:hint="default"/>
      </w:rPr>
    </w:lvl>
    <w:lvl w:ilvl="4" w:tplc="0C090003" w:tentative="1">
      <w:start w:val="1"/>
      <w:numFmt w:val="bullet"/>
      <w:lvlText w:val="o"/>
      <w:lvlJc w:val="left"/>
      <w:pPr>
        <w:ind w:left="3647" w:hanging="360"/>
      </w:pPr>
      <w:rPr>
        <w:rFonts w:ascii="Courier New" w:hAnsi="Courier New" w:cs="Courier New" w:hint="default"/>
      </w:rPr>
    </w:lvl>
    <w:lvl w:ilvl="5" w:tplc="0C090005" w:tentative="1">
      <w:start w:val="1"/>
      <w:numFmt w:val="bullet"/>
      <w:lvlText w:val=""/>
      <w:lvlJc w:val="left"/>
      <w:pPr>
        <w:ind w:left="4367" w:hanging="360"/>
      </w:pPr>
      <w:rPr>
        <w:rFonts w:ascii="Wingdings" w:hAnsi="Wingdings" w:hint="default"/>
      </w:rPr>
    </w:lvl>
    <w:lvl w:ilvl="6" w:tplc="0C090001" w:tentative="1">
      <w:start w:val="1"/>
      <w:numFmt w:val="bullet"/>
      <w:lvlText w:val=""/>
      <w:lvlJc w:val="left"/>
      <w:pPr>
        <w:ind w:left="5087" w:hanging="360"/>
      </w:pPr>
      <w:rPr>
        <w:rFonts w:ascii="Symbol" w:hAnsi="Symbol" w:hint="default"/>
      </w:rPr>
    </w:lvl>
    <w:lvl w:ilvl="7" w:tplc="0C090003" w:tentative="1">
      <w:start w:val="1"/>
      <w:numFmt w:val="bullet"/>
      <w:lvlText w:val="o"/>
      <w:lvlJc w:val="left"/>
      <w:pPr>
        <w:ind w:left="5807" w:hanging="360"/>
      </w:pPr>
      <w:rPr>
        <w:rFonts w:ascii="Courier New" w:hAnsi="Courier New" w:cs="Courier New" w:hint="default"/>
      </w:rPr>
    </w:lvl>
    <w:lvl w:ilvl="8" w:tplc="0C090005" w:tentative="1">
      <w:start w:val="1"/>
      <w:numFmt w:val="bullet"/>
      <w:lvlText w:val=""/>
      <w:lvlJc w:val="left"/>
      <w:pPr>
        <w:ind w:left="6527" w:hanging="360"/>
      </w:pPr>
      <w:rPr>
        <w:rFonts w:ascii="Wingdings" w:hAnsi="Wingdings" w:hint="default"/>
      </w:rPr>
    </w:lvl>
  </w:abstractNum>
  <w:abstractNum w:abstractNumId="1">
    <w:nsid w:val="4BB6381C"/>
    <w:multiLevelType w:val="hybridMultilevel"/>
    <w:tmpl w:val="6C9E8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D8"/>
    <w:rsid w:val="00031BEA"/>
    <w:rsid w:val="00035F10"/>
    <w:rsid w:val="00050BF2"/>
    <w:rsid w:val="001E70DC"/>
    <w:rsid w:val="001F7698"/>
    <w:rsid w:val="0023646F"/>
    <w:rsid w:val="00276D89"/>
    <w:rsid w:val="002E6AB7"/>
    <w:rsid w:val="0030520B"/>
    <w:rsid w:val="00305D3E"/>
    <w:rsid w:val="003575E0"/>
    <w:rsid w:val="00456376"/>
    <w:rsid w:val="00473E8A"/>
    <w:rsid w:val="004B18D6"/>
    <w:rsid w:val="005B79FF"/>
    <w:rsid w:val="005C1F0F"/>
    <w:rsid w:val="005E1FA3"/>
    <w:rsid w:val="00661584"/>
    <w:rsid w:val="006A5B65"/>
    <w:rsid w:val="006B5EB8"/>
    <w:rsid w:val="006C4302"/>
    <w:rsid w:val="0085383F"/>
    <w:rsid w:val="009053D6"/>
    <w:rsid w:val="00922FA7"/>
    <w:rsid w:val="0097208A"/>
    <w:rsid w:val="00A0065C"/>
    <w:rsid w:val="00AF7BF3"/>
    <w:rsid w:val="00B26BAC"/>
    <w:rsid w:val="00B45302"/>
    <w:rsid w:val="00B615B6"/>
    <w:rsid w:val="00BE7540"/>
    <w:rsid w:val="00C573F0"/>
    <w:rsid w:val="00C8343B"/>
    <w:rsid w:val="00C91027"/>
    <w:rsid w:val="00D039FC"/>
    <w:rsid w:val="00D13635"/>
    <w:rsid w:val="00D20DF9"/>
    <w:rsid w:val="00D352A5"/>
    <w:rsid w:val="00DC4569"/>
    <w:rsid w:val="00E16E8C"/>
    <w:rsid w:val="00E612D8"/>
    <w:rsid w:val="00F47374"/>
    <w:rsid w:val="00F50BDB"/>
    <w:rsid w:val="00F63CAA"/>
    <w:rsid w:val="00F91EE0"/>
    <w:rsid w:val="00FC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6A3C"/>
  <w15:chartTrackingRefBased/>
  <w15:docId w15:val="{243F3854-7371-4780-AE9A-921CDE44E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9FC"/>
    <w:rPr>
      <w:rFonts w:ascii="Times New Roman" w:hAnsi="Times New Roman" w:cs="Times New Roman"/>
      <w:sz w:val="24"/>
      <w:szCs w:val="24"/>
    </w:rPr>
  </w:style>
  <w:style w:type="paragraph" w:styleId="ListParagraph">
    <w:name w:val="List Paragraph"/>
    <w:basedOn w:val="Normal"/>
    <w:uiPriority w:val="34"/>
    <w:qFormat/>
    <w:rsid w:val="00F63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28688">
      <w:bodyDiv w:val="1"/>
      <w:marLeft w:val="45"/>
      <w:marRight w:val="45"/>
      <w:marTop w:val="45"/>
      <w:marBottom w:val="45"/>
      <w:divBdr>
        <w:top w:val="none" w:sz="0" w:space="0" w:color="auto"/>
        <w:left w:val="none" w:sz="0" w:space="0" w:color="auto"/>
        <w:bottom w:val="none" w:sz="0" w:space="0" w:color="auto"/>
        <w:right w:val="none" w:sz="0" w:space="0" w:color="auto"/>
      </w:divBdr>
      <w:divsChild>
        <w:div w:id="1918784027">
          <w:marLeft w:val="0"/>
          <w:marRight w:val="0"/>
          <w:marTop w:val="0"/>
          <w:marBottom w:val="75"/>
          <w:divBdr>
            <w:top w:val="none" w:sz="0" w:space="0" w:color="auto"/>
            <w:left w:val="none" w:sz="0" w:space="0" w:color="auto"/>
            <w:bottom w:val="none" w:sz="0" w:space="0" w:color="auto"/>
            <w:right w:val="none" w:sz="0" w:space="0" w:color="auto"/>
          </w:divBdr>
        </w:div>
      </w:divsChild>
    </w:div>
    <w:div w:id="175466557">
      <w:bodyDiv w:val="1"/>
      <w:marLeft w:val="45"/>
      <w:marRight w:val="45"/>
      <w:marTop w:val="45"/>
      <w:marBottom w:val="45"/>
      <w:divBdr>
        <w:top w:val="none" w:sz="0" w:space="0" w:color="auto"/>
        <w:left w:val="none" w:sz="0" w:space="0" w:color="auto"/>
        <w:bottom w:val="none" w:sz="0" w:space="0" w:color="auto"/>
        <w:right w:val="none" w:sz="0" w:space="0" w:color="auto"/>
      </w:divBdr>
      <w:divsChild>
        <w:div w:id="1017736493">
          <w:marLeft w:val="0"/>
          <w:marRight w:val="0"/>
          <w:marTop w:val="0"/>
          <w:marBottom w:val="75"/>
          <w:divBdr>
            <w:top w:val="none" w:sz="0" w:space="0" w:color="auto"/>
            <w:left w:val="none" w:sz="0" w:space="0" w:color="auto"/>
            <w:bottom w:val="none" w:sz="0" w:space="0" w:color="auto"/>
            <w:right w:val="none" w:sz="0" w:space="0" w:color="auto"/>
          </w:divBdr>
        </w:div>
      </w:divsChild>
    </w:div>
    <w:div w:id="228610707">
      <w:bodyDiv w:val="1"/>
      <w:marLeft w:val="45"/>
      <w:marRight w:val="45"/>
      <w:marTop w:val="45"/>
      <w:marBottom w:val="45"/>
      <w:divBdr>
        <w:top w:val="none" w:sz="0" w:space="0" w:color="auto"/>
        <w:left w:val="none" w:sz="0" w:space="0" w:color="auto"/>
        <w:bottom w:val="none" w:sz="0" w:space="0" w:color="auto"/>
        <w:right w:val="none" w:sz="0" w:space="0" w:color="auto"/>
      </w:divBdr>
      <w:divsChild>
        <w:div w:id="693194641">
          <w:marLeft w:val="0"/>
          <w:marRight w:val="0"/>
          <w:marTop w:val="0"/>
          <w:marBottom w:val="75"/>
          <w:divBdr>
            <w:top w:val="none" w:sz="0" w:space="0" w:color="auto"/>
            <w:left w:val="none" w:sz="0" w:space="0" w:color="auto"/>
            <w:bottom w:val="none" w:sz="0" w:space="0" w:color="auto"/>
            <w:right w:val="none" w:sz="0" w:space="0" w:color="auto"/>
          </w:divBdr>
        </w:div>
      </w:divsChild>
    </w:div>
    <w:div w:id="270169418">
      <w:bodyDiv w:val="1"/>
      <w:marLeft w:val="45"/>
      <w:marRight w:val="45"/>
      <w:marTop w:val="45"/>
      <w:marBottom w:val="45"/>
      <w:divBdr>
        <w:top w:val="none" w:sz="0" w:space="0" w:color="auto"/>
        <w:left w:val="none" w:sz="0" w:space="0" w:color="auto"/>
        <w:bottom w:val="none" w:sz="0" w:space="0" w:color="auto"/>
        <w:right w:val="none" w:sz="0" w:space="0" w:color="auto"/>
      </w:divBdr>
      <w:divsChild>
        <w:div w:id="1654676934">
          <w:marLeft w:val="0"/>
          <w:marRight w:val="0"/>
          <w:marTop w:val="0"/>
          <w:marBottom w:val="75"/>
          <w:divBdr>
            <w:top w:val="none" w:sz="0" w:space="0" w:color="auto"/>
            <w:left w:val="none" w:sz="0" w:space="0" w:color="auto"/>
            <w:bottom w:val="none" w:sz="0" w:space="0" w:color="auto"/>
            <w:right w:val="none" w:sz="0" w:space="0" w:color="auto"/>
          </w:divBdr>
        </w:div>
      </w:divsChild>
    </w:div>
    <w:div w:id="588001361">
      <w:bodyDiv w:val="1"/>
      <w:marLeft w:val="0"/>
      <w:marRight w:val="0"/>
      <w:marTop w:val="0"/>
      <w:marBottom w:val="0"/>
      <w:divBdr>
        <w:top w:val="none" w:sz="0" w:space="0" w:color="auto"/>
        <w:left w:val="none" w:sz="0" w:space="0" w:color="auto"/>
        <w:bottom w:val="none" w:sz="0" w:space="0" w:color="auto"/>
        <w:right w:val="none" w:sz="0" w:space="0" w:color="auto"/>
      </w:divBdr>
    </w:div>
    <w:div w:id="628438277">
      <w:bodyDiv w:val="1"/>
      <w:marLeft w:val="45"/>
      <w:marRight w:val="45"/>
      <w:marTop w:val="45"/>
      <w:marBottom w:val="45"/>
      <w:divBdr>
        <w:top w:val="none" w:sz="0" w:space="0" w:color="auto"/>
        <w:left w:val="none" w:sz="0" w:space="0" w:color="auto"/>
        <w:bottom w:val="none" w:sz="0" w:space="0" w:color="auto"/>
        <w:right w:val="none" w:sz="0" w:space="0" w:color="auto"/>
      </w:divBdr>
      <w:divsChild>
        <w:div w:id="1863930483">
          <w:marLeft w:val="0"/>
          <w:marRight w:val="0"/>
          <w:marTop w:val="0"/>
          <w:marBottom w:val="75"/>
          <w:divBdr>
            <w:top w:val="none" w:sz="0" w:space="0" w:color="auto"/>
            <w:left w:val="none" w:sz="0" w:space="0" w:color="auto"/>
            <w:bottom w:val="none" w:sz="0" w:space="0" w:color="auto"/>
            <w:right w:val="none" w:sz="0" w:space="0" w:color="auto"/>
          </w:divBdr>
        </w:div>
      </w:divsChild>
    </w:div>
    <w:div w:id="629819133">
      <w:bodyDiv w:val="1"/>
      <w:marLeft w:val="45"/>
      <w:marRight w:val="45"/>
      <w:marTop w:val="45"/>
      <w:marBottom w:val="45"/>
      <w:divBdr>
        <w:top w:val="none" w:sz="0" w:space="0" w:color="auto"/>
        <w:left w:val="none" w:sz="0" w:space="0" w:color="auto"/>
        <w:bottom w:val="none" w:sz="0" w:space="0" w:color="auto"/>
        <w:right w:val="none" w:sz="0" w:space="0" w:color="auto"/>
      </w:divBdr>
      <w:divsChild>
        <w:div w:id="1314680794">
          <w:marLeft w:val="0"/>
          <w:marRight w:val="0"/>
          <w:marTop w:val="0"/>
          <w:marBottom w:val="75"/>
          <w:divBdr>
            <w:top w:val="none" w:sz="0" w:space="0" w:color="auto"/>
            <w:left w:val="none" w:sz="0" w:space="0" w:color="auto"/>
            <w:bottom w:val="none" w:sz="0" w:space="0" w:color="auto"/>
            <w:right w:val="none" w:sz="0" w:space="0" w:color="auto"/>
          </w:divBdr>
        </w:div>
      </w:divsChild>
    </w:div>
    <w:div w:id="723993864">
      <w:bodyDiv w:val="1"/>
      <w:marLeft w:val="45"/>
      <w:marRight w:val="45"/>
      <w:marTop w:val="45"/>
      <w:marBottom w:val="45"/>
      <w:divBdr>
        <w:top w:val="none" w:sz="0" w:space="0" w:color="auto"/>
        <w:left w:val="none" w:sz="0" w:space="0" w:color="auto"/>
        <w:bottom w:val="none" w:sz="0" w:space="0" w:color="auto"/>
        <w:right w:val="none" w:sz="0" w:space="0" w:color="auto"/>
      </w:divBdr>
      <w:divsChild>
        <w:div w:id="37053845">
          <w:marLeft w:val="0"/>
          <w:marRight w:val="0"/>
          <w:marTop w:val="0"/>
          <w:marBottom w:val="75"/>
          <w:divBdr>
            <w:top w:val="none" w:sz="0" w:space="0" w:color="auto"/>
            <w:left w:val="none" w:sz="0" w:space="0" w:color="auto"/>
            <w:bottom w:val="none" w:sz="0" w:space="0" w:color="auto"/>
            <w:right w:val="none" w:sz="0" w:space="0" w:color="auto"/>
          </w:divBdr>
        </w:div>
      </w:divsChild>
    </w:div>
    <w:div w:id="746657710">
      <w:bodyDiv w:val="1"/>
      <w:marLeft w:val="45"/>
      <w:marRight w:val="45"/>
      <w:marTop w:val="45"/>
      <w:marBottom w:val="45"/>
      <w:divBdr>
        <w:top w:val="none" w:sz="0" w:space="0" w:color="auto"/>
        <w:left w:val="none" w:sz="0" w:space="0" w:color="auto"/>
        <w:bottom w:val="none" w:sz="0" w:space="0" w:color="auto"/>
        <w:right w:val="none" w:sz="0" w:space="0" w:color="auto"/>
      </w:divBdr>
      <w:divsChild>
        <w:div w:id="1070076410">
          <w:marLeft w:val="0"/>
          <w:marRight w:val="0"/>
          <w:marTop w:val="0"/>
          <w:marBottom w:val="75"/>
          <w:divBdr>
            <w:top w:val="none" w:sz="0" w:space="0" w:color="auto"/>
            <w:left w:val="none" w:sz="0" w:space="0" w:color="auto"/>
            <w:bottom w:val="none" w:sz="0" w:space="0" w:color="auto"/>
            <w:right w:val="none" w:sz="0" w:space="0" w:color="auto"/>
          </w:divBdr>
        </w:div>
      </w:divsChild>
    </w:div>
    <w:div w:id="757751740">
      <w:bodyDiv w:val="1"/>
      <w:marLeft w:val="45"/>
      <w:marRight w:val="45"/>
      <w:marTop w:val="45"/>
      <w:marBottom w:val="45"/>
      <w:divBdr>
        <w:top w:val="none" w:sz="0" w:space="0" w:color="auto"/>
        <w:left w:val="none" w:sz="0" w:space="0" w:color="auto"/>
        <w:bottom w:val="none" w:sz="0" w:space="0" w:color="auto"/>
        <w:right w:val="none" w:sz="0" w:space="0" w:color="auto"/>
      </w:divBdr>
      <w:divsChild>
        <w:div w:id="791946791">
          <w:marLeft w:val="0"/>
          <w:marRight w:val="0"/>
          <w:marTop w:val="0"/>
          <w:marBottom w:val="75"/>
          <w:divBdr>
            <w:top w:val="none" w:sz="0" w:space="0" w:color="auto"/>
            <w:left w:val="none" w:sz="0" w:space="0" w:color="auto"/>
            <w:bottom w:val="none" w:sz="0" w:space="0" w:color="auto"/>
            <w:right w:val="none" w:sz="0" w:space="0" w:color="auto"/>
          </w:divBdr>
        </w:div>
      </w:divsChild>
    </w:div>
    <w:div w:id="840923631">
      <w:bodyDiv w:val="1"/>
      <w:marLeft w:val="45"/>
      <w:marRight w:val="45"/>
      <w:marTop w:val="45"/>
      <w:marBottom w:val="45"/>
      <w:divBdr>
        <w:top w:val="none" w:sz="0" w:space="0" w:color="auto"/>
        <w:left w:val="none" w:sz="0" w:space="0" w:color="auto"/>
        <w:bottom w:val="none" w:sz="0" w:space="0" w:color="auto"/>
        <w:right w:val="none" w:sz="0" w:space="0" w:color="auto"/>
      </w:divBdr>
      <w:divsChild>
        <w:div w:id="812482023">
          <w:marLeft w:val="0"/>
          <w:marRight w:val="0"/>
          <w:marTop w:val="0"/>
          <w:marBottom w:val="75"/>
          <w:divBdr>
            <w:top w:val="none" w:sz="0" w:space="0" w:color="auto"/>
            <w:left w:val="none" w:sz="0" w:space="0" w:color="auto"/>
            <w:bottom w:val="none" w:sz="0" w:space="0" w:color="auto"/>
            <w:right w:val="none" w:sz="0" w:space="0" w:color="auto"/>
          </w:divBdr>
        </w:div>
      </w:divsChild>
    </w:div>
    <w:div w:id="853690498">
      <w:bodyDiv w:val="1"/>
      <w:marLeft w:val="45"/>
      <w:marRight w:val="45"/>
      <w:marTop w:val="45"/>
      <w:marBottom w:val="45"/>
      <w:divBdr>
        <w:top w:val="none" w:sz="0" w:space="0" w:color="auto"/>
        <w:left w:val="none" w:sz="0" w:space="0" w:color="auto"/>
        <w:bottom w:val="none" w:sz="0" w:space="0" w:color="auto"/>
        <w:right w:val="none" w:sz="0" w:space="0" w:color="auto"/>
      </w:divBdr>
      <w:divsChild>
        <w:div w:id="1135022593">
          <w:marLeft w:val="0"/>
          <w:marRight w:val="0"/>
          <w:marTop w:val="0"/>
          <w:marBottom w:val="75"/>
          <w:divBdr>
            <w:top w:val="none" w:sz="0" w:space="0" w:color="auto"/>
            <w:left w:val="none" w:sz="0" w:space="0" w:color="auto"/>
            <w:bottom w:val="none" w:sz="0" w:space="0" w:color="auto"/>
            <w:right w:val="none" w:sz="0" w:space="0" w:color="auto"/>
          </w:divBdr>
        </w:div>
      </w:divsChild>
    </w:div>
    <w:div w:id="1046680860">
      <w:bodyDiv w:val="1"/>
      <w:marLeft w:val="45"/>
      <w:marRight w:val="45"/>
      <w:marTop w:val="45"/>
      <w:marBottom w:val="45"/>
      <w:divBdr>
        <w:top w:val="none" w:sz="0" w:space="0" w:color="auto"/>
        <w:left w:val="none" w:sz="0" w:space="0" w:color="auto"/>
        <w:bottom w:val="none" w:sz="0" w:space="0" w:color="auto"/>
        <w:right w:val="none" w:sz="0" w:space="0" w:color="auto"/>
      </w:divBdr>
      <w:divsChild>
        <w:div w:id="973828973">
          <w:marLeft w:val="0"/>
          <w:marRight w:val="0"/>
          <w:marTop w:val="0"/>
          <w:marBottom w:val="75"/>
          <w:divBdr>
            <w:top w:val="none" w:sz="0" w:space="0" w:color="auto"/>
            <w:left w:val="none" w:sz="0" w:space="0" w:color="auto"/>
            <w:bottom w:val="none" w:sz="0" w:space="0" w:color="auto"/>
            <w:right w:val="none" w:sz="0" w:space="0" w:color="auto"/>
          </w:divBdr>
        </w:div>
      </w:divsChild>
    </w:div>
    <w:div w:id="1223100026">
      <w:bodyDiv w:val="1"/>
      <w:marLeft w:val="45"/>
      <w:marRight w:val="45"/>
      <w:marTop w:val="45"/>
      <w:marBottom w:val="45"/>
      <w:divBdr>
        <w:top w:val="none" w:sz="0" w:space="0" w:color="auto"/>
        <w:left w:val="none" w:sz="0" w:space="0" w:color="auto"/>
        <w:bottom w:val="none" w:sz="0" w:space="0" w:color="auto"/>
        <w:right w:val="none" w:sz="0" w:space="0" w:color="auto"/>
      </w:divBdr>
      <w:divsChild>
        <w:div w:id="517890430">
          <w:marLeft w:val="0"/>
          <w:marRight w:val="0"/>
          <w:marTop w:val="0"/>
          <w:marBottom w:val="75"/>
          <w:divBdr>
            <w:top w:val="none" w:sz="0" w:space="0" w:color="auto"/>
            <w:left w:val="none" w:sz="0" w:space="0" w:color="auto"/>
            <w:bottom w:val="none" w:sz="0" w:space="0" w:color="auto"/>
            <w:right w:val="none" w:sz="0" w:space="0" w:color="auto"/>
          </w:divBdr>
        </w:div>
      </w:divsChild>
    </w:div>
    <w:div w:id="1238326286">
      <w:bodyDiv w:val="1"/>
      <w:marLeft w:val="45"/>
      <w:marRight w:val="45"/>
      <w:marTop w:val="45"/>
      <w:marBottom w:val="45"/>
      <w:divBdr>
        <w:top w:val="none" w:sz="0" w:space="0" w:color="auto"/>
        <w:left w:val="none" w:sz="0" w:space="0" w:color="auto"/>
        <w:bottom w:val="none" w:sz="0" w:space="0" w:color="auto"/>
        <w:right w:val="none" w:sz="0" w:space="0" w:color="auto"/>
      </w:divBdr>
      <w:divsChild>
        <w:div w:id="195700650">
          <w:marLeft w:val="0"/>
          <w:marRight w:val="0"/>
          <w:marTop w:val="0"/>
          <w:marBottom w:val="75"/>
          <w:divBdr>
            <w:top w:val="none" w:sz="0" w:space="0" w:color="auto"/>
            <w:left w:val="none" w:sz="0" w:space="0" w:color="auto"/>
            <w:bottom w:val="none" w:sz="0" w:space="0" w:color="auto"/>
            <w:right w:val="none" w:sz="0" w:space="0" w:color="auto"/>
          </w:divBdr>
        </w:div>
      </w:divsChild>
    </w:div>
    <w:div w:id="1317804015">
      <w:bodyDiv w:val="1"/>
      <w:marLeft w:val="45"/>
      <w:marRight w:val="45"/>
      <w:marTop w:val="45"/>
      <w:marBottom w:val="45"/>
      <w:divBdr>
        <w:top w:val="none" w:sz="0" w:space="0" w:color="auto"/>
        <w:left w:val="none" w:sz="0" w:space="0" w:color="auto"/>
        <w:bottom w:val="none" w:sz="0" w:space="0" w:color="auto"/>
        <w:right w:val="none" w:sz="0" w:space="0" w:color="auto"/>
      </w:divBdr>
      <w:divsChild>
        <w:div w:id="108665056">
          <w:marLeft w:val="0"/>
          <w:marRight w:val="0"/>
          <w:marTop w:val="0"/>
          <w:marBottom w:val="75"/>
          <w:divBdr>
            <w:top w:val="none" w:sz="0" w:space="0" w:color="auto"/>
            <w:left w:val="none" w:sz="0" w:space="0" w:color="auto"/>
            <w:bottom w:val="none" w:sz="0" w:space="0" w:color="auto"/>
            <w:right w:val="none" w:sz="0" w:space="0" w:color="auto"/>
          </w:divBdr>
        </w:div>
      </w:divsChild>
    </w:div>
    <w:div w:id="1364673448">
      <w:bodyDiv w:val="1"/>
      <w:marLeft w:val="45"/>
      <w:marRight w:val="45"/>
      <w:marTop w:val="45"/>
      <w:marBottom w:val="45"/>
      <w:divBdr>
        <w:top w:val="none" w:sz="0" w:space="0" w:color="auto"/>
        <w:left w:val="none" w:sz="0" w:space="0" w:color="auto"/>
        <w:bottom w:val="none" w:sz="0" w:space="0" w:color="auto"/>
        <w:right w:val="none" w:sz="0" w:space="0" w:color="auto"/>
      </w:divBdr>
      <w:divsChild>
        <w:div w:id="934247084">
          <w:marLeft w:val="0"/>
          <w:marRight w:val="0"/>
          <w:marTop w:val="0"/>
          <w:marBottom w:val="75"/>
          <w:divBdr>
            <w:top w:val="none" w:sz="0" w:space="0" w:color="auto"/>
            <w:left w:val="none" w:sz="0" w:space="0" w:color="auto"/>
            <w:bottom w:val="none" w:sz="0" w:space="0" w:color="auto"/>
            <w:right w:val="none" w:sz="0" w:space="0" w:color="auto"/>
          </w:divBdr>
        </w:div>
      </w:divsChild>
    </w:div>
    <w:div w:id="1435902080">
      <w:bodyDiv w:val="1"/>
      <w:marLeft w:val="45"/>
      <w:marRight w:val="45"/>
      <w:marTop w:val="45"/>
      <w:marBottom w:val="45"/>
      <w:divBdr>
        <w:top w:val="none" w:sz="0" w:space="0" w:color="auto"/>
        <w:left w:val="none" w:sz="0" w:space="0" w:color="auto"/>
        <w:bottom w:val="none" w:sz="0" w:space="0" w:color="auto"/>
        <w:right w:val="none" w:sz="0" w:space="0" w:color="auto"/>
      </w:divBdr>
      <w:divsChild>
        <w:div w:id="1958757413">
          <w:marLeft w:val="0"/>
          <w:marRight w:val="0"/>
          <w:marTop w:val="0"/>
          <w:marBottom w:val="75"/>
          <w:divBdr>
            <w:top w:val="none" w:sz="0" w:space="0" w:color="auto"/>
            <w:left w:val="none" w:sz="0" w:space="0" w:color="auto"/>
            <w:bottom w:val="none" w:sz="0" w:space="0" w:color="auto"/>
            <w:right w:val="none" w:sz="0" w:space="0" w:color="auto"/>
          </w:divBdr>
        </w:div>
      </w:divsChild>
    </w:div>
    <w:div w:id="1447192275">
      <w:bodyDiv w:val="1"/>
      <w:marLeft w:val="45"/>
      <w:marRight w:val="45"/>
      <w:marTop w:val="45"/>
      <w:marBottom w:val="45"/>
      <w:divBdr>
        <w:top w:val="none" w:sz="0" w:space="0" w:color="auto"/>
        <w:left w:val="none" w:sz="0" w:space="0" w:color="auto"/>
        <w:bottom w:val="none" w:sz="0" w:space="0" w:color="auto"/>
        <w:right w:val="none" w:sz="0" w:space="0" w:color="auto"/>
      </w:divBdr>
      <w:divsChild>
        <w:div w:id="1913807748">
          <w:marLeft w:val="0"/>
          <w:marRight w:val="0"/>
          <w:marTop w:val="0"/>
          <w:marBottom w:val="75"/>
          <w:divBdr>
            <w:top w:val="none" w:sz="0" w:space="0" w:color="auto"/>
            <w:left w:val="none" w:sz="0" w:space="0" w:color="auto"/>
            <w:bottom w:val="none" w:sz="0" w:space="0" w:color="auto"/>
            <w:right w:val="none" w:sz="0" w:space="0" w:color="auto"/>
          </w:divBdr>
        </w:div>
      </w:divsChild>
    </w:div>
    <w:div w:id="1522471019">
      <w:bodyDiv w:val="1"/>
      <w:marLeft w:val="45"/>
      <w:marRight w:val="45"/>
      <w:marTop w:val="45"/>
      <w:marBottom w:val="45"/>
      <w:divBdr>
        <w:top w:val="none" w:sz="0" w:space="0" w:color="auto"/>
        <w:left w:val="none" w:sz="0" w:space="0" w:color="auto"/>
        <w:bottom w:val="none" w:sz="0" w:space="0" w:color="auto"/>
        <w:right w:val="none" w:sz="0" w:space="0" w:color="auto"/>
      </w:divBdr>
      <w:divsChild>
        <w:div w:id="749423924">
          <w:marLeft w:val="0"/>
          <w:marRight w:val="0"/>
          <w:marTop w:val="0"/>
          <w:marBottom w:val="75"/>
          <w:divBdr>
            <w:top w:val="none" w:sz="0" w:space="0" w:color="auto"/>
            <w:left w:val="none" w:sz="0" w:space="0" w:color="auto"/>
            <w:bottom w:val="none" w:sz="0" w:space="0" w:color="auto"/>
            <w:right w:val="none" w:sz="0" w:space="0" w:color="auto"/>
          </w:divBdr>
        </w:div>
      </w:divsChild>
    </w:div>
    <w:div w:id="1668094151">
      <w:bodyDiv w:val="1"/>
      <w:marLeft w:val="45"/>
      <w:marRight w:val="45"/>
      <w:marTop w:val="45"/>
      <w:marBottom w:val="45"/>
      <w:divBdr>
        <w:top w:val="none" w:sz="0" w:space="0" w:color="auto"/>
        <w:left w:val="none" w:sz="0" w:space="0" w:color="auto"/>
        <w:bottom w:val="none" w:sz="0" w:space="0" w:color="auto"/>
        <w:right w:val="none" w:sz="0" w:space="0" w:color="auto"/>
      </w:divBdr>
      <w:divsChild>
        <w:div w:id="75027527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1357</Words>
  <Characters>7464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Wootton</dc:creator>
  <cp:keywords/>
  <dc:description/>
  <cp:lastModifiedBy>Teh Stand</cp:lastModifiedBy>
  <cp:revision>3</cp:revision>
  <dcterms:created xsi:type="dcterms:W3CDTF">2020-10-26T13:19:00Z</dcterms:created>
  <dcterms:modified xsi:type="dcterms:W3CDTF">2020-10-26T13:59:00Z</dcterms:modified>
</cp:coreProperties>
</file>