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053060BC" w14:textId="09C54C01" w:rsidR="00CA1949" w:rsidRDefault="00DB39D0" w:rsidP="00DB39D0">
      <w:pPr>
        <w:pStyle w:val="ThesisTitle"/>
      </w:pPr>
      <w:bookmarkStart w:id="0" w:name="Titel"/>
      <w:commentRangeStart w:id="1"/>
      <w:r>
        <w:t xml:space="preserve">Word Template for </w:t>
      </w:r>
      <w:r w:rsidR="004043EF">
        <w:t xml:space="preserve">Term Papers, </w:t>
      </w:r>
      <w:r>
        <w:t xml:space="preserve">Bachelor’s </w:t>
      </w:r>
      <w:r w:rsidR="004043EF">
        <w:t xml:space="preserve">Theses, </w:t>
      </w:r>
      <w:r>
        <w:t>and Master’s Theses</w:t>
      </w:r>
      <w:bookmarkEnd w:id="0"/>
      <w:commentRangeEnd w:id="1"/>
      <w:r w:rsidR="0099793F">
        <w:rPr>
          <w:rStyle w:val="CommentReference"/>
          <w:sz w:val="48"/>
          <w:szCs w:val="52"/>
        </w:rPr>
        <w:commentReference w:id="1"/>
      </w:r>
    </w:p>
    <w:p w14:paraId="5060BCE5" w14:textId="77777777" w:rsidR="00E33D6B" w:rsidRPr="00E33D6B" w:rsidRDefault="00E33D6B" w:rsidP="00E33D6B">
      <w:pPr>
        <w:pStyle w:val="BodyText"/>
        <w:spacing w:before="390"/>
        <w:jc w:val="center"/>
      </w:pPr>
    </w:p>
    <w:p w14:paraId="0928E59E" w14:textId="15033824" w:rsidR="00B94491" w:rsidRPr="00AF13C6" w:rsidRDefault="00295C6D" w:rsidP="00E33D6B">
      <w:pPr>
        <w:spacing w:before="390" w:line="390" w:lineRule="exact"/>
        <w:jc w:val="center"/>
        <w:rPr>
          <w:sz w:val="36"/>
          <w:szCs w:val="36"/>
          <w:lang w:val="de-DE"/>
        </w:rPr>
      </w:pPr>
      <w:commentRangeStart w:id="2"/>
      <w:r w:rsidRPr="00AF13C6">
        <w:rPr>
          <w:sz w:val="36"/>
          <w:szCs w:val="36"/>
          <w:lang w:val="de-DE"/>
        </w:rPr>
        <w:t>Bachelorarbeit</w:t>
      </w:r>
      <w:r w:rsidR="00230A76">
        <w:rPr>
          <w:sz w:val="36"/>
          <w:szCs w:val="36"/>
          <w:lang w:val="de-DE"/>
        </w:rPr>
        <w:t xml:space="preserve"> </w:t>
      </w:r>
      <w:r w:rsidRPr="00AF13C6">
        <w:rPr>
          <w:sz w:val="36"/>
          <w:szCs w:val="36"/>
          <w:lang w:val="de-DE"/>
        </w:rPr>
        <w:t>/</w:t>
      </w:r>
      <w:r w:rsidR="00230A76">
        <w:rPr>
          <w:sz w:val="36"/>
          <w:szCs w:val="36"/>
          <w:lang w:val="de-DE"/>
        </w:rPr>
        <w:t xml:space="preserve"> </w:t>
      </w:r>
      <w:r w:rsidRPr="00AF13C6">
        <w:rPr>
          <w:sz w:val="36"/>
          <w:szCs w:val="36"/>
          <w:lang w:val="de-DE"/>
        </w:rPr>
        <w:t>Masterarbeit</w:t>
      </w:r>
      <w:commentRangeEnd w:id="2"/>
      <w:r w:rsidR="00230A76" w:rsidRPr="00AF13C6">
        <w:rPr>
          <w:rStyle w:val="CommentReference"/>
          <w:sz w:val="36"/>
          <w:szCs w:val="36"/>
          <w:lang w:val="de-DE"/>
        </w:rPr>
        <w:commentReference w:id="2"/>
      </w:r>
    </w:p>
    <w:p w14:paraId="1D45BD49" w14:textId="77777777" w:rsidR="00511017" w:rsidRDefault="00295C6D" w:rsidP="00116B56">
      <w:pPr>
        <w:pStyle w:val="BodyText"/>
        <w:spacing w:before="780" w:after="390"/>
        <w:jc w:val="center"/>
        <w:rPr>
          <w:lang w:val="de-DE"/>
        </w:rPr>
      </w:pPr>
      <w:r w:rsidRPr="00AF13C6">
        <w:rPr>
          <w:lang w:val="de-DE"/>
        </w:rPr>
        <w:t>zur Erlangung des</w:t>
      </w:r>
      <w:r w:rsidR="004F290C">
        <w:rPr>
          <w:lang w:val="de-DE"/>
        </w:rPr>
        <w:t xml:space="preserve"> Grades</w:t>
      </w:r>
    </w:p>
    <w:p w14:paraId="408AE670" w14:textId="77777777" w:rsidR="00116B56" w:rsidRDefault="004A42BA" w:rsidP="00116B56">
      <w:pPr>
        <w:pStyle w:val="BodyText"/>
        <w:jc w:val="center"/>
        <w:rPr>
          <w:lang w:val="de-DE"/>
        </w:rPr>
      </w:pPr>
      <w:commentRangeStart w:id="3"/>
      <w:r w:rsidRPr="00AF13C6">
        <w:rPr>
          <w:lang w:val="de-DE"/>
        </w:rPr>
        <w:t xml:space="preserve">Bachelor of </w:t>
      </w:r>
      <w:r>
        <w:rPr>
          <w:lang w:val="de-DE"/>
        </w:rPr>
        <w:t>Arts</w:t>
      </w:r>
      <w:r w:rsidRPr="00AF13C6">
        <w:rPr>
          <w:lang w:val="de-DE"/>
        </w:rPr>
        <w:t xml:space="preserve"> (B. </w:t>
      </w:r>
      <w:r>
        <w:rPr>
          <w:lang w:val="de-DE"/>
        </w:rPr>
        <w:t>A</w:t>
      </w:r>
      <w:r w:rsidRPr="00AF13C6">
        <w:rPr>
          <w:lang w:val="de-DE"/>
        </w:rPr>
        <w:t>.)</w:t>
      </w:r>
      <w:r w:rsidR="0088604A">
        <w:rPr>
          <w:lang w:val="de-DE"/>
        </w:rPr>
        <w:br/>
        <w:t xml:space="preserve">in den Teilstudiengängen </w:t>
      </w:r>
      <w:r w:rsidR="0088604A" w:rsidRPr="0088604A">
        <w:rPr>
          <w:lang w:val="de-DE"/>
        </w:rPr>
        <w:t>Wirtschaftswissenschaften und XXXXXXXXXX</w:t>
      </w:r>
      <w:r w:rsidR="00D024F8">
        <w:rPr>
          <w:lang w:val="de-DE"/>
        </w:rPr>
        <w:br/>
      </w:r>
      <w:r w:rsidR="0088604A" w:rsidRPr="0088604A">
        <w:rPr>
          <w:lang w:val="de-DE"/>
        </w:rPr>
        <w:t>(Fächer im Zwei-Fach-Modell)</w:t>
      </w:r>
      <w:r w:rsidR="00D024F8">
        <w:rPr>
          <w:lang w:val="de-DE"/>
        </w:rPr>
        <w:t xml:space="preserve"> </w:t>
      </w:r>
      <w:r w:rsidRPr="00AF13C6">
        <w:rPr>
          <w:lang w:val="de-DE"/>
        </w:rPr>
        <w:t>/</w:t>
      </w:r>
    </w:p>
    <w:p w14:paraId="0F8D6EA2" w14:textId="490CB3D5" w:rsidR="00116B56" w:rsidRDefault="0088604A" w:rsidP="00116B56">
      <w:pPr>
        <w:pStyle w:val="BodyText"/>
        <w:jc w:val="center"/>
        <w:rPr>
          <w:lang w:val="de-DE"/>
        </w:rPr>
      </w:pPr>
      <w:r w:rsidRPr="0088604A">
        <w:rPr>
          <w:lang w:val="de-DE"/>
        </w:rPr>
        <w:t>Bachelor of Science (B. Sc.)</w:t>
      </w:r>
      <w:r w:rsidR="00D024F8">
        <w:rPr>
          <w:lang w:val="de-DE"/>
        </w:rPr>
        <w:t xml:space="preserve"> </w:t>
      </w:r>
      <w:r>
        <w:rPr>
          <w:lang w:val="de-DE"/>
        </w:rPr>
        <w:br/>
      </w:r>
      <w:r w:rsidR="00295C6D" w:rsidRPr="00AF13C6">
        <w:rPr>
          <w:lang w:val="de-DE"/>
        </w:rPr>
        <w:t>im Studiengang</w:t>
      </w:r>
      <w:r>
        <w:rPr>
          <w:lang w:val="de-DE"/>
        </w:rPr>
        <w:t xml:space="preserve"> </w:t>
      </w:r>
      <w:r w:rsidR="00240917" w:rsidRPr="00C95425">
        <w:rPr>
          <w:rStyle w:val="English"/>
        </w:rPr>
        <w:t>Economics and Computer Science</w:t>
      </w:r>
      <w:r w:rsidR="00892007">
        <w:rPr>
          <w:lang w:val="de-DE"/>
        </w:rPr>
        <w:t xml:space="preserve"> </w:t>
      </w:r>
      <w:r w:rsidR="00240917">
        <w:rPr>
          <w:lang w:val="de-DE"/>
        </w:rPr>
        <w:t>/</w:t>
      </w:r>
      <w:r w:rsidR="00275E80">
        <w:rPr>
          <w:lang w:val="de-DE"/>
        </w:rPr>
        <w:t xml:space="preserve"> </w:t>
      </w:r>
      <w:r w:rsidR="00892007">
        <w:rPr>
          <w:lang w:val="de-DE"/>
        </w:rPr>
        <w:t xml:space="preserve">im Studiengang </w:t>
      </w:r>
      <w:r w:rsidR="00240917">
        <w:rPr>
          <w:lang w:val="de-DE"/>
        </w:rPr>
        <w:t>Volkswirtschaftslehr</w:t>
      </w:r>
      <w:r w:rsidR="00D024F8">
        <w:rPr>
          <w:lang w:val="de-DE"/>
        </w:rPr>
        <w:t>e /</w:t>
      </w:r>
    </w:p>
    <w:p w14:paraId="5442FD71" w14:textId="3D12A695" w:rsidR="00096255" w:rsidRDefault="00D024F8" w:rsidP="00116B56">
      <w:pPr>
        <w:pStyle w:val="BodyText"/>
        <w:jc w:val="center"/>
        <w:rPr>
          <w:lang w:val="de-DE"/>
        </w:rPr>
      </w:pPr>
      <w:r w:rsidRPr="00D024F8">
        <w:rPr>
          <w:lang w:val="de-DE"/>
        </w:rPr>
        <w:t>Master of Science (M. Sc.)</w:t>
      </w:r>
      <w:r>
        <w:rPr>
          <w:lang w:val="de-DE"/>
        </w:rPr>
        <w:br/>
        <w:t xml:space="preserve">im Studiengang </w:t>
      </w:r>
      <w:r w:rsidRPr="00C95425">
        <w:rPr>
          <w:rStyle w:val="English"/>
        </w:rPr>
        <w:t>Economics</w:t>
      </w:r>
      <w:commentRangeEnd w:id="3"/>
      <w:r w:rsidR="00230A76">
        <w:rPr>
          <w:rStyle w:val="CommentReference"/>
          <w:sz w:val="22"/>
          <w:szCs w:val="24"/>
          <w:lang w:val="de-DE"/>
        </w:rPr>
        <w:commentReference w:id="3"/>
      </w:r>
    </w:p>
    <w:p w14:paraId="39ED2168" w14:textId="498F7491" w:rsidR="007100F0" w:rsidRPr="00AF13C6" w:rsidRDefault="008217DC" w:rsidP="00096255">
      <w:pPr>
        <w:pStyle w:val="BodyText"/>
        <w:spacing w:before="390"/>
        <w:jc w:val="center"/>
        <w:rPr>
          <w:lang w:val="de-DE"/>
        </w:rPr>
      </w:pPr>
      <w:r>
        <w:rPr>
          <w:lang w:val="de-DE"/>
        </w:rPr>
        <w:t>an der</w:t>
      </w:r>
      <w:r w:rsidR="00EA1F45">
        <w:rPr>
          <w:lang w:val="de-DE"/>
        </w:rPr>
        <w:br/>
      </w:r>
      <w:r w:rsidR="00295C6D" w:rsidRPr="00AF13C6">
        <w:rPr>
          <w:lang w:val="de-DE"/>
        </w:rPr>
        <w:t>Rheinischen Friedrich-Wilhelms-Universität Bonn</w:t>
      </w:r>
    </w:p>
    <w:p w14:paraId="783246CC" w14:textId="1715EC71" w:rsidR="00E5651F" w:rsidRPr="00AF13C6" w:rsidRDefault="005078DF" w:rsidP="00414B9D">
      <w:pPr>
        <w:spacing w:before="780"/>
        <w:jc w:val="center"/>
        <w:rPr>
          <w:lang w:val="de-DE"/>
        </w:rPr>
      </w:pPr>
      <w:r w:rsidRPr="00AF13C6">
        <w:rPr>
          <w:lang w:val="de-DE"/>
        </w:rPr>
        <w:t>Themensteller/</w:t>
      </w:r>
      <w:r w:rsidRPr="00AF13C6">
        <w:rPr>
          <w:lang w:val="de-DE"/>
        </w:rPr>
        <w:noBreakHyphen/>
        <w:t>in:</w:t>
      </w:r>
      <w:r w:rsidR="00B94491" w:rsidRPr="00AF13C6">
        <w:rPr>
          <w:lang w:val="de-DE"/>
        </w:rPr>
        <w:br/>
      </w:r>
      <w:r w:rsidR="00F92250" w:rsidRPr="00AF13C6">
        <w:rPr>
          <w:lang w:val="de-DE"/>
        </w:rPr>
        <w:t>Prof. Dr. V</w:t>
      </w:r>
      <w:r w:rsidR="00105468" w:rsidRPr="00AF13C6">
        <w:rPr>
          <w:lang w:val="de-DE"/>
        </w:rPr>
        <w:t>æ</w:t>
      </w:r>
      <w:r w:rsidR="00F92250" w:rsidRPr="00AF13C6">
        <w:rPr>
          <w:lang w:val="de-DE"/>
        </w:rPr>
        <w:t>-R</w:t>
      </w:r>
      <w:r w:rsidR="00105468" w:rsidRPr="00AF13C6">
        <w:rPr>
          <w:lang w:val="de-DE"/>
        </w:rPr>
        <w:t>i</w:t>
      </w:r>
      <w:r w:rsidR="00F92250" w:rsidRPr="00AF13C6">
        <w:rPr>
          <w:lang w:val="de-DE"/>
        </w:rPr>
        <w:t>e Sm</w:t>
      </w:r>
      <w:r w:rsidR="00105468" w:rsidRPr="00AF13C6">
        <w:rPr>
          <w:lang w:val="de-DE"/>
        </w:rPr>
        <w:t>ā</w:t>
      </w:r>
      <w:r w:rsidR="00F92250" w:rsidRPr="00AF13C6">
        <w:rPr>
          <w:lang w:val="de-DE"/>
        </w:rPr>
        <w:t>rt</w:t>
      </w:r>
    </w:p>
    <w:p w14:paraId="6C0DC756" w14:textId="377A517D" w:rsidR="00B94491" w:rsidRPr="00AF13C6" w:rsidRDefault="005078DF" w:rsidP="00495A5C">
      <w:pPr>
        <w:spacing w:before="780"/>
        <w:jc w:val="center"/>
        <w:rPr>
          <w:lang w:val="de-DE"/>
        </w:rPr>
      </w:pPr>
      <w:r w:rsidRPr="00AF13C6">
        <w:rPr>
          <w:lang w:val="de-DE"/>
        </w:rPr>
        <w:t>Vorgelegt im</w:t>
      </w:r>
      <w:r w:rsidR="00B94491" w:rsidRPr="00AF13C6">
        <w:rPr>
          <w:lang w:val="de-DE"/>
        </w:rPr>
        <w:t xml:space="preserve"> </w:t>
      </w:r>
      <w:r w:rsidR="00414B9D" w:rsidRPr="00AF13C6">
        <w:rPr>
          <w:lang w:val="de-DE"/>
        </w:rPr>
        <w:t>Jul</w:t>
      </w:r>
      <w:r w:rsidR="00AF13C6">
        <w:rPr>
          <w:lang w:val="de-DE"/>
        </w:rPr>
        <w:t>i</w:t>
      </w:r>
      <w:r w:rsidR="00B94491" w:rsidRPr="00AF13C6">
        <w:rPr>
          <w:lang w:val="de-DE"/>
        </w:rPr>
        <w:t xml:space="preserve"> 202</w:t>
      </w:r>
      <w:r w:rsidR="00414B9D" w:rsidRPr="00AF13C6">
        <w:rPr>
          <w:lang w:val="de-DE"/>
        </w:rPr>
        <w:t>6</w:t>
      </w:r>
      <w:r w:rsidR="00B94491" w:rsidRPr="00AF13C6">
        <w:rPr>
          <w:lang w:val="de-DE"/>
        </w:rPr>
        <w:t xml:space="preserve"> </w:t>
      </w:r>
      <w:r w:rsidRPr="00AF13C6">
        <w:rPr>
          <w:lang w:val="de-DE"/>
        </w:rPr>
        <w:t>von</w:t>
      </w:r>
    </w:p>
    <w:p w14:paraId="1203845D" w14:textId="0DF8D6F1" w:rsidR="00BE264A" w:rsidRPr="00AF13C6" w:rsidRDefault="009264BE" w:rsidP="009264BE">
      <w:pPr>
        <w:pStyle w:val="ThesisAuthor"/>
        <w:rPr>
          <w:lang w:val="de-DE"/>
        </w:rPr>
      </w:pPr>
      <w:commentRangeStart w:id="4"/>
      <w:r w:rsidRPr="00AF13C6">
        <w:rPr>
          <w:lang w:val="de-DE"/>
        </w:rPr>
        <w:t>Ænnı Luïża Snêžàñá H</w:t>
      </w:r>
      <w:r w:rsidR="00BE264A" w:rsidRPr="00AF13C6">
        <w:rPr>
          <w:lang w:val="de-DE"/>
        </w:rPr>
        <w:t>åland-Ça</w:t>
      </w:r>
      <w:r w:rsidR="00105468" w:rsidRPr="00AF13C6">
        <w:rPr>
          <w:lang w:val="de-DE"/>
        </w:rPr>
        <w:t>ł</w:t>
      </w:r>
      <w:r w:rsidR="00BE264A" w:rsidRPr="00AF13C6">
        <w:rPr>
          <w:lang w:val="de-DE"/>
        </w:rPr>
        <w:t>hanőğl</w:t>
      </w:r>
      <w:r w:rsidR="00105468" w:rsidRPr="00AF13C6">
        <w:rPr>
          <w:lang w:val="de-DE"/>
        </w:rPr>
        <w:t>ü</w:t>
      </w:r>
      <w:commentRangeEnd w:id="4"/>
      <w:r w:rsidR="00127EB3" w:rsidRPr="00AF13C6">
        <w:rPr>
          <w:rStyle w:val="CommentReference"/>
          <w:sz w:val="28"/>
          <w:szCs w:val="24"/>
          <w:lang w:val="de-DE"/>
        </w:rPr>
        <w:commentReference w:id="4"/>
      </w:r>
    </w:p>
    <w:p w14:paraId="26168D63" w14:textId="4B954FCE" w:rsidR="00F07F89" w:rsidRPr="00AF13C6" w:rsidRDefault="006F7D67" w:rsidP="00CB7D00">
      <w:pPr>
        <w:jc w:val="center"/>
        <w:rPr>
          <w:lang w:val="de-DE"/>
        </w:rPr>
      </w:pPr>
      <w:r w:rsidRPr="00AF13C6">
        <w:rPr>
          <w:lang w:val="de-DE"/>
        </w:rPr>
        <w:t>Matri</w:t>
      </w:r>
      <w:r w:rsidR="005078DF" w:rsidRPr="00AF13C6">
        <w:rPr>
          <w:lang w:val="de-DE"/>
        </w:rPr>
        <w:t>kelnummer</w:t>
      </w:r>
      <w:r w:rsidR="00136E7A" w:rsidRPr="00AF13C6">
        <w:rPr>
          <w:lang w:val="de-DE"/>
        </w:rPr>
        <w:t xml:space="preserve">: </w:t>
      </w:r>
      <w:r w:rsidR="00920823" w:rsidRPr="00AF13C6">
        <w:rPr>
          <w:lang w:val="de-DE"/>
        </w:rPr>
        <w:t>1234567</w:t>
      </w:r>
    </w:p>
    <w:p w14:paraId="2447B393" w14:textId="2FE4537E" w:rsidR="002C5F42" w:rsidRPr="00B032C5" w:rsidRDefault="002C5F42" w:rsidP="002C5F42">
      <w:pPr>
        <w:pStyle w:val="TOCHeading"/>
        <w:rPr>
          <w:rFonts w:eastAsiaTheme="majorEastAsia" w:cstheme="majorBidi"/>
        </w:rPr>
      </w:pPr>
      <w:r w:rsidRPr="00B032C5">
        <w:rPr>
          <w:rFonts w:eastAsiaTheme="majorEastAsia" w:cstheme="majorBidi"/>
        </w:rPr>
        <w:lastRenderedPageBreak/>
        <w:t>Contents</w:t>
      </w:r>
    </w:p>
    <w:p w14:paraId="39E16DBB" w14:textId="12571FF5" w:rsidR="00ED4542" w:rsidRDefault="0086426B">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r>
        <w:rPr>
          <w:b w:val="0"/>
          <w:bCs w:val="0"/>
        </w:rPr>
        <w:fldChar w:fldCharType="begin"/>
      </w:r>
      <w:r>
        <w:rPr>
          <w:b w:val="0"/>
          <w:bCs w:val="0"/>
        </w:rPr>
        <w:instrText xml:space="preserve"> TOC \o \h \z \u </w:instrText>
      </w:r>
      <w:r>
        <w:rPr>
          <w:b w:val="0"/>
          <w:bCs w:val="0"/>
        </w:rPr>
        <w:fldChar w:fldCharType="separate"/>
      </w:r>
      <w:hyperlink w:anchor="_Toc235995654" w:history="1">
        <w:r w:rsidR="00ED4542" w:rsidRPr="00E81622">
          <w:rPr>
            <w:rStyle w:val="Hyperlink"/>
            <w:noProof/>
          </w:rPr>
          <w:t>1</w:t>
        </w:r>
        <w:r w:rsidR="00ED4542">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00ED4542" w:rsidRPr="00E81622">
          <w:rPr>
            <w:rStyle w:val="Hyperlink"/>
            <w:noProof/>
          </w:rPr>
          <w:t>Structure of the Thesis</w:t>
        </w:r>
        <w:r w:rsidR="00ED4542">
          <w:rPr>
            <w:noProof/>
            <w:webHidden/>
          </w:rPr>
          <w:tab/>
        </w:r>
        <w:r w:rsidR="00ED4542">
          <w:rPr>
            <w:noProof/>
            <w:webHidden/>
          </w:rPr>
          <w:fldChar w:fldCharType="begin"/>
        </w:r>
        <w:r w:rsidR="00ED4542">
          <w:rPr>
            <w:noProof/>
            <w:webHidden/>
          </w:rPr>
          <w:instrText xml:space="preserve"> PAGEREF _Toc235995654 \h </w:instrText>
        </w:r>
        <w:r w:rsidR="00ED4542">
          <w:rPr>
            <w:noProof/>
            <w:webHidden/>
          </w:rPr>
        </w:r>
        <w:r w:rsidR="00ED4542">
          <w:rPr>
            <w:noProof/>
            <w:webHidden/>
          </w:rPr>
          <w:fldChar w:fldCharType="separate"/>
        </w:r>
        <w:r w:rsidR="00ED4542">
          <w:rPr>
            <w:noProof/>
            <w:webHidden/>
          </w:rPr>
          <w:t>1</w:t>
        </w:r>
        <w:r w:rsidR="00ED4542">
          <w:rPr>
            <w:noProof/>
            <w:webHidden/>
          </w:rPr>
          <w:fldChar w:fldCharType="end"/>
        </w:r>
      </w:hyperlink>
    </w:p>
    <w:p w14:paraId="183B75B4" w14:textId="2C526B43"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5" w:history="1">
        <w:r w:rsidRPr="00E81622">
          <w:rPr>
            <w:rStyle w:val="Hyperlink"/>
            <w:noProof/>
          </w:rPr>
          <w:t>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Parts of the Thesis</w:t>
        </w:r>
        <w:r>
          <w:rPr>
            <w:noProof/>
            <w:webHidden/>
          </w:rPr>
          <w:tab/>
        </w:r>
        <w:r>
          <w:rPr>
            <w:noProof/>
            <w:webHidden/>
          </w:rPr>
          <w:fldChar w:fldCharType="begin"/>
        </w:r>
        <w:r>
          <w:rPr>
            <w:noProof/>
            <w:webHidden/>
          </w:rPr>
          <w:instrText xml:space="preserve"> PAGEREF _Toc235995655 \h </w:instrText>
        </w:r>
        <w:r>
          <w:rPr>
            <w:noProof/>
            <w:webHidden/>
          </w:rPr>
        </w:r>
        <w:r>
          <w:rPr>
            <w:noProof/>
            <w:webHidden/>
          </w:rPr>
          <w:fldChar w:fldCharType="separate"/>
        </w:r>
        <w:r>
          <w:rPr>
            <w:noProof/>
            <w:webHidden/>
          </w:rPr>
          <w:t>1</w:t>
        </w:r>
        <w:r>
          <w:rPr>
            <w:noProof/>
            <w:webHidden/>
          </w:rPr>
          <w:fldChar w:fldCharType="end"/>
        </w:r>
      </w:hyperlink>
    </w:p>
    <w:p w14:paraId="3C1F3AE8" w14:textId="4ECCDD1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6" w:history="1">
        <w:r w:rsidRPr="00E81622">
          <w:rPr>
            <w:rStyle w:val="Hyperlink"/>
            <w:noProof/>
          </w:rPr>
          <w:t>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Main Text of the Thesis</w:t>
        </w:r>
        <w:r>
          <w:rPr>
            <w:noProof/>
            <w:webHidden/>
          </w:rPr>
          <w:tab/>
        </w:r>
        <w:r>
          <w:rPr>
            <w:noProof/>
            <w:webHidden/>
          </w:rPr>
          <w:fldChar w:fldCharType="begin"/>
        </w:r>
        <w:r>
          <w:rPr>
            <w:noProof/>
            <w:webHidden/>
          </w:rPr>
          <w:instrText xml:space="preserve"> PAGEREF _Toc235995656 \h </w:instrText>
        </w:r>
        <w:r>
          <w:rPr>
            <w:noProof/>
            <w:webHidden/>
          </w:rPr>
        </w:r>
        <w:r>
          <w:rPr>
            <w:noProof/>
            <w:webHidden/>
          </w:rPr>
          <w:fldChar w:fldCharType="separate"/>
        </w:r>
        <w:r>
          <w:rPr>
            <w:noProof/>
            <w:webHidden/>
          </w:rPr>
          <w:t>1</w:t>
        </w:r>
        <w:r>
          <w:rPr>
            <w:noProof/>
            <w:webHidden/>
          </w:rPr>
          <w:fldChar w:fldCharType="end"/>
        </w:r>
      </w:hyperlink>
    </w:p>
    <w:p w14:paraId="152398D2" w14:textId="7127408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7" w:history="1">
        <w:r w:rsidRPr="00E81622">
          <w:rPr>
            <w:rStyle w:val="Hyperlink"/>
            <w:noProof/>
          </w:rPr>
          <w:t>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Structuring Introduction and Discussion: “Funnel” and “Reverse Funnel”</w:t>
        </w:r>
        <w:r>
          <w:rPr>
            <w:noProof/>
            <w:webHidden/>
          </w:rPr>
          <w:tab/>
        </w:r>
        <w:r>
          <w:rPr>
            <w:noProof/>
            <w:webHidden/>
          </w:rPr>
          <w:fldChar w:fldCharType="begin"/>
        </w:r>
        <w:r>
          <w:rPr>
            <w:noProof/>
            <w:webHidden/>
          </w:rPr>
          <w:instrText xml:space="preserve"> PAGEREF _Toc235995657 \h </w:instrText>
        </w:r>
        <w:r>
          <w:rPr>
            <w:noProof/>
            <w:webHidden/>
          </w:rPr>
        </w:r>
        <w:r>
          <w:rPr>
            <w:noProof/>
            <w:webHidden/>
          </w:rPr>
          <w:fldChar w:fldCharType="separate"/>
        </w:r>
        <w:r>
          <w:rPr>
            <w:noProof/>
            <w:webHidden/>
          </w:rPr>
          <w:t>2</w:t>
        </w:r>
        <w:r>
          <w:rPr>
            <w:noProof/>
            <w:webHidden/>
          </w:rPr>
          <w:fldChar w:fldCharType="end"/>
        </w:r>
      </w:hyperlink>
    </w:p>
    <w:p w14:paraId="11AA6F28" w14:textId="10454E6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8" w:history="1">
        <w:r w:rsidRPr="00E81622">
          <w:rPr>
            <w:rStyle w:val="Hyperlink"/>
            <w:noProof/>
          </w:rPr>
          <w:t>1.4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Some Questions That May Help You Guide Writing Your Thesis</w:t>
        </w:r>
        <w:r>
          <w:rPr>
            <w:noProof/>
            <w:webHidden/>
          </w:rPr>
          <w:tab/>
        </w:r>
        <w:r>
          <w:rPr>
            <w:noProof/>
            <w:webHidden/>
          </w:rPr>
          <w:fldChar w:fldCharType="begin"/>
        </w:r>
        <w:r>
          <w:rPr>
            <w:noProof/>
            <w:webHidden/>
          </w:rPr>
          <w:instrText xml:space="preserve"> PAGEREF _Toc235995658 \h </w:instrText>
        </w:r>
        <w:r>
          <w:rPr>
            <w:noProof/>
            <w:webHidden/>
          </w:rPr>
        </w:r>
        <w:r>
          <w:rPr>
            <w:noProof/>
            <w:webHidden/>
          </w:rPr>
          <w:fldChar w:fldCharType="separate"/>
        </w:r>
        <w:r>
          <w:rPr>
            <w:noProof/>
            <w:webHidden/>
          </w:rPr>
          <w:t>5</w:t>
        </w:r>
        <w:r>
          <w:rPr>
            <w:noProof/>
            <w:webHidden/>
          </w:rPr>
          <w:fldChar w:fldCharType="end"/>
        </w:r>
      </w:hyperlink>
    </w:p>
    <w:p w14:paraId="52771437" w14:textId="3A6CCE5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9" w:history="1">
        <w:r w:rsidRPr="00E81622">
          <w:rPr>
            <w:rStyle w:val="Hyperlink"/>
            <w:noProof/>
          </w:rPr>
          <w:t>1.5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Structuring Paragraphs in Academic Manuscripts</w:t>
        </w:r>
        <w:r>
          <w:rPr>
            <w:noProof/>
            <w:webHidden/>
          </w:rPr>
          <w:tab/>
        </w:r>
        <w:r>
          <w:rPr>
            <w:noProof/>
            <w:webHidden/>
          </w:rPr>
          <w:fldChar w:fldCharType="begin"/>
        </w:r>
        <w:r>
          <w:rPr>
            <w:noProof/>
            <w:webHidden/>
          </w:rPr>
          <w:instrText xml:space="preserve"> PAGEREF _Toc235995659 \h </w:instrText>
        </w:r>
        <w:r>
          <w:rPr>
            <w:noProof/>
            <w:webHidden/>
          </w:rPr>
        </w:r>
        <w:r>
          <w:rPr>
            <w:noProof/>
            <w:webHidden/>
          </w:rPr>
          <w:fldChar w:fldCharType="separate"/>
        </w:r>
        <w:r>
          <w:rPr>
            <w:noProof/>
            <w:webHidden/>
          </w:rPr>
          <w:t>6</w:t>
        </w:r>
        <w:r>
          <w:rPr>
            <w:noProof/>
            <w:webHidden/>
          </w:rPr>
          <w:fldChar w:fldCharType="end"/>
        </w:r>
      </w:hyperlink>
    </w:p>
    <w:p w14:paraId="3D4F7525" w14:textId="417EBB01"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0" w:history="1">
        <w:r w:rsidRPr="00E81622">
          <w:rPr>
            <w:rStyle w:val="Hyperlink"/>
            <w:noProof/>
          </w:rPr>
          <w:t>1.6</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Online Resources on Effective Writing in Economics</w:t>
        </w:r>
        <w:r>
          <w:rPr>
            <w:noProof/>
            <w:webHidden/>
          </w:rPr>
          <w:tab/>
        </w:r>
        <w:r>
          <w:rPr>
            <w:noProof/>
            <w:webHidden/>
          </w:rPr>
          <w:fldChar w:fldCharType="begin"/>
        </w:r>
        <w:r>
          <w:rPr>
            <w:noProof/>
            <w:webHidden/>
          </w:rPr>
          <w:instrText xml:space="preserve"> PAGEREF _Toc235995660 \h </w:instrText>
        </w:r>
        <w:r>
          <w:rPr>
            <w:noProof/>
            <w:webHidden/>
          </w:rPr>
        </w:r>
        <w:r>
          <w:rPr>
            <w:noProof/>
            <w:webHidden/>
          </w:rPr>
          <w:fldChar w:fldCharType="separate"/>
        </w:r>
        <w:r>
          <w:rPr>
            <w:noProof/>
            <w:webHidden/>
          </w:rPr>
          <w:t>9</w:t>
        </w:r>
        <w:r>
          <w:rPr>
            <w:noProof/>
            <w:webHidden/>
          </w:rPr>
          <w:fldChar w:fldCharType="end"/>
        </w:r>
      </w:hyperlink>
    </w:p>
    <w:p w14:paraId="2C4DED40" w14:textId="5C1E896D"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61" w:history="1">
        <w:r w:rsidRPr="00E81622">
          <w:rPr>
            <w:rStyle w:val="Hyperlink"/>
            <w:noProof/>
          </w:rPr>
          <w:t>2</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Layout and Design of the Thesis</w:t>
        </w:r>
        <w:r>
          <w:rPr>
            <w:noProof/>
            <w:webHidden/>
          </w:rPr>
          <w:tab/>
        </w:r>
        <w:r>
          <w:rPr>
            <w:noProof/>
            <w:webHidden/>
          </w:rPr>
          <w:fldChar w:fldCharType="begin"/>
        </w:r>
        <w:r>
          <w:rPr>
            <w:noProof/>
            <w:webHidden/>
          </w:rPr>
          <w:instrText xml:space="preserve"> PAGEREF _Toc235995661 \h </w:instrText>
        </w:r>
        <w:r>
          <w:rPr>
            <w:noProof/>
            <w:webHidden/>
          </w:rPr>
        </w:r>
        <w:r>
          <w:rPr>
            <w:noProof/>
            <w:webHidden/>
          </w:rPr>
          <w:fldChar w:fldCharType="separate"/>
        </w:r>
        <w:r>
          <w:rPr>
            <w:noProof/>
            <w:webHidden/>
          </w:rPr>
          <w:t>9</w:t>
        </w:r>
        <w:r>
          <w:rPr>
            <w:noProof/>
            <w:webHidden/>
          </w:rPr>
          <w:fldChar w:fldCharType="end"/>
        </w:r>
      </w:hyperlink>
    </w:p>
    <w:p w14:paraId="44937DCD" w14:textId="6287DF1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2" w:history="1">
        <w:r w:rsidRPr="00E81622">
          <w:rPr>
            <w:rStyle w:val="Hyperlink"/>
            <w:noProof/>
          </w:rPr>
          <w:t>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Introductory Remark</w:t>
        </w:r>
        <w:r>
          <w:rPr>
            <w:noProof/>
            <w:webHidden/>
          </w:rPr>
          <w:tab/>
        </w:r>
        <w:r>
          <w:rPr>
            <w:noProof/>
            <w:webHidden/>
          </w:rPr>
          <w:fldChar w:fldCharType="begin"/>
        </w:r>
        <w:r>
          <w:rPr>
            <w:noProof/>
            <w:webHidden/>
          </w:rPr>
          <w:instrText xml:space="preserve"> PAGEREF _Toc235995662 \h </w:instrText>
        </w:r>
        <w:r>
          <w:rPr>
            <w:noProof/>
            <w:webHidden/>
          </w:rPr>
        </w:r>
        <w:r>
          <w:rPr>
            <w:noProof/>
            <w:webHidden/>
          </w:rPr>
          <w:fldChar w:fldCharType="separate"/>
        </w:r>
        <w:r>
          <w:rPr>
            <w:noProof/>
            <w:webHidden/>
          </w:rPr>
          <w:t>9</w:t>
        </w:r>
        <w:r>
          <w:rPr>
            <w:noProof/>
            <w:webHidden/>
          </w:rPr>
          <w:fldChar w:fldCharType="end"/>
        </w:r>
      </w:hyperlink>
    </w:p>
    <w:p w14:paraId="694DFB3C" w14:textId="404F52D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3" w:history="1">
        <w:r w:rsidRPr="00E81622">
          <w:rPr>
            <w:rStyle w:val="Hyperlink"/>
            <w:noProof/>
          </w:rPr>
          <w:t>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Typeface and Font Sizes</w:t>
        </w:r>
        <w:r>
          <w:rPr>
            <w:noProof/>
            <w:webHidden/>
          </w:rPr>
          <w:tab/>
        </w:r>
        <w:r>
          <w:rPr>
            <w:noProof/>
            <w:webHidden/>
          </w:rPr>
          <w:fldChar w:fldCharType="begin"/>
        </w:r>
        <w:r>
          <w:rPr>
            <w:noProof/>
            <w:webHidden/>
          </w:rPr>
          <w:instrText xml:space="preserve"> PAGEREF _Toc235995663 \h </w:instrText>
        </w:r>
        <w:r>
          <w:rPr>
            <w:noProof/>
            <w:webHidden/>
          </w:rPr>
        </w:r>
        <w:r>
          <w:rPr>
            <w:noProof/>
            <w:webHidden/>
          </w:rPr>
          <w:fldChar w:fldCharType="separate"/>
        </w:r>
        <w:r>
          <w:rPr>
            <w:noProof/>
            <w:webHidden/>
          </w:rPr>
          <w:t>9</w:t>
        </w:r>
        <w:r>
          <w:rPr>
            <w:noProof/>
            <w:webHidden/>
          </w:rPr>
          <w:fldChar w:fldCharType="end"/>
        </w:r>
      </w:hyperlink>
    </w:p>
    <w:p w14:paraId="6FAC1DDC" w14:textId="004DC00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4" w:history="1">
        <w:r w:rsidRPr="00E81622">
          <w:rPr>
            <w:rStyle w:val="Hyperlink"/>
            <w:noProof/>
          </w:rPr>
          <w:t>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Page Size and Page Margins</w:t>
        </w:r>
        <w:r>
          <w:rPr>
            <w:noProof/>
            <w:webHidden/>
          </w:rPr>
          <w:tab/>
        </w:r>
        <w:r>
          <w:rPr>
            <w:noProof/>
            <w:webHidden/>
          </w:rPr>
          <w:fldChar w:fldCharType="begin"/>
        </w:r>
        <w:r>
          <w:rPr>
            <w:noProof/>
            <w:webHidden/>
          </w:rPr>
          <w:instrText xml:space="preserve"> PAGEREF _Toc235995664 \h </w:instrText>
        </w:r>
        <w:r>
          <w:rPr>
            <w:noProof/>
            <w:webHidden/>
          </w:rPr>
        </w:r>
        <w:r>
          <w:rPr>
            <w:noProof/>
            <w:webHidden/>
          </w:rPr>
          <w:fldChar w:fldCharType="separate"/>
        </w:r>
        <w:r>
          <w:rPr>
            <w:noProof/>
            <w:webHidden/>
          </w:rPr>
          <w:t>10</w:t>
        </w:r>
        <w:r>
          <w:rPr>
            <w:noProof/>
            <w:webHidden/>
          </w:rPr>
          <w:fldChar w:fldCharType="end"/>
        </w:r>
      </w:hyperlink>
    </w:p>
    <w:p w14:paraId="390284CC" w14:textId="059641FD"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5" w:history="1">
        <w:r w:rsidRPr="00E81622">
          <w:rPr>
            <w:rStyle w:val="Hyperlink"/>
            <w:noProof/>
          </w:rPr>
          <w:t>2.4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Line Spacing</w:t>
        </w:r>
        <w:r>
          <w:rPr>
            <w:noProof/>
            <w:webHidden/>
          </w:rPr>
          <w:tab/>
        </w:r>
        <w:r>
          <w:rPr>
            <w:noProof/>
            <w:webHidden/>
          </w:rPr>
          <w:fldChar w:fldCharType="begin"/>
        </w:r>
        <w:r>
          <w:rPr>
            <w:noProof/>
            <w:webHidden/>
          </w:rPr>
          <w:instrText xml:space="preserve"> PAGEREF _Toc235995665 \h </w:instrText>
        </w:r>
        <w:r>
          <w:rPr>
            <w:noProof/>
            <w:webHidden/>
          </w:rPr>
        </w:r>
        <w:r>
          <w:rPr>
            <w:noProof/>
            <w:webHidden/>
          </w:rPr>
          <w:fldChar w:fldCharType="separate"/>
        </w:r>
        <w:r>
          <w:rPr>
            <w:noProof/>
            <w:webHidden/>
          </w:rPr>
          <w:t>10</w:t>
        </w:r>
        <w:r>
          <w:rPr>
            <w:noProof/>
            <w:webHidden/>
          </w:rPr>
          <w:fldChar w:fldCharType="end"/>
        </w:r>
      </w:hyperlink>
    </w:p>
    <w:p w14:paraId="30AD53F6" w14:textId="51D9619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6" w:history="1">
        <w:r w:rsidRPr="00E81622">
          <w:rPr>
            <w:rStyle w:val="Hyperlink"/>
            <w:noProof/>
          </w:rPr>
          <w:t>2.5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Page Numbering</w:t>
        </w:r>
        <w:r>
          <w:rPr>
            <w:noProof/>
            <w:webHidden/>
          </w:rPr>
          <w:tab/>
        </w:r>
        <w:r>
          <w:rPr>
            <w:noProof/>
            <w:webHidden/>
          </w:rPr>
          <w:fldChar w:fldCharType="begin"/>
        </w:r>
        <w:r>
          <w:rPr>
            <w:noProof/>
            <w:webHidden/>
          </w:rPr>
          <w:instrText xml:space="preserve"> PAGEREF _Toc235995666 \h </w:instrText>
        </w:r>
        <w:r>
          <w:rPr>
            <w:noProof/>
            <w:webHidden/>
          </w:rPr>
        </w:r>
        <w:r>
          <w:rPr>
            <w:noProof/>
            <w:webHidden/>
          </w:rPr>
          <w:fldChar w:fldCharType="separate"/>
        </w:r>
        <w:r>
          <w:rPr>
            <w:noProof/>
            <w:webHidden/>
          </w:rPr>
          <w:t>11</w:t>
        </w:r>
        <w:r>
          <w:rPr>
            <w:noProof/>
            <w:webHidden/>
          </w:rPr>
          <w:fldChar w:fldCharType="end"/>
        </w:r>
      </w:hyperlink>
    </w:p>
    <w:p w14:paraId="047AD3A5" w14:textId="4EFCFD3F"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67" w:history="1">
        <w:r w:rsidRPr="00E81622">
          <w:rPr>
            <w:rStyle w:val="Hyperlink"/>
            <w:noProof/>
          </w:rPr>
          <w:t>3</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Citing Other Authors and Sources</w:t>
        </w:r>
        <w:r>
          <w:rPr>
            <w:noProof/>
            <w:webHidden/>
          </w:rPr>
          <w:tab/>
        </w:r>
        <w:r>
          <w:rPr>
            <w:noProof/>
            <w:webHidden/>
          </w:rPr>
          <w:fldChar w:fldCharType="begin"/>
        </w:r>
        <w:r>
          <w:rPr>
            <w:noProof/>
            <w:webHidden/>
          </w:rPr>
          <w:instrText xml:space="preserve"> PAGEREF _Toc235995667 \h </w:instrText>
        </w:r>
        <w:r>
          <w:rPr>
            <w:noProof/>
            <w:webHidden/>
          </w:rPr>
        </w:r>
        <w:r>
          <w:rPr>
            <w:noProof/>
            <w:webHidden/>
          </w:rPr>
          <w:fldChar w:fldCharType="separate"/>
        </w:r>
        <w:r>
          <w:rPr>
            <w:noProof/>
            <w:webHidden/>
          </w:rPr>
          <w:t>11</w:t>
        </w:r>
        <w:r>
          <w:rPr>
            <w:noProof/>
            <w:webHidden/>
          </w:rPr>
          <w:fldChar w:fldCharType="end"/>
        </w:r>
      </w:hyperlink>
    </w:p>
    <w:p w14:paraId="77161B28" w14:textId="52DF5341"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8" w:history="1">
        <w:r w:rsidRPr="00E81622">
          <w:rPr>
            <w:rStyle w:val="Hyperlink"/>
            <w:noProof/>
          </w:rPr>
          <w:t>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In-Text Citations</w:t>
        </w:r>
        <w:r>
          <w:rPr>
            <w:noProof/>
            <w:webHidden/>
          </w:rPr>
          <w:tab/>
        </w:r>
        <w:r>
          <w:rPr>
            <w:noProof/>
            <w:webHidden/>
          </w:rPr>
          <w:fldChar w:fldCharType="begin"/>
        </w:r>
        <w:r>
          <w:rPr>
            <w:noProof/>
            <w:webHidden/>
          </w:rPr>
          <w:instrText xml:space="preserve"> PAGEREF _Toc235995668 \h </w:instrText>
        </w:r>
        <w:r>
          <w:rPr>
            <w:noProof/>
            <w:webHidden/>
          </w:rPr>
        </w:r>
        <w:r>
          <w:rPr>
            <w:noProof/>
            <w:webHidden/>
          </w:rPr>
          <w:fldChar w:fldCharType="separate"/>
        </w:r>
        <w:r>
          <w:rPr>
            <w:noProof/>
            <w:webHidden/>
          </w:rPr>
          <w:t>11</w:t>
        </w:r>
        <w:r>
          <w:rPr>
            <w:noProof/>
            <w:webHidden/>
          </w:rPr>
          <w:fldChar w:fldCharType="end"/>
        </w:r>
      </w:hyperlink>
    </w:p>
    <w:p w14:paraId="261CD2E8" w14:textId="2CE3283A"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9" w:history="1">
        <w:r w:rsidRPr="00E81622">
          <w:rPr>
            <w:rStyle w:val="Hyperlink"/>
            <w:noProof/>
          </w:rPr>
          <w:t>3.1.1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General Rules</w:t>
        </w:r>
        <w:r>
          <w:rPr>
            <w:noProof/>
            <w:webHidden/>
          </w:rPr>
          <w:tab/>
        </w:r>
        <w:r>
          <w:rPr>
            <w:noProof/>
            <w:webHidden/>
          </w:rPr>
          <w:fldChar w:fldCharType="begin"/>
        </w:r>
        <w:r>
          <w:rPr>
            <w:noProof/>
            <w:webHidden/>
          </w:rPr>
          <w:instrText xml:space="preserve"> PAGEREF _Toc235995669 \h </w:instrText>
        </w:r>
        <w:r>
          <w:rPr>
            <w:noProof/>
            <w:webHidden/>
          </w:rPr>
        </w:r>
        <w:r>
          <w:rPr>
            <w:noProof/>
            <w:webHidden/>
          </w:rPr>
          <w:fldChar w:fldCharType="separate"/>
        </w:r>
        <w:r>
          <w:rPr>
            <w:noProof/>
            <w:webHidden/>
          </w:rPr>
          <w:t>11</w:t>
        </w:r>
        <w:r>
          <w:rPr>
            <w:noProof/>
            <w:webHidden/>
          </w:rPr>
          <w:fldChar w:fldCharType="end"/>
        </w:r>
      </w:hyperlink>
    </w:p>
    <w:p w14:paraId="3AD3CE0C" w14:textId="6BCF2F71"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0" w:history="1">
        <w:r w:rsidRPr="00E81622">
          <w:rPr>
            <w:rStyle w:val="Hyperlink"/>
            <w:noProof/>
          </w:rPr>
          <w:t>3.1.2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Paraphrasing Other Authors’ Ideas</w:t>
        </w:r>
        <w:r>
          <w:rPr>
            <w:noProof/>
            <w:webHidden/>
          </w:rPr>
          <w:tab/>
        </w:r>
        <w:r>
          <w:rPr>
            <w:noProof/>
            <w:webHidden/>
          </w:rPr>
          <w:fldChar w:fldCharType="begin"/>
        </w:r>
        <w:r>
          <w:rPr>
            <w:noProof/>
            <w:webHidden/>
          </w:rPr>
          <w:instrText xml:space="preserve"> PAGEREF _Toc235995670 \h </w:instrText>
        </w:r>
        <w:r>
          <w:rPr>
            <w:noProof/>
            <w:webHidden/>
          </w:rPr>
        </w:r>
        <w:r>
          <w:rPr>
            <w:noProof/>
            <w:webHidden/>
          </w:rPr>
          <w:fldChar w:fldCharType="separate"/>
        </w:r>
        <w:r>
          <w:rPr>
            <w:noProof/>
            <w:webHidden/>
          </w:rPr>
          <w:t>12</w:t>
        </w:r>
        <w:r>
          <w:rPr>
            <w:noProof/>
            <w:webHidden/>
          </w:rPr>
          <w:fldChar w:fldCharType="end"/>
        </w:r>
      </w:hyperlink>
    </w:p>
    <w:p w14:paraId="6A946BF0" w14:textId="0DEA01C0"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1" w:history="1">
        <w:r w:rsidRPr="00E81622">
          <w:rPr>
            <w:rStyle w:val="Hyperlink"/>
            <w:noProof/>
          </w:rPr>
          <w:t>3.1.3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Literal Citations</w:t>
        </w:r>
        <w:r>
          <w:rPr>
            <w:noProof/>
            <w:webHidden/>
          </w:rPr>
          <w:tab/>
        </w:r>
        <w:r>
          <w:rPr>
            <w:noProof/>
            <w:webHidden/>
          </w:rPr>
          <w:fldChar w:fldCharType="begin"/>
        </w:r>
        <w:r>
          <w:rPr>
            <w:noProof/>
            <w:webHidden/>
          </w:rPr>
          <w:instrText xml:space="preserve"> PAGEREF _Toc235995671 \h </w:instrText>
        </w:r>
        <w:r>
          <w:rPr>
            <w:noProof/>
            <w:webHidden/>
          </w:rPr>
        </w:r>
        <w:r>
          <w:rPr>
            <w:noProof/>
            <w:webHidden/>
          </w:rPr>
          <w:fldChar w:fldCharType="separate"/>
        </w:r>
        <w:r>
          <w:rPr>
            <w:noProof/>
            <w:webHidden/>
          </w:rPr>
          <w:t>12</w:t>
        </w:r>
        <w:r>
          <w:rPr>
            <w:noProof/>
            <w:webHidden/>
          </w:rPr>
          <w:fldChar w:fldCharType="end"/>
        </w:r>
      </w:hyperlink>
    </w:p>
    <w:p w14:paraId="5AFDBE43" w14:textId="0F9CE05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2" w:history="1">
        <w:r w:rsidRPr="00E81622">
          <w:rPr>
            <w:rStyle w:val="Hyperlink"/>
            <w:noProof/>
          </w:rPr>
          <w:t>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List of References</w:t>
        </w:r>
        <w:r>
          <w:rPr>
            <w:noProof/>
            <w:webHidden/>
          </w:rPr>
          <w:tab/>
        </w:r>
        <w:r>
          <w:rPr>
            <w:noProof/>
            <w:webHidden/>
          </w:rPr>
          <w:fldChar w:fldCharType="begin"/>
        </w:r>
        <w:r>
          <w:rPr>
            <w:noProof/>
            <w:webHidden/>
          </w:rPr>
          <w:instrText xml:space="preserve"> PAGEREF _Toc235995672 \h </w:instrText>
        </w:r>
        <w:r>
          <w:rPr>
            <w:noProof/>
            <w:webHidden/>
          </w:rPr>
        </w:r>
        <w:r>
          <w:rPr>
            <w:noProof/>
            <w:webHidden/>
          </w:rPr>
          <w:fldChar w:fldCharType="separate"/>
        </w:r>
        <w:r>
          <w:rPr>
            <w:noProof/>
            <w:webHidden/>
          </w:rPr>
          <w:t>13</w:t>
        </w:r>
        <w:r>
          <w:rPr>
            <w:noProof/>
            <w:webHidden/>
          </w:rPr>
          <w:fldChar w:fldCharType="end"/>
        </w:r>
      </w:hyperlink>
    </w:p>
    <w:p w14:paraId="5378F5A4" w14:textId="13D6AB5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3" w:history="1">
        <w:r w:rsidRPr="00E81622">
          <w:rPr>
            <w:rStyle w:val="Hyperlink"/>
            <w:noProof/>
          </w:rPr>
          <w:t>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Recommendations Regarding Citations and Formatting</w:t>
        </w:r>
        <w:r>
          <w:rPr>
            <w:noProof/>
            <w:webHidden/>
          </w:rPr>
          <w:tab/>
        </w:r>
        <w:r>
          <w:rPr>
            <w:noProof/>
            <w:webHidden/>
          </w:rPr>
          <w:fldChar w:fldCharType="begin"/>
        </w:r>
        <w:r>
          <w:rPr>
            <w:noProof/>
            <w:webHidden/>
          </w:rPr>
          <w:instrText xml:space="preserve"> PAGEREF _Toc235995673 \h </w:instrText>
        </w:r>
        <w:r>
          <w:rPr>
            <w:noProof/>
            <w:webHidden/>
          </w:rPr>
        </w:r>
        <w:r>
          <w:rPr>
            <w:noProof/>
            <w:webHidden/>
          </w:rPr>
          <w:fldChar w:fldCharType="separate"/>
        </w:r>
        <w:r>
          <w:rPr>
            <w:noProof/>
            <w:webHidden/>
          </w:rPr>
          <w:t>14</w:t>
        </w:r>
        <w:r>
          <w:rPr>
            <w:noProof/>
            <w:webHidden/>
          </w:rPr>
          <w:fldChar w:fldCharType="end"/>
        </w:r>
      </w:hyperlink>
    </w:p>
    <w:p w14:paraId="62748498" w14:textId="7210A96B"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4" w:history="1">
        <w:r w:rsidRPr="00E81622">
          <w:rPr>
            <w:rStyle w:val="Hyperlink"/>
            <w:noProof/>
          </w:rPr>
          <w:t>3.3.1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Citations Embedded in a Sentence</w:t>
        </w:r>
        <w:r>
          <w:rPr>
            <w:noProof/>
            <w:webHidden/>
          </w:rPr>
          <w:tab/>
        </w:r>
        <w:r>
          <w:rPr>
            <w:noProof/>
            <w:webHidden/>
          </w:rPr>
          <w:fldChar w:fldCharType="begin"/>
        </w:r>
        <w:r>
          <w:rPr>
            <w:noProof/>
            <w:webHidden/>
          </w:rPr>
          <w:instrText xml:space="preserve"> PAGEREF _Toc235995674 \h </w:instrText>
        </w:r>
        <w:r>
          <w:rPr>
            <w:noProof/>
            <w:webHidden/>
          </w:rPr>
        </w:r>
        <w:r>
          <w:rPr>
            <w:noProof/>
            <w:webHidden/>
          </w:rPr>
          <w:fldChar w:fldCharType="separate"/>
        </w:r>
        <w:r>
          <w:rPr>
            <w:noProof/>
            <w:webHidden/>
          </w:rPr>
          <w:t>14</w:t>
        </w:r>
        <w:r>
          <w:rPr>
            <w:noProof/>
            <w:webHidden/>
          </w:rPr>
          <w:fldChar w:fldCharType="end"/>
        </w:r>
      </w:hyperlink>
    </w:p>
    <w:p w14:paraId="2B0FAA44" w14:textId="32F1ACEF"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5" w:history="1">
        <w:r w:rsidRPr="00E81622">
          <w:rPr>
            <w:rStyle w:val="Hyperlink"/>
            <w:noProof/>
          </w:rPr>
          <w:t>3.3.2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Citations Included in Parentheses</w:t>
        </w:r>
        <w:r>
          <w:rPr>
            <w:noProof/>
            <w:webHidden/>
          </w:rPr>
          <w:tab/>
        </w:r>
        <w:r>
          <w:rPr>
            <w:noProof/>
            <w:webHidden/>
          </w:rPr>
          <w:fldChar w:fldCharType="begin"/>
        </w:r>
        <w:r>
          <w:rPr>
            <w:noProof/>
            <w:webHidden/>
          </w:rPr>
          <w:instrText xml:space="preserve"> PAGEREF _Toc235995675 \h </w:instrText>
        </w:r>
        <w:r>
          <w:rPr>
            <w:noProof/>
            <w:webHidden/>
          </w:rPr>
        </w:r>
        <w:r>
          <w:rPr>
            <w:noProof/>
            <w:webHidden/>
          </w:rPr>
          <w:fldChar w:fldCharType="separate"/>
        </w:r>
        <w:r>
          <w:rPr>
            <w:noProof/>
            <w:webHidden/>
          </w:rPr>
          <w:t>15</w:t>
        </w:r>
        <w:r>
          <w:rPr>
            <w:noProof/>
            <w:webHidden/>
          </w:rPr>
          <w:fldChar w:fldCharType="end"/>
        </w:r>
      </w:hyperlink>
    </w:p>
    <w:p w14:paraId="1303AD86" w14:textId="73D7C46B"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6" w:history="1">
        <w:r w:rsidRPr="00E81622">
          <w:rPr>
            <w:rStyle w:val="Hyperlink"/>
            <w:noProof/>
          </w:rPr>
          <w:t>3.3.3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Citing Only Parts of Works</w:t>
        </w:r>
        <w:r>
          <w:rPr>
            <w:noProof/>
            <w:webHidden/>
          </w:rPr>
          <w:tab/>
        </w:r>
        <w:r>
          <w:rPr>
            <w:noProof/>
            <w:webHidden/>
          </w:rPr>
          <w:fldChar w:fldCharType="begin"/>
        </w:r>
        <w:r>
          <w:rPr>
            <w:noProof/>
            <w:webHidden/>
          </w:rPr>
          <w:instrText xml:space="preserve"> PAGEREF _Toc235995676 \h </w:instrText>
        </w:r>
        <w:r>
          <w:rPr>
            <w:noProof/>
            <w:webHidden/>
          </w:rPr>
        </w:r>
        <w:r>
          <w:rPr>
            <w:noProof/>
            <w:webHidden/>
          </w:rPr>
          <w:fldChar w:fldCharType="separate"/>
        </w:r>
        <w:r>
          <w:rPr>
            <w:noProof/>
            <w:webHidden/>
          </w:rPr>
          <w:t>15</w:t>
        </w:r>
        <w:r>
          <w:rPr>
            <w:noProof/>
            <w:webHidden/>
          </w:rPr>
          <w:fldChar w:fldCharType="end"/>
        </w:r>
      </w:hyperlink>
    </w:p>
    <w:p w14:paraId="0F24B7B6" w14:textId="40C10BA2"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77" w:history="1">
        <w:r w:rsidRPr="00E81622">
          <w:rPr>
            <w:rStyle w:val="Hyperlink"/>
            <w:noProof/>
          </w:rPr>
          <w:t>4</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Recommendations for Typesetting Mathematical Expressions</w:t>
        </w:r>
        <w:r>
          <w:rPr>
            <w:noProof/>
            <w:webHidden/>
          </w:rPr>
          <w:tab/>
        </w:r>
        <w:r>
          <w:rPr>
            <w:noProof/>
            <w:webHidden/>
          </w:rPr>
          <w:fldChar w:fldCharType="begin"/>
        </w:r>
        <w:r>
          <w:rPr>
            <w:noProof/>
            <w:webHidden/>
          </w:rPr>
          <w:instrText xml:space="preserve"> PAGEREF _Toc235995677 \h </w:instrText>
        </w:r>
        <w:r>
          <w:rPr>
            <w:noProof/>
            <w:webHidden/>
          </w:rPr>
        </w:r>
        <w:r>
          <w:rPr>
            <w:noProof/>
            <w:webHidden/>
          </w:rPr>
          <w:fldChar w:fldCharType="separate"/>
        </w:r>
        <w:r>
          <w:rPr>
            <w:noProof/>
            <w:webHidden/>
          </w:rPr>
          <w:t>16</w:t>
        </w:r>
        <w:r>
          <w:rPr>
            <w:noProof/>
            <w:webHidden/>
          </w:rPr>
          <w:fldChar w:fldCharType="end"/>
        </w:r>
      </w:hyperlink>
    </w:p>
    <w:p w14:paraId="0EA88648" w14:textId="09431B7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8" w:history="1">
        <w:r w:rsidRPr="00E81622">
          <w:rPr>
            <w:rStyle w:val="Hyperlink"/>
            <w:noProof/>
          </w:rPr>
          <w:t>4.1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Equations and Equation Numbering</w:t>
        </w:r>
        <w:r>
          <w:rPr>
            <w:noProof/>
            <w:webHidden/>
          </w:rPr>
          <w:tab/>
        </w:r>
        <w:r>
          <w:rPr>
            <w:noProof/>
            <w:webHidden/>
          </w:rPr>
          <w:fldChar w:fldCharType="begin"/>
        </w:r>
        <w:r>
          <w:rPr>
            <w:noProof/>
            <w:webHidden/>
          </w:rPr>
          <w:instrText xml:space="preserve"> PAGEREF _Toc235995678 \h </w:instrText>
        </w:r>
        <w:r>
          <w:rPr>
            <w:noProof/>
            <w:webHidden/>
          </w:rPr>
        </w:r>
        <w:r>
          <w:rPr>
            <w:noProof/>
            <w:webHidden/>
          </w:rPr>
          <w:fldChar w:fldCharType="separate"/>
        </w:r>
        <w:r>
          <w:rPr>
            <w:noProof/>
            <w:webHidden/>
          </w:rPr>
          <w:t>16</w:t>
        </w:r>
        <w:r>
          <w:rPr>
            <w:noProof/>
            <w:webHidden/>
          </w:rPr>
          <w:fldChar w:fldCharType="end"/>
        </w:r>
      </w:hyperlink>
    </w:p>
    <w:p w14:paraId="72341E5E" w14:textId="4A887F2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9" w:history="1">
        <w:r w:rsidRPr="00E81622">
          <w:rPr>
            <w:rStyle w:val="Hyperlink"/>
            <w:noProof/>
          </w:rPr>
          <w:t>4.2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Italic Shape for Variables</w:t>
        </w:r>
        <w:r>
          <w:rPr>
            <w:noProof/>
            <w:webHidden/>
          </w:rPr>
          <w:tab/>
        </w:r>
        <w:r>
          <w:rPr>
            <w:noProof/>
            <w:webHidden/>
          </w:rPr>
          <w:fldChar w:fldCharType="begin"/>
        </w:r>
        <w:r>
          <w:rPr>
            <w:noProof/>
            <w:webHidden/>
          </w:rPr>
          <w:instrText xml:space="preserve"> PAGEREF _Toc235995679 \h </w:instrText>
        </w:r>
        <w:r>
          <w:rPr>
            <w:noProof/>
            <w:webHidden/>
          </w:rPr>
        </w:r>
        <w:r>
          <w:rPr>
            <w:noProof/>
            <w:webHidden/>
          </w:rPr>
          <w:fldChar w:fldCharType="separate"/>
        </w:r>
        <w:r>
          <w:rPr>
            <w:noProof/>
            <w:webHidden/>
          </w:rPr>
          <w:t>16</w:t>
        </w:r>
        <w:r>
          <w:rPr>
            <w:noProof/>
            <w:webHidden/>
          </w:rPr>
          <w:fldChar w:fldCharType="end"/>
        </w:r>
      </w:hyperlink>
    </w:p>
    <w:p w14:paraId="547DEE6A" w14:textId="52948E39"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0" w:history="1">
        <w:r w:rsidRPr="00E81622">
          <w:rPr>
            <w:rStyle w:val="Hyperlink"/>
            <w:noProof/>
          </w:rPr>
          <w:t>4.3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Upright Shape for Mathematical Constants and Functions with Established Meaning</w:t>
        </w:r>
        <w:r>
          <w:rPr>
            <w:noProof/>
            <w:webHidden/>
          </w:rPr>
          <w:tab/>
        </w:r>
        <w:r>
          <w:rPr>
            <w:noProof/>
            <w:webHidden/>
          </w:rPr>
          <w:fldChar w:fldCharType="begin"/>
        </w:r>
        <w:r>
          <w:rPr>
            <w:noProof/>
            <w:webHidden/>
          </w:rPr>
          <w:instrText xml:space="preserve"> PAGEREF _Toc235995680 \h </w:instrText>
        </w:r>
        <w:r>
          <w:rPr>
            <w:noProof/>
            <w:webHidden/>
          </w:rPr>
        </w:r>
        <w:r>
          <w:rPr>
            <w:noProof/>
            <w:webHidden/>
          </w:rPr>
          <w:fldChar w:fldCharType="separate"/>
        </w:r>
        <w:r>
          <w:rPr>
            <w:noProof/>
            <w:webHidden/>
          </w:rPr>
          <w:t>17</w:t>
        </w:r>
        <w:r>
          <w:rPr>
            <w:noProof/>
            <w:webHidden/>
          </w:rPr>
          <w:fldChar w:fldCharType="end"/>
        </w:r>
      </w:hyperlink>
    </w:p>
    <w:p w14:paraId="7E30327E" w14:textId="13302A6F"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81" w:history="1">
        <w:r w:rsidRPr="00E81622">
          <w:rPr>
            <w:rStyle w:val="Hyperlink"/>
            <w:noProof/>
          </w:rPr>
          <w:t>5</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Portability</w:t>
        </w:r>
        <w:r>
          <w:rPr>
            <w:noProof/>
            <w:webHidden/>
          </w:rPr>
          <w:tab/>
        </w:r>
        <w:r>
          <w:rPr>
            <w:noProof/>
            <w:webHidden/>
          </w:rPr>
          <w:fldChar w:fldCharType="begin"/>
        </w:r>
        <w:r>
          <w:rPr>
            <w:noProof/>
            <w:webHidden/>
          </w:rPr>
          <w:instrText xml:space="preserve"> PAGEREF _Toc235995681 \h </w:instrText>
        </w:r>
        <w:r>
          <w:rPr>
            <w:noProof/>
            <w:webHidden/>
          </w:rPr>
        </w:r>
        <w:r>
          <w:rPr>
            <w:noProof/>
            <w:webHidden/>
          </w:rPr>
          <w:fldChar w:fldCharType="separate"/>
        </w:r>
        <w:r>
          <w:rPr>
            <w:noProof/>
            <w:webHidden/>
          </w:rPr>
          <w:t>19</w:t>
        </w:r>
        <w:r>
          <w:rPr>
            <w:noProof/>
            <w:webHidden/>
          </w:rPr>
          <w:fldChar w:fldCharType="end"/>
        </w:r>
      </w:hyperlink>
    </w:p>
    <w:p w14:paraId="1A0E11BF" w14:textId="4486ADA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2" w:history="1">
        <w:r w:rsidRPr="00E81622">
          <w:rPr>
            <w:rStyle w:val="Hyperlink"/>
            <w:noProof/>
          </w:rPr>
          <w:t>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Compatibility with Other Typesetting Software</w:t>
        </w:r>
        <w:r>
          <w:rPr>
            <w:noProof/>
            <w:webHidden/>
          </w:rPr>
          <w:tab/>
        </w:r>
        <w:r>
          <w:rPr>
            <w:noProof/>
            <w:webHidden/>
          </w:rPr>
          <w:fldChar w:fldCharType="begin"/>
        </w:r>
        <w:r>
          <w:rPr>
            <w:noProof/>
            <w:webHidden/>
          </w:rPr>
          <w:instrText xml:space="preserve"> PAGEREF _Toc235995682 \h </w:instrText>
        </w:r>
        <w:r>
          <w:rPr>
            <w:noProof/>
            <w:webHidden/>
          </w:rPr>
        </w:r>
        <w:r>
          <w:rPr>
            <w:noProof/>
            <w:webHidden/>
          </w:rPr>
          <w:fldChar w:fldCharType="separate"/>
        </w:r>
        <w:r>
          <w:rPr>
            <w:noProof/>
            <w:webHidden/>
          </w:rPr>
          <w:t>19</w:t>
        </w:r>
        <w:r>
          <w:rPr>
            <w:noProof/>
            <w:webHidden/>
          </w:rPr>
          <w:fldChar w:fldCharType="end"/>
        </w:r>
      </w:hyperlink>
    </w:p>
    <w:p w14:paraId="28CB9D89" w14:textId="0E4AAD3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3" w:history="1">
        <w:r w:rsidRPr="00E81622">
          <w:rPr>
            <w:rStyle w:val="Hyperlink"/>
            <w:noProof/>
          </w:rPr>
          <w:t>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Separating Content and Formatting by Using Styles</w:t>
        </w:r>
        <w:r>
          <w:rPr>
            <w:noProof/>
            <w:webHidden/>
          </w:rPr>
          <w:tab/>
        </w:r>
        <w:r>
          <w:rPr>
            <w:noProof/>
            <w:webHidden/>
          </w:rPr>
          <w:fldChar w:fldCharType="begin"/>
        </w:r>
        <w:r>
          <w:rPr>
            <w:noProof/>
            <w:webHidden/>
          </w:rPr>
          <w:instrText xml:space="preserve"> PAGEREF _Toc235995683 \h </w:instrText>
        </w:r>
        <w:r>
          <w:rPr>
            <w:noProof/>
            <w:webHidden/>
          </w:rPr>
        </w:r>
        <w:r>
          <w:rPr>
            <w:noProof/>
            <w:webHidden/>
          </w:rPr>
          <w:fldChar w:fldCharType="separate"/>
        </w:r>
        <w:r>
          <w:rPr>
            <w:noProof/>
            <w:webHidden/>
          </w:rPr>
          <w:t>19</w:t>
        </w:r>
        <w:r>
          <w:rPr>
            <w:noProof/>
            <w:webHidden/>
          </w:rPr>
          <w:fldChar w:fldCharType="end"/>
        </w:r>
      </w:hyperlink>
    </w:p>
    <w:p w14:paraId="26675FBF" w14:textId="0A53C9F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4" w:history="1">
        <w:r w:rsidRPr="00E81622">
          <w:rPr>
            <w:rStyle w:val="Hyperlink"/>
            <w:noProof/>
          </w:rPr>
          <w:t>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Using a Reference Manager</w:t>
        </w:r>
        <w:r>
          <w:rPr>
            <w:noProof/>
            <w:webHidden/>
          </w:rPr>
          <w:tab/>
        </w:r>
        <w:r>
          <w:rPr>
            <w:noProof/>
            <w:webHidden/>
          </w:rPr>
          <w:fldChar w:fldCharType="begin"/>
        </w:r>
        <w:r>
          <w:rPr>
            <w:noProof/>
            <w:webHidden/>
          </w:rPr>
          <w:instrText xml:space="preserve"> PAGEREF _Toc235995684 \h </w:instrText>
        </w:r>
        <w:r>
          <w:rPr>
            <w:noProof/>
            <w:webHidden/>
          </w:rPr>
        </w:r>
        <w:r>
          <w:rPr>
            <w:noProof/>
            <w:webHidden/>
          </w:rPr>
          <w:fldChar w:fldCharType="separate"/>
        </w:r>
        <w:r>
          <w:rPr>
            <w:noProof/>
            <w:webHidden/>
          </w:rPr>
          <w:t>21</w:t>
        </w:r>
        <w:r>
          <w:rPr>
            <w:noProof/>
            <w:webHidden/>
          </w:rPr>
          <w:fldChar w:fldCharType="end"/>
        </w:r>
      </w:hyperlink>
    </w:p>
    <w:p w14:paraId="66D0E718" w14:textId="51024F4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5" w:history="1">
        <w:r w:rsidRPr="00E81622">
          <w:rPr>
            <w:rStyle w:val="Hyperlink"/>
            <w:noProof/>
          </w:rPr>
          <w:t>5.4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Use Styles also for Tables</w:t>
        </w:r>
        <w:r>
          <w:rPr>
            <w:noProof/>
            <w:webHidden/>
          </w:rPr>
          <w:tab/>
        </w:r>
        <w:r>
          <w:rPr>
            <w:noProof/>
            <w:webHidden/>
          </w:rPr>
          <w:fldChar w:fldCharType="begin"/>
        </w:r>
        <w:r>
          <w:rPr>
            <w:noProof/>
            <w:webHidden/>
          </w:rPr>
          <w:instrText xml:space="preserve"> PAGEREF _Toc235995685 \h </w:instrText>
        </w:r>
        <w:r>
          <w:rPr>
            <w:noProof/>
            <w:webHidden/>
          </w:rPr>
        </w:r>
        <w:r>
          <w:rPr>
            <w:noProof/>
            <w:webHidden/>
          </w:rPr>
          <w:fldChar w:fldCharType="separate"/>
        </w:r>
        <w:r>
          <w:rPr>
            <w:noProof/>
            <w:webHidden/>
          </w:rPr>
          <w:t>21</w:t>
        </w:r>
        <w:r>
          <w:rPr>
            <w:noProof/>
            <w:webHidden/>
          </w:rPr>
          <w:fldChar w:fldCharType="end"/>
        </w:r>
      </w:hyperlink>
    </w:p>
    <w:p w14:paraId="773E7336" w14:textId="4CE67465"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86" w:history="1">
        <w:r w:rsidRPr="00E81622">
          <w:rPr>
            <w:rStyle w:val="Hyperlink"/>
            <w:noProof/>
          </w:rPr>
          <w:t>6</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Tests</w:t>
        </w:r>
        <w:r>
          <w:rPr>
            <w:noProof/>
            <w:webHidden/>
          </w:rPr>
          <w:tab/>
        </w:r>
        <w:r>
          <w:rPr>
            <w:noProof/>
            <w:webHidden/>
          </w:rPr>
          <w:fldChar w:fldCharType="begin"/>
        </w:r>
        <w:r>
          <w:rPr>
            <w:noProof/>
            <w:webHidden/>
          </w:rPr>
          <w:instrText xml:space="preserve"> PAGEREF _Toc235995686 \h </w:instrText>
        </w:r>
        <w:r>
          <w:rPr>
            <w:noProof/>
            <w:webHidden/>
          </w:rPr>
        </w:r>
        <w:r>
          <w:rPr>
            <w:noProof/>
            <w:webHidden/>
          </w:rPr>
          <w:fldChar w:fldCharType="separate"/>
        </w:r>
        <w:r>
          <w:rPr>
            <w:noProof/>
            <w:webHidden/>
          </w:rPr>
          <w:t>21</w:t>
        </w:r>
        <w:r>
          <w:rPr>
            <w:noProof/>
            <w:webHidden/>
          </w:rPr>
          <w:fldChar w:fldCharType="end"/>
        </w:r>
      </w:hyperlink>
    </w:p>
    <w:p w14:paraId="31D6C33F" w14:textId="2EFAB40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7" w:history="1">
        <w:r w:rsidRPr="00E81622">
          <w:rPr>
            <w:rStyle w:val="Hyperlink"/>
            <w:noProof/>
          </w:rPr>
          <w:t>6.1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Tests of List Formatting</w:t>
        </w:r>
        <w:r>
          <w:rPr>
            <w:noProof/>
            <w:webHidden/>
          </w:rPr>
          <w:tab/>
        </w:r>
        <w:r>
          <w:rPr>
            <w:noProof/>
            <w:webHidden/>
          </w:rPr>
          <w:fldChar w:fldCharType="begin"/>
        </w:r>
        <w:r>
          <w:rPr>
            <w:noProof/>
            <w:webHidden/>
          </w:rPr>
          <w:instrText xml:space="preserve"> PAGEREF _Toc235995687 \h </w:instrText>
        </w:r>
        <w:r>
          <w:rPr>
            <w:noProof/>
            <w:webHidden/>
          </w:rPr>
        </w:r>
        <w:r>
          <w:rPr>
            <w:noProof/>
            <w:webHidden/>
          </w:rPr>
          <w:fldChar w:fldCharType="separate"/>
        </w:r>
        <w:r>
          <w:rPr>
            <w:noProof/>
            <w:webHidden/>
          </w:rPr>
          <w:t>21</w:t>
        </w:r>
        <w:r>
          <w:rPr>
            <w:noProof/>
            <w:webHidden/>
          </w:rPr>
          <w:fldChar w:fldCharType="end"/>
        </w:r>
      </w:hyperlink>
    </w:p>
    <w:p w14:paraId="170D1FA1" w14:textId="57774EE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8" w:history="1">
        <w:r w:rsidRPr="00E81622">
          <w:rPr>
            <w:rStyle w:val="Hyperlink"/>
            <w:noProof/>
            <w:lang w:eastAsia="en-US"/>
          </w:rPr>
          <w:t>6.2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eastAsia="en-US"/>
          </w:rPr>
          <w:t>Test of Theorems, Lemmas, Hypotheses, Results, Proofs</w:t>
        </w:r>
        <w:r>
          <w:rPr>
            <w:noProof/>
            <w:webHidden/>
          </w:rPr>
          <w:tab/>
        </w:r>
        <w:r>
          <w:rPr>
            <w:noProof/>
            <w:webHidden/>
          </w:rPr>
          <w:fldChar w:fldCharType="begin"/>
        </w:r>
        <w:r>
          <w:rPr>
            <w:noProof/>
            <w:webHidden/>
          </w:rPr>
          <w:instrText xml:space="preserve"> PAGEREF _Toc235995688 \h </w:instrText>
        </w:r>
        <w:r>
          <w:rPr>
            <w:noProof/>
            <w:webHidden/>
          </w:rPr>
        </w:r>
        <w:r>
          <w:rPr>
            <w:noProof/>
            <w:webHidden/>
          </w:rPr>
          <w:fldChar w:fldCharType="separate"/>
        </w:r>
        <w:r>
          <w:rPr>
            <w:noProof/>
            <w:webHidden/>
          </w:rPr>
          <w:t>25</w:t>
        </w:r>
        <w:r>
          <w:rPr>
            <w:noProof/>
            <w:webHidden/>
          </w:rPr>
          <w:fldChar w:fldCharType="end"/>
        </w:r>
      </w:hyperlink>
    </w:p>
    <w:p w14:paraId="6D8331DC" w14:textId="14C8AC76"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9" w:history="1">
        <w:r w:rsidRPr="00E81622">
          <w:rPr>
            <w:rStyle w:val="Hyperlink"/>
            <w:noProof/>
            <w:lang w:eastAsia="en-US"/>
          </w:rPr>
          <w:t>6.3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eastAsia="en-US"/>
          </w:rPr>
          <w:t>Test of Cross-Referencing</w:t>
        </w:r>
        <w:r>
          <w:rPr>
            <w:noProof/>
            <w:webHidden/>
          </w:rPr>
          <w:tab/>
        </w:r>
        <w:r>
          <w:rPr>
            <w:noProof/>
            <w:webHidden/>
          </w:rPr>
          <w:fldChar w:fldCharType="begin"/>
        </w:r>
        <w:r>
          <w:rPr>
            <w:noProof/>
            <w:webHidden/>
          </w:rPr>
          <w:instrText xml:space="preserve"> PAGEREF _Toc235995689 \h </w:instrText>
        </w:r>
        <w:r>
          <w:rPr>
            <w:noProof/>
            <w:webHidden/>
          </w:rPr>
        </w:r>
        <w:r>
          <w:rPr>
            <w:noProof/>
            <w:webHidden/>
          </w:rPr>
          <w:fldChar w:fldCharType="separate"/>
        </w:r>
        <w:r>
          <w:rPr>
            <w:noProof/>
            <w:webHidden/>
          </w:rPr>
          <w:t>28</w:t>
        </w:r>
        <w:r>
          <w:rPr>
            <w:noProof/>
            <w:webHidden/>
          </w:rPr>
          <w:fldChar w:fldCharType="end"/>
        </w:r>
      </w:hyperlink>
    </w:p>
    <w:p w14:paraId="5D1CC4F9" w14:textId="43AAEE1B"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90" w:history="1">
        <w:r w:rsidRPr="00E81622">
          <w:rPr>
            <w:rStyle w:val="Hyperlink"/>
            <w:noProof/>
          </w:rPr>
          <w:t>7</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Text Samples</w:t>
        </w:r>
        <w:r>
          <w:rPr>
            <w:noProof/>
            <w:webHidden/>
          </w:rPr>
          <w:tab/>
        </w:r>
        <w:r>
          <w:rPr>
            <w:noProof/>
            <w:webHidden/>
          </w:rPr>
          <w:fldChar w:fldCharType="begin"/>
        </w:r>
        <w:r>
          <w:rPr>
            <w:noProof/>
            <w:webHidden/>
          </w:rPr>
          <w:instrText xml:space="preserve"> PAGEREF _Toc235995690 \h </w:instrText>
        </w:r>
        <w:r>
          <w:rPr>
            <w:noProof/>
            <w:webHidden/>
          </w:rPr>
        </w:r>
        <w:r>
          <w:rPr>
            <w:noProof/>
            <w:webHidden/>
          </w:rPr>
          <w:fldChar w:fldCharType="separate"/>
        </w:r>
        <w:r>
          <w:rPr>
            <w:noProof/>
            <w:webHidden/>
          </w:rPr>
          <w:t>28</w:t>
        </w:r>
        <w:r>
          <w:rPr>
            <w:noProof/>
            <w:webHidden/>
          </w:rPr>
          <w:fldChar w:fldCharType="end"/>
        </w:r>
      </w:hyperlink>
    </w:p>
    <w:p w14:paraId="33BD6EA2" w14:textId="5942A92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1" w:history="1">
        <w:r w:rsidRPr="00E81622">
          <w:rPr>
            <w:rStyle w:val="Hyperlink"/>
            <w:noProof/>
          </w:rPr>
          <w:t>7.1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Overview</w:t>
        </w:r>
        <w:r>
          <w:rPr>
            <w:noProof/>
            <w:webHidden/>
          </w:rPr>
          <w:tab/>
        </w:r>
        <w:r>
          <w:rPr>
            <w:noProof/>
            <w:webHidden/>
          </w:rPr>
          <w:fldChar w:fldCharType="begin"/>
        </w:r>
        <w:r>
          <w:rPr>
            <w:noProof/>
            <w:webHidden/>
          </w:rPr>
          <w:instrText xml:space="preserve"> PAGEREF _Toc235995691 \h </w:instrText>
        </w:r>
        <w:r>
          <w:rPr>
            <w:noProof/>
            <w:webHidden/>
          </w:rPr>
        </w:r>
        <w:r>
          <w:rPr>
            <w:noProof/>
            <w:webHidden/>
          </w:rPr>
          <w:fldChar w:fldCharType="separate"/>
        </w:r>
        <w:r>
          <w:rPr>
            <w:noProof/>
            <w:webHidden/>
          </w:rPr>
          <w:t>28</w:t>
        </w:r>
        <w:r>
          <w:rPr>
            <w:noProof/>
            <w:webHidden/>
          </w:rPr>
          <w:fldChar w:fldCharType="end"/>
        </w:r>
      </w:hyperlink>
    </w:p>
    <w:p w14:paraId="0549FF18" w14:textId="43E55B27"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2" w:history="1">
        <w:r w:rsidRPr="00E81622">
          <w:rPr>
            <w:rStyle w:val="Hyperlink"/>
            <w:noProof/>
          </w:rPr>
          <w:t>7.2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regular font size </w:t>
        </w:r>
        <w:r w:rsidRPr="00E81622">
          <w:rPr>
            <w:rStyle w:val="Hyperlink"/>
            <w:bCs/>
            <w:noProof/>
          </w:rPr>
          <w:t>(with 19.5 pt line spacing)</w:t>
        </w:r>
        <w:r>
          <w:rPr>
            <w:noProof/>
            <w:webHidden/>
          </w:rPr>
          <w:tab/>
        </w:r>
        <w:r>
          <w:rPr>
            <w:noProof/>
            <w:webHidden/>
          </w:rPr>
          <w:fldChar w:fldCharType="begin"/>
        </w:r>
        <w:r>
          <w:rPr>
            <w:noProof/>
            <w:webHidden/>
          </w:rPr>
          <w:instrText xml:space="preserve"> PAGEREF _Toc235995692 \h </w:instrText>
        </w:r>
        <w:r>
          <w:rPr>
            <w:noProof/>
            <w:webHidden/>
          </w:rPr>
        </w:r>
        <w:r>
          <w:rPr>
            <w:noProof/>
            <w:webHidden/>
          </w:rPr>
          <w:fldChar w:fldCharType="separate"/>
        </w:r>
        <w:r>
          <w:rPr>
            <w:noProof/>
            <w:webHidden/>
          </w:rPr>
          <w:t>29</w:t>
        </w:r>
        <w:r>
          <w:rPr>
            <w:noProof/>
            <w:webHidden/>
          </w:rPr>
          <w:fldChar w:fldCharType="end"/>
        </w:r>
      </w:hyperlink>
    </w:p>
    <w:p w14:paraId="02CBDEB7" w14:textId="3E0BCC7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3" w:history="1">
        <w:r w:rsidRPr="00E81622">
          <w:rPr>
            <w:rStyle w:val="Hyperlink"/>
            <w:noProof/>
          </w:rPr>
          <w:t>7.3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table font size </w:t>
        </w:r>
        <w:r w:rsidRPr="00E81622">
          <w:rPr>
            <w:rStyle w:val="Hyperlink"/>
            <w:bCs/>
            <w:noProof/>
          </w:rPr>
          <w:t>(with 15 pt line spacing)</w:t>
        </w:r>
        <w:r>
          <w:rPr>
            <w:noProof/>
            <w:webHidden/>
          </w:rPr>
          <w:tab/>
        </w:r>
        <w:r>
          <w:rPr>
            <w:noProof/>
            <w:webHidden/>
          </w:rPr>
          <w:fldChar w:fldCharType="begin"/>
        </w:r>
        <w:r>
          <w:rPr>
            <w:noProof/>
            <w:webHidden/>
          </w:rPr>
          <w:instrText xml:space="preserve"> PAGEREF _Toc235995693 \h </w:instrText>
        </w:r>
        <w:r>
          <w:rPr>
            <w:noProof/>
            <w:webHidden/>
          </w:rPr>
        </w:r>
        <w:r>
          <w:rPr>
            <w:noProof/>
            <w:webHidden/>
          </w:rPr>
          <w:fldChar w:fldCharType="separate"/>
        </w:r>
        <w:r>
          <w:rPr>
            <w:noProof/>
            <w:webHidden/>
          </w:rPr>
          <w:t>30</w:t>
        </w:r>
        <w:r>
          <w:rPr>
            <w:noProof/>
            <w:webHidden/>
          </w:rPr>
          <w:fldChar w:fldCharType="end"/>
        </w:r>
      </w:hyperlink>
    </w:p>
    <w:p w14:paraId="622BBF49" w14:textId="2AC535E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4" w:history="1">
        <w:r w:rsidRPr="00E81622">
          <w:rPr>
            <w:rStyle w:val="Hyperlink"/>
            <w:noProof/>
          </w:rPr>
          <w:t>7.4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footnote font size </w:t>
        </w:r>
        <w:r w:rsidRPr="00E81622">
          <w:rPr>
            <w:rStyle w:val="Hyperlink"/>
            <w:bCs/>
            <w:noProof/>
          </w:rPr>
          <w:t>(with 13.5 pt line spacing)</w:t>
        </w:r>
        <w:r>
          <w:rPr>
            <w:noProof/>
            <w:webHidden/>
          </w:rPr>
          <w:tab/>
        </w:r>
        <w:r>
          <w:rPr>
            <w:noProof/>
            <w:webHidden/>
          </w:rPr>
          <w:fldChar w:fldCharType="begin"/>
        </w:r>
        <w:r>
          <w:rPr>
            <w:noProof/>
            <w:webHidden/>
          </w:rPr>
          <w:instrText xml:space="preserve"> PAGEREF _Toc235995694 \h </w:instrText>
        </w:r>
        <w:r>
          <w:rPr>
            <w:noProof/>
            <w:webHidden/>
          </w:rPr>
        </w:r>
        <w:r>
          <w:rPr>
            <w:noProof/>
            <w:webHidden/>
          </w:rPr>
          <w:fldChar w:fldCharType="separate"/>
        </w:r>
        <w:r>
          <w:rPr>
            <w:noProof/>
            <w:webHidden/>
          </w:rPr>
          <w:t>30</w:t>
        </w:r>
        <w:r>
          <w:rPr>
            <w:noProof/>
            <w:webHidden/>
          </w:rPr>
          <w:fldChar w:fldCharType="end"/>
        </w:r>
      </w:hyperlink>
    </w:p>
    <w:p w14:paraId="43564530" w14:textId="155B9C3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5" w:history="1">
        <w:r w:rsidRPr="00E81622">
          <w:rPr>
            <w:rStyle w:val="Hyperlink"/>
            <w:noProof/>
          </w:rPr>
          <w:t>7.5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The Story of </w:t>
        </w:r>
        <w:r w:rsidRPr="00E81622">
          <w:rPr>
            <w:rStyle w:val="Hyperlink"/>
            <w:i/>
            <w:iCs/>
            <w:noProof/>
          </w:rPr>
          <w:t>Lorem Ipsum</w:t>
        </w:r>
        <w:r>
          <w:rPr>
            <w:noProof/>
            <w:webHidden/>
          </w:rPr>
          <w:tab/>
        </w:r>
        <w:r>
          <w:rPr>
            <w:noProof/>
            <w:webHidden/>
          </w:rPr>
          <w:fldChar w:fldCharType="begin"/>
        </w:r>
        <w:r>
          <w:rPr>
            <w:noProof/>
            <w:webHidden/>
          </w:rPr>
          <w:instrText xml:space="preserve"> PAGEREF _Toc235995695 \h </w:instrText>
        </w:r>
        <w:r>
          <w:rPr>
            <w:noProof/>
            <w:webHidden/>
          </w:rPr>
        </w:r>
        <w:r>
          <w:rPr>
            <w:noProof/>
            <w:webHidden/>
          </w:rPr>
          <w:fldChar w:fldCharType="separate"/>
        </w:r>
        <w:r>
          <w:rPr>
            <w:noProof/>
            <w:webHidden/>
          </w:rPr>
          <w:t>30</w:t>
        </w:r>
        <w:r>
          <w:rPr>
            <w:noProof/>
            <w:webHidden/>
          </w:rPr>
          <w:fldChar w:fldCharType="end"/>
        </w:r>
      </w:hyperlink>
    </w:p>
    <w:p w14:paraId="5FA921F8" w14:textId="515876B8"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6" w:history="1">
        <w:r w:rsidRPr="00E81622">
          <w:rPr>
            <w:rStyle w:val="Hyperlink"/>
            <w:noProof/>
            <w:lang w:val="de-DE" w:eastAsia="en-US"/>
          </w:rPr>
          <w:t>7.5.1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Beginning</w:t>
        </w:r>
        <w:r>
          <w:rPr>
            <w:noProof/>
            <w:webHidden/>
          </w:rPr>
          <w:tab/>
        </w:r>
        <w:r>
          <w:rPr>
            <w:noProof/>
            <w:webHidden/>
          </w:rPr>
          <w:fldChar w:fldCharType="begin"/>
        </w:r>
        <w:r>
          <w:rPr>
            <w:noProof/>
            <w:webHidden/>
          </w:rPr>
          <w:instrText xml:space="preserve"> PAGEREF _Toc235995696 \h </w:instrText>
        </w:r>
        <w:r>
          <w:rPr>
            <w:noProof/>
            <w:webHidden/>
          </w:rPr>
        </w:r>
        <w:r>
          <w:rPr>
            <w:noProof/>
            <w:webHidden/>
          </w:rPr>
          <w:fldChar w:fldCharType="separate"/>
        </w:r>
        <w:r>
          <w:rPr>
            <w:noProof/>
            <w:webHidden/>
          </w:rPr>
          <w:t>30</w:t>
        </w:r>
        <w:r>
          <w:rPr>
            <w:noProof/>
            <w:webHidden/>
          </w:rPr>
          <w:fldChar w:fldCharType="end"/>
        </w:r>
      </w:hyperlink>
    </w:p>
    <w:p w14:paraId="768917A2" w14:textId="32A453E6"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7" w:history="1">
        <w:r w:rsidRPr="00E81622">
          <w:rPr>
            <w:rStyle w:val="Hyperlink"/>
            <w:noProof/>
          </w:rPr>
          <w:t>7.5.2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Main Text</w:t>
        </w:r>
        <w:r>
          <w:rPr>
            <w:noProof/>
            <w:webHidden/>
          </w:rPr>
          <w:tab/>
        </w:r>
        <w:r>
          <w:rPr>
            <w:noProof/>
            <w:webHidden/>
          </w:rPr>
          <w:fldChar w:fldCharType="begin"/>
        </w:r>
        <w:r>
          <w:rPr>
            <w:noProof/>
            <w:webHidden/>
          </w:rPr>
          <w:instrText xml:space="preserve"> PAGEREF _Toc235995697 \h </w:instrText>
        </w:r>
        <w:r>
          <w:rPr>
            <w:noProof/>
            <w:webHidden/>
          </w:rPr>
        </w:r>
        <w:r>
          <w:rPr>
            <w:noProof/>
            <w:webHidden/>
          </w:rPr>
          <w:fldChar w:fldCharType="separate"/>
        </w:r>
        <w:r>
          <w:rPr>
            <w:noProof/>
            <w:webHidden/>
          </w:rPr>
          <w:t>32</w:t>
        </w:r>
        <w:r>
          <w:rPr>
            <w:noProof/>
            <w:webHidden/>
          </w:rPr>
          <w:fldChar w:fldCharType="end"/>
        </w:r>
      </w:hyperlink>
    </w:p>
    <w:p w14:paraId="045C9B50" w14:textId="023CD0C4" w:rsidR="00ED4542" w:rsidRDefault="00ED4542">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8" w:history="1">
        <w:r w:rsidRPr="00E81622">
          <w:rPr>
            <w:rStyle w:val="Hyperlink"/>
            <w:noProof/>
          </w:rPr>
          <w:t>7.5.2.1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Duden River</w:t>
        </w:r>
        <w:r>
          <w:rPr>
            <w:noProof/>
            <w:webHidden/>
          </w:rPr>
          <w:tab/>
        </w:r>
        <w:r>
          <w:rPr>
            <w:noProof/>
            <w:webHidden/>
          </w:rPr>
          <w:fldChar w:fldCharType="begin"/>
        </w:r>
        <w:r>
          <w:rPr>
            <w:noProof/>
            <w:webHidden/>
          </w:rPr>
          <w:instrText xml:space="preserve"> PAGEREF _Toc235995698 \h </w:instrText>
        </w:r>
        <w:r>
          <w:rPr>
            <w:noProof/>
            <w:webHidden/>
          </w:rPr>
        </w:r>
        <w:r>
          <w:rPr>
            <w:noProof/>
            <w:webHidden/>
          </w:rPr>
          <w:fldChar w:fldCharType="separate"/>
        </w:r>
        <w:r>
          <w:rPr>
            <w:noProof/>
            <w:webHidden/>
          </w:rPr>
          <w:t>32</w:t>
        </w:r>
        <w:r>
          <w:rPr>
            <w:noProof/>
            <w:webHidden/>
          </w:rPr>
          <w:fldChar w:fldCharType="end"/>
        </w:r>
      </w:hyperlink>
    </w:p>
    <w:p w14:paraId="6FBF1078" w14:textId="0D59D6AF" w:rsidR="00ED4542" w:rsidRDefault="00ED4542">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9" w:history="1">
        <w:r w:rsidRPr="00E81622">
          <w:rPr>
            <w:rStyle w:val="Hyperlink"/>
            <w:noProof/>
          </w:rPr>
          <w:t>7.5.2.2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Seven Versalia</w:t>
        </w:r>
        <w:r>
          <w:rPr>
            <w:noProof/>
            <w:webHidden/>
          </w:rPr>
          <w:tab/>
        </w:r>
        <w:r>
          <w:rPr>
            <w:noProof/>
            <w:webHidden/>
          </w:rPr>
          <w:fldChar w:fldCharType="begin"/>
        </w:r>
        <w:r>
          <w:rPr>
            <w:noProof/>
            <w:webHidden/>
          </w:rPr>
          <w:instrText xml:space="preserve"> PAGEREF _Toc235995699 \h </w:instrText>
        </w:r>
        <w:r>
          <w:rPr>
            <w:noProof/>
            <w:webHidden/>
          </w:rPr>
        </w:r>
        <w:r>
          <w:rPr>
            <w:noProof/>
            <w:webHidden/>
          </w:rPr>
          <w:fldChar w:fldCharType="separate"/>
        </w:r>
        <w:r>
          <w:rPr>
            <w:noProof/>
            <w:webHidden/>
          </w:rPr>
          <w:t>33</w:t>
        </w:r>
        <w:r>
          <w:rPr>
            <w:noProof/>
            <w:webHidden/>
          </w:rPr>
          <w:fldChar w:fldCharType="end"/>
        </w:r>
      </w:hyperlink>
    </w:p>
    <w:p w14:paraId="0FE7C595" w14:textId="39ED4C1E"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0" w:history="1">
        <w:r w:rsidRPr="00E81622">
          <w:rPr>
            <w:rStyle w:val="Hyperlink"/>
            <w:noProof/>
          </w:rPr>
          <w:t>7.5.3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Ending</w:t>
        </w:r>
        <w:r>
          <w:rPr>
            <w:noProof/>
            <w:webHidden/>
          </w:rPr>
          <w:tab/>
        </w:r>
        <w:r>
          <w:rPr>
            <w:noProof/>
            <w:webHidden/>
          </w:rPr>
          <w:fldChar w:fldCharType="begin"/>
        </w:r>
        <w:r>
          <w:rPr>
            <w:noProof/>
            <w:webHidden/>
          </w:rPr>
          <w:instrText xml:space="preserve"> PAGEREF _Toc235995700 \h </w:instrText>
        </w:r>
        <w:r>
          <w:rPr>
            <w:noProof/>
            <w:webHidden/>
          </w:rPr>
        </w:r>
        <w:r>
          <w:rPr>
            <w:noProof/>
            <w:webHidden/>
          </w:rPr>
          <w:fldChar w:fldCharType="separate"/>
        </w:r>
        <w:r>
          <w:rPr>
            <w:noProof/>
            <w:webHidden/>
          </w:rPr>
          <w:t>34</w:t>
        </w:r>
        <w:r>
          <w:rPr>
            <w:noProof/>
            <w:webHidden/>
          </w:rPr>
          <w:fldChar w:fldCharType="end"/>
        </w:r>
      </w:hyperlink>
    </w:p>
    <w:p w14:paraId="49938D84" w14:textId="61F31F5A"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701" w:history="1">
        <w:r w:rsidRPr="00E81622">
          <w:rPr>
            <w:rStyle w:val="Hyperlink"/>
            <w:noProof/>
          </w:rPr>
          <w:t>References</w:t>
        </w:r>
        <w:r>
          <w:rPr>
            <w:noProof/>
            <w:webHidden/>
          </w:rPr>
          <w:tab/>
        </w:r>
        <w:r>
          <w:rPr>
            <w:noProof/>
            <w:webHidden/>
          </w:rPr>
          <w:fldChar w:fldCharType="begin"/>
        </w:r>
        <w:r>
          <w:rPr>
            <w:noProof/>
            <w:webHidden/>
          </w:rPr>
          <w:instrText xml:space="preserve"> PAGEREF _Toc235995701 \h </w:instrText>
        </w:r>
        <w:r>
          <w:rPr>
            <w:noProof/>
            <w:webHidden/>
          </w:rPr>
        </w:r>
        <w:r>
          <w:rPr>
            <w:noProof/>
            <w:webHidden/>
          </w:rPr>
          <w:fldChar w:fldCharType="separate"/>
        </w:r>
        <w:r>
          <w:rPr>
            <w:noProof/>
            <w:webHidden/>
          </w:rPr>
          <w:t>35</w:t>
        </w:r>
        <w:r>
          <w:rPr>
            <w:noProof/>
            <w:webHidden/>
          </w:rPr>
          <w:fldChar w:fldCharType="end"/>
        </w:r>
      </w:hyperlink>
    </w:p>
    <w:p w14:paraId="3CA8D71F" w14:textId="63DDE732" w:rsidR="00ED4542" w:rsidRDefault="00ED4542">
      <w:pPr>
        <w:pStyle w:val="TOC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702" w:history="1">
        <w:r w:rsidRPr="00E81622">
          <w:rPr>
            <w:rStyle w:val="Hyperlink"/>
            <w:noProof/>
          </w:rPr>
          <w:t>A</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Appendix</w:t>
        </w:r>
        <w:r>
          <w:rPr>
            <w:noProof/>
            <w:webHidden/>
          </w:rPr>
          <w:tab/>
        </w:r>
        <w:r>
          <w:rPr>
            <w:noProof/>
            <w:webHidden/>
          </w:rPr>
          <w:fldChar w:fldCharType="begin"/>
        </w:r>
        <w:r>
          <w:rPr>
            <w:noProof/>
            <w:webHidden/>
          </w:rPr>
          <w:instrText xml:space="preserve"> PAGEREF _Toc235995702 \h </w:instrText>
        </w:r>
        <w:r>
          <w:rPr>
            <w:noProof/>
            <w:webHidden/>
          </w:rPr>
        </w:r>
        <w:r>
          <w:rPr>
            <w:noProof/>
            <w:webHidden/>
          </w:rPr>
          <w:fldChar w:fldCharType="separate"/>
        </w:r>
        <w:r>
          <w:rPr>
            <w:noProof/>
            <w:webHidden/>
          </w:rPr>
          <w:t>A-1</w:t>
        </w:r>
        <w:r>
          <w:rPr>
            <w:noProof/>
            <w:webHidden/>
          </w:rPr>
          <w:fldChar w:fldCharType="end"/>
        </w:r>
      </w:hyperlink>
    </w:p>
    <w:p w14:paraId="345195C2" w14:textId="11DDCEA2"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3" w:history="1">
        <w:r w:rsidRPr="00E81622">
          <w:rPr>
            <w:rStyle w:val="Hyperlink"/>
            <w:noProof/>
          </w:rPr>
          <w:t>A.1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Proofs</w:t>
        </w:r>
        <w:r>
          <w:rPr>
            <w:noProof/>
            <w:webHidden/>
          </w:rPr>
          <w:tab/>
        </w:r>
        <w:r>
          <w:rPr>
            <w:noProof/>
            <w:webHidden/>
          </w:rPr>
          <w:fldChar w:fldCharType="begin"/>
        </w:r>
        <w:r>
          <w:rPr>
            <w:noProof/>
            <w:webHidden/>
          </w:rPr>
          <w:instrText xml:space="preserve"> PAGEREF _Toc235995703 \h </w:instrText>
        </w:r>
        <w:r>
          <w:rPr>
            <w:noProof/>
            <w:webHidden/>
          </w:rPr>
        </w:r>
        <w:r>
          <w:rPr>
            <w:noProof/>
            <w:webHidden/>
          </w:rPr>
          <w:fldChar w:fldCharType="separate"/>
        </w:r>
        <w:r>
          <w:rPr>
            <w:noProof/>
            <w:webHidden/>
          </w:rPr>
          <w:t>A-1</w:t>
        </w:r>
        <w:r>
          <w:rPr>
            <w:noProof/>
            <w:webHidden/>
          </w:rPr>
          <w:fldChar w:fldCharType="end"/>
        </w:r>
      </w:hyperlink>
    </w:p>
    <w:p w14:paraId="38EAF09E" w14:textId="71B55798"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4" w:history="1">
        <w:r w:rsidRPr="00E81622">
          <w:rPr>
            <w:rStyle w:val="Hyperlink"/>
            <w:noProof/>
          </w:rPr>
          <w:t>A.2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Font Samples</w:t>
        </w:r>
        <w:r>
          <w:rPr>
            <w:noProof/>
            <w:webHidden/>
          </w:rPr>
          <w:tab/>
        </w:r>
        <w:r>
          <w:rPr>
            <w:noProof/>
            <w:webHidden/>
          </w:rPr>
          <w:fldChar w:fldCharType="begin"/>
        </w:r>
        <w:r>
          <w:rPr>
            <w:noProof/>
            <w:webHidden/>
          </w:rPr>
          <w:instrText xml:space="preserve"> PAGEREF _Toc235995704 \h </w:instrText>
        </w:r>
        <w:r>
          <w:rPr>
            <w:noProof/>
            <w:webHidden/>
          </w:rPr>
        </w:r>
        <w:r>
          <w:rPr>
            <w:noProof/>
            <w:webHidden/>
          </w:rPr>
          <w:fldChar w:fldCharType="separate"/>
        </w:r>
        <w:r>
          <w:rPr>
            <w:noProof/>
            <w:webHidden/>
          </w:rPr>
          <w:t>A-2</w:t>
        </w:r>
        <w:r>
          <w:rPr>
            <w:noProof/>
            <w:webHidden/>
          </w:rPr>
          <w:fldChar w:fldCharType="end"/>
        </w:r>
      </w:hyperlink>
    </w:p>
    <w:p w14:paraId="281DBFA2" w14:textId="57C9E069"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5" w:history="1">
        <w:r w:rsidRPr="00E81622">
          <w:rPr>
            <w:rStyle w:val="Hyperlink"/>
            <w:noProof/>
          </w:rPr>
          <w:t>A.2.1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Font Sample </w:t>
        </w:r>
        <w:r w:rsidRPr="00E81622">
          <w:rPr>
            <w:rStyle w:val="Hyperlink"/>
            <w:i/>
            <w:noProof/>
          </w:rPr>
          <w:t>Times New Roman</w:t>
        </w:r>
        <w:r>
          <w:rPr>
            <w:noProof/>
            <w:webHidden/>
          </w:rPr>
          <w:tab/>
        </w:r>
        <w:r>
          <w:rPr>
            <w:noProof/>
            <w:webHidden/>
          </w:rPr>
          <w:fldChar w:fldCharType="begin"/>
        </w:r>
        <w:r>
          <w:rPr>
            <w:noProof/>
            <w:webHidden/>
          </w:rPr>
          <w:instrText xml:space="preserve"> PAGEREF _Toc235995705 \h </w:instrText>
        </w:r>
        <w:r>
          <w:rPr>
            <w:noProof/>
            <w:webHidden/>
          </w:rPr>
        </w:r>
        <w:r>
          <w:rPr>
            <w:noProof/>
            <w:webHidden/>
          </w:rPr>
          <w:fldChar w:fldCharType="separate"/>
        </w:r>
        <w:r>
          <w:rPr>
            <w:noProof/>
            <w:webHidden/>
          </w:rPr>
          <w:t>A-2</w:t>
        </w:r>
        <w:r>
          <w:rPr>
            <w:noProof/>
            <w:webHidden/>
          </w:rPr>
          <w:fldChar w:fldCharType="end"/>
        </w:r>
      </w:hyperlink>
    </w:p>
    <w:p w14:paraId="184D625A" w14:textId="4E7EC915"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6" w:history="1">
        <w:r w:rsidRPr="00E81622">
          <w:rPr>
            <w:rStyle w:val="Hyperlink"/>
            <w:rFonts w:ascii="Palatino Linotype" w:hAnsi="Palatino Linotype"/>
            <w:noProof/>
          </w:rPr>
          <w:t>A.2.2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rFonts w:ascii="Palatino Linotype" w:hAnsi="Palatino Linotype"/>
            <w:noProof/>
          </w:rPr>
          <w:t xml:space="preserve">Font Sample </w:t>
        </w:r>
        <w:r w:rsidRPr="00E81622">
          <w:rPr>
            <w:rStyle w:val="Hyperlink"/>
            <w:rFonts w:ascii="Palatino Linotype" w:hAnsi="Palatino Linotype"/>
            <w:i/>
            <w:noProof/>
          </w:rPr>
          <w:t>Palatino Linotype</w:t>
        </w:r>
        <w:r>
          <w:rPr>
            <w:noProof/>
            <w:webHidden/>
          </w:rPr>
          <w:tab/>
        </w:r>
        <w:r>
          <w:rPr>
            <w:noProof/>
            <w:webHidden/>
          </w:rPr>
          <w:fldChar w:fldCharType="begin"/>
        </w:r>
        <w:r>
          <w:rPr>
            <w:noProof/>
            <w:webHidden/>
          </w:rPr>
          <w:instrText xml:space="preserve"> PAGEREF _Toc235995706 \h </w:instrText>
        </w:r>
        <w:r>
          <w:rPr>
            <w:noProof/>
            <w:webHidden/>
          </w:rPr>
        </w:r>
        <w:r>
          <w:rPr>
            <w:noProof/>
            <w:webHidden/>
          </w:rPr>
          <w:fldChar w:fldCharType="separate"/>
        </w:r>
        <w:r>
          <w:rPr>
            <w:noProof/>
            <w:webHidden/>
          </w:rPr>
          <w:t>A-2</w:t>
        </w:r>
        <w:r>
          <w:rPr>
            <w:noProof/>
            <w:webHidden/>
          </w:rPr>
          <w:fldChar w:fldCharType="end"/>
        </w:r>
      </w:hyperlink>
    </w:p>
    <w:p w14:paraId="6BC2C885" w14:textId="05992029"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7" w:history="1">
        <w:r w:rsidRPr="00E81622">
          <w:rPr>
            <w:rStyle w:val="Hyperlink"/>
            <w:rFonts w:ascii="Cambria" w:hAnsi="Cambria"/>
            <w:noProof/>
          </w:rPr>
          <w:t>A.2.3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rFonts w:ascii="Cambria" w:hAnsi="Cambria"/>
            <w:noProof/>
          </w:rPr>
          <w:t xml:space="preserve">Font Sample </w:t>
        </w:r>
        <w:r w:rsidRPr="00E81622">
          <w:rPr>
            <w:rStyle w:val="Hyperlink"/>
            <w:rFonts w:ascii="Cambria" w:hAnsi="Cambria"/>
            <w:i/>
            <w:noProof/>
          </w:rPr>
          <w:t>Cambria</w:t>
        </w:r>
        <w:r>
          <w:rPr>
            <w:noProof/>
            <w:webHidden/>
          </w:rPr>
          <w:tab/>
        </w:r>
        <w:r>
          <w:rPr>
            <w:noProof/>
            <w:webHidden/>
          </w:rPr>
          <w:fldChar w:fldCharType="begin"/>
        </w:r>
        <w:r>
          <w:rPr>
            <w:noProof/>
            <w:webHidden/>
          </w:rPr>
          <w:instrText xml:space="preserve"> PAGEREF _Toc235995707 \h </w:instrText>
        </w:r>
        <w:r>
          <w:rPr>
            <w:noProof/>
            <w:webHidden/>
          </w:rPr>
        </w:r>
        <w:r>
          <w:rPr>
            <w:noProof/>
            <w:webHidden/>
          </w:rPr>
          <w:fldChar w:fldCharType="separate"/>
        </w:r>
        <w:r>
          <w:rPr>
            <w:noProof/>
            <w:webHidden/>
          </w:rPr>
          <w:t>A-3</w:t>
        </w:r>
        <w:r>
          <w:rPr>
            <w:noProof/>
            <w:webHidden/>
          </w:rPr>
          <w:fldChar w:fldCharType="end"/>
        </w:r>
      </w:hyperlink>
    </w:p>
    <w:p w14:paraId="2A938E81" w14:textId="11AC45DB"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8" w:history="1">
        <w:r w:rsidRPr="00E81622">
          <w:rPr>
            <w:rStyle w:val="Hyperlink"/>
            <w:noProof/>
            <w:lang w:val="de-DE"/>
          </w:rPr>
          <w:t>A.3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val="de-DE"/>
          </w:rPr>
          <w:t>Math Fonts</w:t>
        </w:r>
        <w:r>
          <w:rPr>
            <w:noProof/>
            <w:webHidden/>
          </w:rPr>
          <w:tab/>
        </w:r>
        <w:r>
          <w:rPr>
            <w:noProof/>
            <w:webHidden/>
          </w:rPr>
          <w:fldChar w:fldCharType="begin"/>
        </w:r>
        <w:r>
          <w:rPr>
            <w:noProof/>
            <w:webHidden/>
          </w:rPr>
          <w:instrText xml:space="preserve"> PAGEREF _Toc235995708 \h </w:instrText>
        </w:r>
        <w:r>
          <w:rPr>
            <w:noProof/>
            <w:webHidden/>
          </w:rPr>
        </w:r>
        <w:r>
          <w:rPr>
            <w:noProof/>
            <w:webHidden/>
          </w:rPr>
          <w:fldChar w:fldCharType="separate"/>
        </w:r>
        <w:r>
          <w:rPr>
            <w:noProof/>
            <w:webHidden/>
          </w:rPr>
          <w:t>A-4</w:t>
        </w:r>
        <w:r>
          <w:rPr>
            <w:noProof/>
            <w:webHidden/>
          </w:rPr>
          <w:fldChar w:fldCharType="end"/>
        </w:r>
      </w:hyperlink>
    </w:p>
    <w:p w14:paraId="24D10CD5" w14:textId="79CEABD3" w:rsidR="000D59E4" w:rsidRPr="000D59E4" w:rsidRDefault="0086426B" w:rsidP="00A8797F">
      <w:pPr>
        <w:pStyle w:val="BodyText"/>
        <w:spacing w:line="240" w:lineRule="auto"/>
      </w:pPr>
      <w:r>
        <w:rPr>
          <w:b/>
          <w:bCs/>
        </w:rPr>
        <w:fldChar w:fldCharType="end"/>
      </w:r>
    </w:p>
    <w:p w14:paraId="595E6184" w14:textId="77777777" w:rsidR="0077475C" w:rsidRDefault="0077475C" w:rsidP="00454109">
      <w:pPr>
        <w:pStyle w:val="BodyText"/>
        <w:sectPr w:rsidR="0077475C" w:rsidSect="00C925F2">
          <w:headerReference w:type="even" r:id="rId13"/>
          <w:headerReference w:type="default" r:id="rId14"/>
          <w:footerReference w:type="default" r:id="rId15"/>
          <w:pgSz w:w="11901" w:h="16840" w:code="9"/>
          <w:pgMar w:top="1588" w:right="2268" w:bottom="1588" w:left="1418" w:header="851" w:footer="851" w:gutter="0"/>
          <w:pgNumType w:fmt="lowerRoman" w:start="1"/>
          <w:cols w:space="708"/>
          <w:titlePg/>
          <w:docGrid w:linePitch="360"/>
        </w:sectPr>
      </w:pPr>
    </w:p>
    <w:p w14:paraId="14CFD9DA" w14:textId="2AD768E6" w:rsidR="00F07F89" w:rsidRPr="008622E3" w:rsidRDefault="00B94491" w:rsidP="00C22D11">
      <w:pPr>
        <w:pStyle w:val="Heading1"/>
        <w:spacing w:before="0"/>
      </w:pPr>
      <w:bookmarkStart w:id="5" w:name="_Toc234676044"/>
      <w:bookmarkStart w:id="6" w:name="_Toc235995654"/>
      <w:r w:rsidRPr="00B94491">
        <w:lastRenderedPageBreak/>
        <w:t>Structure of the Thesis</w:t>
      </w:r>
      <w:bookmarkEnd w:id="5"/>
      <w:bookmarkEnd w:id="6"/>
    </w:p>
    <w:p w14:paraId="04E52BF5" w14:textId="6D5DAF4D" w:rsidR="00E26827" w:rsidRPr="008622E3" w:rsidRDefault="00B94491" w:rsidP="00E26827">
      <w:pPr>
        <w:pStyle w:val="Heading2"/>
      </w:pPr>
      <w:bookmarkStart w:id="7" w:name="_Toc234676045"/>
      <w:bookmarkStart w:id="8" w:name="_Toc235995655"/>
      <w:r w:rsidRPr="00B94491">
        <w:t>Parts of the Thesis</w:t>
      </w:r>
      <w:bookmarkEnd w:id="7"/>
      <w:bookmarkEnd w:id="8"/>
    </w:p>
    <w:p w14:paraId="7E59AE24" w14:textId="77777777" w:rsidR="00B94491" w:rsidRDefault="00B94491" w:rsidP="00B94491">
      <w:pPr>
        <w:pStyle w:val="BodyText"/>
      </w:pPr>
      <w:r>
        <w:t>The thesis consists of the following parts:</w:t>
      </w:r>
    </w:p>
    <w:p w14:paraId="4E279322" w14:textId="7CF60E7C" w:rsidR="00B94491" w:rsidRDefault="00B94491" w:rsidP="00B94491">
      <w:pPr>
        <w:pStyle w:val="ListNumber"/>
      </w:pPr>
      <w:r>
        <w:t>a title page</w:t>
      </w:r>
      <w:r w:rsidR="00915B65">
        <w:t>;</w:t>
      </w:r>
    </w:p>
    <w:p w14:paraId="5F444FF9" w14:textId="5EA6B1C3" w:rsidR="00B94491" w:rsidRDefault="00B94491" w:rsidP="00B94491">
      <w:pPr>
        <w:pStyle w:val="ListNumber"/>
      </w:pPr>
      <w:r>
        <w:t>a table of contents</w:t>
      </w:r>
      <w:r w:rsidR="00915B65">
        <w:t>;</w:t>
      </w:r>
    </w:p>
    <w:p w14:paraId="1D11E0CC" w14:textId="2B7F7ABA" w:rsidR="00B94491" w:rsidRDefault="00B94491" w:rsidP="00221262">
      <w:pPr>
        <w:pStyle w:val="ListNumber"/>
      </w:pPr>
      <w:r>
        <w:t>optionally, a list of abbreviations, tables, and/or figures (these are generally unnecessary for</w:t>
      </w:r>
      <w:r w:rsidR="00221262">
        <w:t xml:space="preserve"> </w:t>
      </w:r>
      <w:r>
        <w:t>theses and more relevant for books)</w:t>
      </w:r>
      <w:r w:rsidR="00915B65">
        <w:t>;</w:t>
      </w:r>
    </w:p>
    <w:p w14:paraId="51E9B89E" w14:textId="77679DF3" w:rsidR="00B94491" w:rsidRDefault="00B94491" w:rsidP="00B94491">
      <w:pPr>
        <w:pStyle w:val="ListNumber"/>
      </w:pPr>
      <w:r>
        <w:t>the main text (body)</w:t>
      </w:r>
      <w:r w:rsidR="00915B65">
        <w:t>;</w:t>
      </w:r>
    </w:p>
    <w:p w14:paraId="0E5C5C52" w14:textId="1B6CE254" w:rsidR="00B94491" w:rsidRDefault="00B94491" w:rsidP="00B94491">
      <w:pPr>
        <w:pStyle w:val="ListNumber"/>
      </w:pPr>
      <w:r>
        <w:t>a bibliography</w:t>
      </w:r>
      <w:r w:rsidR="00915B65">
        <w:t>;</w:t>
      </w:r>
    </w:p>
    <w:p w14:paraId="084E5DE1" w14:textId="2821CFEB" w:rsidR="00B94491" w:rsidRDefault="00B94491" w:rsidP="00B94491">
      <w:pPr>
        <w:pStyle w:val="ListNumber"/>
      </w:pPr>
      <w:r>
        <w:t>optionally, an appendix</w:t>
      </w:r>
      <w:r w:rsidR="00915B65">
        <w:t>;</w:t>
      </w:r>
      <w:r>
        <w:t xml:space="preserve"> and</w:t>
      </w:r>
    </w:p>
    <w:p w14:paraId="41743B08" w14:textId="257B84DF" w:rsidR="00B94491" w:rsidRDefault="00B94491" w:rsidP="00B94491">
      <w:pPr>
        <w:pStyle w:val="ListNumber"/>
      </w:pPr>
      <w:r>
        <w:t>a written declaration.</w:t>
      </w:r>
    </w:p>
    <w:p w14:paraId="6138B6B9" w14:textId="3C11F5F0" w:rsidR="00B94491" w:rsidRDefault="00664DDA" w:rsidP="00664DDA">
      <w:pPr>
        <w:pStyle w:val="BodyText"/>
      </w:pPr>
      <w:r>
        <w:t xml:space="preserve">It may make sense to place the bibliography after potential appendices. Please ask your supervisor for their preference. </w:t>
      </w:r>
      <w:r w:rsidR="00B94491">
        <w:t xml:space="preserve">The parts before the main text are </w:t>
      </w:r>
      <w:r>
        <w:t>called</w:t>
      </w:r>
      <w:r w:rsidR="00B94491">
        <w:t xml:space="preserve"> “front matter.”</w:t>
      </w:r>
    </w:p>
    <w:p w14:paraId="3179EE06" w14:textId="440638E0" w:rsidR="00F07F89" w:rsidRPr="00772F66" w:rsidRDefault="001316DC" w:rsidP="00C7559A">
      <w:pPr>
        <w:pStyle w:val="Heading2"/>
      </w:pPr>
      <w:bookmarkStart w:id="9" w:name="_Toc234676046"/>
      <w:bookmarkStart w:id="10" w:name="_Toc235995656"/>
      <w:r w:rsidRPr="001316DC">
        <w:t>Main Text of the Thesis</w:t>
      </w:r>
      <w:bookmarkEnd w:id="9"/>
      <w:bookmarkEnd w:id="10"/>
    </w:p>
    <w:p w14:paraId="5B62B20D" w14:textId="77777777" w:rsidR="001316DC" w:rsidRDefault="001316DC" w:rsidP="001316DC">
      <w:pPr>
        <w:pStyle w:val="BodyText"/>
      </w:pPr>
      <w:r>
        <w:t>For the main text of theses, two basic outlines are very common:</w:t>
      </w:r>
    </w:p>
    <w:p w14:paraId="0F952E43" w14:textId="2F6E7B63" w:rsidR="001316DC" w:rsidRDefault="001316DC" w:rsidP="00C8414A">
      <w:pPr>
        <w:pStyle w:val="ListBullet"/>
        <w:spacing w:after="0"/>
      </w:pPr>
      <w:r>
        <w:t>Three-part structure: This structure divides an academic paper (including theses) into the following three parts:</w:t>
      </w:r>
    </w:p>
    <w:p w14:paraId="691C7191" w14:textId="0D0BA3E7" w:rsidR="001316DC" w:rsidRDefault="001316DC" w:rsidP="00C8414A">
      <w:pPr>
        <w:pStyle w:val="ListNumber2"/>
      </w:pPr>
      <w:r>
        <w:t>introduction,</w:t>
      </w:r>
    </w:p>
    <w:p w14:paraId="033DAE7B" w14:textId="73BE0F4F" w:rsidR="001316DC" w:rsidRDefault="001316DC" w:rsidP="00C8414A">
      <w:pPr>
        <w:pStyle w:val="ListNumber2"/>
      </w:pPr>
      <w:r>
        <w:t>main part, and</w:t>
      </w:r>
    </w:p>
    <w:p w14:paraId="705B6040" w14:textId="7A9419F9" w:rsidR="001316DC" w:rsidRDefault="001316DC" w:rsidP="00C8414A">
      <w:pPr>
        <w:pStyle w:val="ListNumber2"/>
      </w:pPr>
      <w:r>
        <w:t>discussion/concluding remarks.</w:t>
      </w:r>
    </w:p>
    <w:p w14:paraId="16EECD30" w14:textId="1D1D6EF8" w:rsidR="001316DC" w:rsidRDefault="001316DC" w:rsidP="00916C48">
      <w:pPr>
        <w:pStyle w:val="ListBullet"/>
        <w:spacing w:before="0" w:after="0"/>
      </w:pPr>
      <w:r>
        <w:t>Four-part structure/“IMRaD”</w:t>
      </w:r>
      <w:r w:rsidR="00DD48A1">
        <w:rPr>
          <w:rStyle w:val="FootnoteReference"/>
        </w:rPr>
        <w:footnoteReference w:id="1"/>
      </w:r>
      <w:r>
        <w:t>: This structure divides an academic paper (including theses) into the following four parts:</w:t>
      </w:r>
    </w:p>
    <w:p w14:paraId="62426ACD" w14:textId="1A0CC847" w:rsidR="001316DC" w:rsidRDefault="001316DC">
      <w:pPr>
        <w:pStyle w:val="ListNumber2"/>
        <w:numPr>
          <w:ilvl w:val="0"/>
          <w:numId w:val="12"/>
        </w:numPr>
      </w:pPr>
      <w:r>
        <w:t>introduction,</w:t>
      </w:r>
    </w:p>
    <w:p w14:paraId="29081570" w14:textId="542FE5DC" w:rsidR="001316DC" w:rsidRDefault="001316DC" w:rsidP="00916C48">
      <w:pPr>
        <w:pStyle w:val="ListNumber2"/>
      </w:pPr>
      <w:r>
        <w:t>methods,</w:t>
      </w:r>
    </w:p>
    <w:p w14:paraId="362B30CC" w14:textId="35A6CECA" w:rsidR="001316DC" w:rsidRDefault="001316DC" w:rsidP="00916C48">
      <w:pPr>
        <w:pStyle w:val="ListNumber2"/>
      </w:pPr>
      <w:r>
        <w:t>results, and</w:t>
      </w:r>
    </w:p>
    <w:p w14:paraId="31FBC40C" w14:textId="0C1933D2" w:rsidR="001316DC" w:rsidRDefault="001316DC" w:rsidP="00916C48">
      <w:pPr>
        <w:pStyle w:val="ListNumber2"/>
      </w:pPr>
      <w:r>
        <w:t>discussion.</w:t>
      </w:r>
    </w:p>
    <w:p w14:paraId="617167FA" w14:textId="77777777" w:rsidR="003D4B27" w:rsidRDefault="003D4B27" w:rsidP="003D4B27">
      <w:pPr>
        <w:pStyle w:val="BodyTextFirstIndent"/>
      </w:pPr>
      <w:r>
        <w:lastRenderedPageBreak/>
        <w:t>The IMRaD structure is very common in the natural sciences and life sciences. It is also generally suited for manuscripts in economics. Economists, however, usually do not call the methods section “Methods” but give it a different name or even split it up into a sequence of sections, such as “Theoretical Model”/“Theoretical Predictions,” followed by “Empirical Strategy” and “Data”/“Dataset” (or the other way round) or by “Experimental Design” in the case that the paper features an experiment. Similarly, economists frequently split the results section into a sequence of sections, such as “Treatment Effect,” followed by “Analysis of Heterogeneity,” “Evidence on Mechanisms” and/or “Robustness Checks.” And some theoretical papers have the structure “Model,” “Results,” “Applications.” None, however, do away with the “Introduction” and “Discussion”/“Conclusion” section. It is also not uncommon—but by no means the standard—in economics to have a dedicated “Related Literature” section after the introduction.</w:t>
      </w:r>
    </w:p>
    <w:p w14:paraId="63ED8CC9" w14:textId="1BF9D7F3" w:rsidR="003D4B27" w:rsidRDefault="003D4B27" w:rsidP="003D4B27">
      <w:pPr>
        <w:pStyle w:val="BodyTextFirstIndent"/>
      </w:pPr>
      <w:r>
        <w:t>Other structures are possible, of course. Please consult with your advisor to find a good structure for your manuscript.</w:t>
      </w:r>
    </w:p>
    <w:p w14:paraId="24102C37" w14:textId="0E6291A0" w:rsidR="008B69A2" w:rsidRDefault="008B69A2" w:rsidP="00154A45">
      <w:pPr>
        <w:pStyle w:val="Heading2"/>
      </w:pPr>
      <w:bookmarkStart w:id="11" w:name="_Toc234676047"/>
      <w:bookmarkStart w:id="12" w:name="_Toc235995657"/>
      <w:r w:rsidRPr="008B69A2">
        <w:t>Structuring Introduction and Discussion: “Funnel” and “Reverse Funnel”</w:t>
      </w:r>
      <w:bookmarkEnd w:id="11"/>
      <w:bookmarkEnd w:id="12"/>
    </w:p>
    <w:p w14:paraId="35CC598B" w14:textId="438CBDE5" w:rsidR="008B69A2" w:rsidRDefault="008B69A2" w:rsidP="008B69A2">
      <w:r>
        <w:t>A general structure that can be found in many research papers is the so-called X-shaped or “hourglass” structure.</w:t>
      </w:r>
      <w:r w:rsidR="00177B30">
        <w:rPr>
          <w:rStyle w:val="FootnoteReference"/>
        </w:rPr>
        <w:footnoteReference w:id="2"/>
      </w:r>
      <w:r>
        <w:t xml:space="preserve"> This structure is brought about when the so-called “funnel” technique is used to write the introduction,</w:t>
      </w:r>
      <w:r w:rsidR="00B957EE">
        <w:rPr>
          <w:rStyle w:val="FootnoteReference"/>
        </w:rPr>
        <w:footnoteReference w:id="3"/>
      </w:r>
      <w:r>
        <w:t xml:space="preserve"> and when a “reverse funnel” or “upside-down funnel” is used to write the discussion/concluding section:</w:t>
      </w:r>
      <w:r w:rsidR="008D3822">
        <w:rPr>
          <w:rStyle w:val="FootnoteReference"/>
        </w:rPr>
        <w:footnoteReference w:id="4"/>
      </w:r>
    </w:p>
    <w:p w14:paraId="75684D68" w14:textId="571F07C6" w:rsidR="008B69A2" w:rsidRDefault="008B69A2">
      <w:pPr>
        <w:pStyle w:val="ListNumber"/>
        <w:numPr>
          <w:ilvl w:val="0"/>
          <w:numId w:val="18"/>
        </w:numPr>
      </w:pPr>
      <w:r>
        <w:t>The paper starts with a broad perspective at the beginning of the introduction, which becomes narrower with every sentence, leading to the paper’s narrow research question.</w:t>
      </w:r>
    </w:p>
    <w:p w14:paraId="545C37B5" w14:textId="667337CF" w:rsidR="008B69A2" w:rsidRDefault="008B69A2" w:rsidP="008B69A2">
      <w:pPr>
        <w:pStyle w:val="ListNumber"/>
      </w:pPr>
      <w:r>
        <w:t xml:space="preserve">The narrowest part is when the exact research question is </w:t>
      </w:r>
      <w:r w:rsidR="002F33DB">
        <w:t>stated</w:t>
      </w:r>
      <w:r>
        <w:t>, the research methodology is described in detail, and the results are derived/presented.</w:t>
      </w:r>
    </w:p>
    <w:p w14:paraId="12D18D84" w14:textId="4F49DAC7" w:rsidR="008B69A2" w:rsidRDefault="008B69A2" w:rsidP="008B69A2">
      <w:pPr>
        <w:pStyle w:val="ListNumber"/>
      </w:pPr>
      <w:r>
        <w:t>When the results are discussed and related to the literature in the concluding section, the perspective becomes broad again.</w:t>
      </w:r>
    </w:p>
    <w:p w14:paraId="7DAFC871" w14:textId="7DCB16C2" w:rsidR="00CA3407" w:rsidRPr="00505D66" w:rsidRDefault="007F10FC" w:rsidP="007F10FC">
      <w:pPr>
        <w:pStyle w:val="BodyTextFirstIndent"/>
        <w:rPr>
          <w:lang w:eastAsia="de-DE"/>
        </w:rPr>
      </w:pPr>
      <w:r w:rsidRPr="00505D66">
        <w:rPr>
          <w:lang w:eastAsia="de-DE"/>
        </w:rPr>
        <w:lastRenderedPageBreak/>
        <w:t>Let us take a look at the “Introduction” section from Sigfridsson and Ryde</w:t>
      </w:r>
      <w:r w:rsidR="002A0953" w:rsidRPr="00505D66">
        <w:rPr>
          <w:lang w:eastAsia="de-DE"/>
        </w:rPr>
        <w:t xml:space="preserve"> </w:t>
      </w:r>
      <w:r w:rsidR="002A0953" w:rsidRPr="00505D66">
        <w:rPr>
          <w:lang w:eastAsia="de-DE"/>
        </w:rPr>
        <w:fldChar w:fldCharType="begin"/>
      </w:r>
      <w:r w:rsidR="00DE3E89" w:rsidRPr="00505D66">
        <w:rPr>
          <w:lang w:eastAsia="de-DE"/>
        </w:rPr>
        <w:instrText xml:space="preserve"> ADDIN ZOTERO_ITEM CSL_CITATION {"citationID":"YWRuqF7Z","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A0953" w:rsidRPr="00505D66">
        <w:rPr>
          <w:lang w:eastAsia="de-DE"/>
        </w:rPr>
        <w:fldChar w:fldCharType="separate"/>
      </w:r>
      <w:r w:rsidR="002A0953" w:rsidRPr="00505D66">
        <w:rPr>
          <w:noProof/>
          <w:lang w:eastAsia="de-DE"/>
        </w:rPr>
        <w:t>(1998)</w:t>
      </w:r>
      <w:r w:rsidR="002A0953" w:rsidRPr="00505D66">
        <w:rPr>
          <w:lang w:eastAsia="de-DE"/>
        </w:rPr>
        <w:fldChar w:fldCharType="end"/>
      </w:r>
      <w:r w:rsidR="002A0953" w:rsidRPr="00505D66">
        <w:rPr>
          <w:lang w:eastAsia="de-DE"/>
        </w:rPr>
        <w:t xml:space="preserve"> </w:t>
      </w:r>
      <w:r w:rsidRPr="00505D66">
        <w:rPr>
          <w:lang w:eastAsia="de-DE"/>
        </w:rPr>
        <w:t>to see the funneling approach at work:</w:t>
      </w:r>
      <w:r w:rsidRPr="00505D66">
        <w:rPr>
          <w:rStyle w:val="FootnoteReference"/>
          <w:lang w:eastAsia="de-DE"/>
        </w:rPr>
        <w:footnoteReference w:id="5"/>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E90AAD" w14:paraId="77281558" w14:textId="3A4C43FB" w:rsidTr="007849D0">
        <w:tc>
          <w:tcPr>
            <w:tcW w:w="5529" w:type="dxa"/>
            <w:tcMar>
              <w:bottom w:w="0" w:type="dxa"/>
              <w:right w:w="170" w:type="dxa"/>
            </w:tcMar>
            <w:vAlign w:val="top"/>
          </w:tcPr>
          <w:p w14:paraId="5AC949FB" w14:textId="5E91CDB9" w:rsidR="00E90AAD" w:rsidRDefault="00E90AAD" w:rsidP="007849D0">
            <w:pPr>
              <w:pStyle w:val="Example"/>
            </w:pPr>
            <w:r>
              <w:t xml:space="preserve">Molecular simulation methods have become </w:t>
            </w:r>
            <w:r w:rsidRPr="00065BA6">
              <w:t>an</w:t>
            </w:r>
            <w:r>
              <w:t xml:space="preserve"> important technique in many areas of chemistry through the recent advent of effective and wide-spread software for molecular mechanics, molecular dynamics, and Monte Carlo simulations, and procedures for the estimation of free energy differences. In all such methods, a proper description of the electrostatic interactions within the simulated system is of key importance, </w:t>
            </w:r>
            <w:r w:rsidR="00065BA6">
              <w:t>…</w:t>
            </w:r>
            <w:r>
              <w:t xml:space="preserve"> However, in most implementations, </w:t>
            </w:r>
            <w:r w:rsidR="00065BA6">
              <w:t>…</w:t>
            </w:r>
            <w:r>
              <w:t xml:space="preserve">, the simplest possible solution is used, </w:t>
            </w:r>
            <w:r w:rsidR="00065BA6">
              <w:t>…</w:t>
            </w:r>
            <w:r>
              <w:t xml:space="preserve"> Thus, most classical simulation methods need a point-charge parameterization of the molecules of interest.</w:t>
            </w:r>
          </w:p>
        </w:tc>
        <w:tc>
          <w:tcPr>
            <w:tcW w:w="2721" w:type="dxa"/>
            <w:tcMar>
              <w:left w:w="170" w:type="dxa"/>
              <w:bottom w:w="0" w:type="dxa"/>
            </w:tcMar>
            <w:vAlign w:val="top"/>
          </w:tcPr>
          <w:p w14:paraId="65890AEA" w14:textId="77777777" w:rsidR="00641CBB" w:rsidRDefault="00E90AAD" w:rsidP="007849D0">
            <w:pPr>
              <w:pStyle w:val="Example-Annotation"/>
              <w:framePr w:wrap="auto" w:vAnchor="margin" w:yAlign="inline"/>
              <w:spacing w:line="300" w:lineRule="exact"/>
            </w:pPr>
            <w:r w:rsidRPr="006649A3">
              <w:rPr>
                <w:i/>
                <w:iCs w:val="0"/>
              </w:rPr>
              <w:t>Paragraph 1</w:t>
            </w:r>
          </w:p>
          <w:p w14:paraId="1AD8D465" w14:textId="498DF1FB" w:rsidR="00E90AAD" w:rsidRPr="006C5C50" w:rsidRDefault="00E90AAD" w:rsidP="007849D0">
            <w:pPr>
              <w:pStyle w:val="Example-Annotation"/>
              <w:framePr w:wrap="auto" w:vAnchor="margin" w:yAlign="inline"/>
              <w:rPr>
                <w:i/>
                <w:iCs w:val="0"/>
              </w:rPr>
            </w:pPr>
            <w:r>
              <w:t>Broad introduction with general</w:t>
            </w:r>
            <w:r w:rsidR="006649A3">
              <w:t xml:space="preserve"> </w:t>
            </w:r>
            <w:r>
              <w:t>description of the research field</w:t>
            </w:r>
            <w:r w:rsidR="006649A3">
              <w:t xml:space="preserve"> </w:t>
            </w:r>
            <w:r>
              <w:t>(“many areas of chemistry”), research</w:t>
            </w:r>
            <w:r w:rsidR="006649A3">
              <w:t xml:space="preserve"> </w:t>
            </w:r>
            <w:r>
              <w:t>topic (“molecular simulation</w:t>
            </w:r>
            <w:r w:rsidR="006649A3">
              <w:t xml:space="preserve"> </w:t>
            </w:r>
            <w:r>
              <w:t>methods”), and recent development</w:t>
            </w:r>
            <w:r w:rsidR="006649A3">
              <w:t xml:space="preserve"> </w:t>
            </w:r>
            <w:r>
              <w:t>(“through the recent advent</w:t>
            </w:r>
            <w:r w:rsidR="006649A3">
              <w:t xml:space="preserve"> </w:t>
            </w:r>
            <w:r>
              <w:t xml:space="preserve">of </w:t>
            </w:r>
            <w:r w:rsidR="006649A3">
              <w:t>…</w:t>
            </w:r>
            <w:r>
              <w:t>”). Followed by a more detailed</w:t>
            </w:r>
            <w:r w:rsidR="006649A3">
              <w:t xml:space="preserve"> </w:t>
            </w:r>
            <w:r>
              <w:t>description of crucial aspects in</w:t>
            </w:r>
            <w:r w:rsidR="006649A3">
              <w:t xml:space="preserve"> </w:t>
            </w:r>
            <w:r>
              <w:t>this context (“In all such methods,</w:t>
            </w:r>
            <w:r w:rsidR="006649A3">
              <w:t xml:space="preserve"> </w:t>
            </w:r>
            <w:r>
              <w:t xml:space="preserve">a proper description </w:t>
            </w:r>
            <w:r w:rsidR="006649A3">
              <w:t xml:space="preserve">… </w:t>
            </w:r>
            <w:r>
              <w:t>is of key</w:t>
            </w:r>
            <w:r w:rsidR="006649A3">
              <w:t xml:space="preserve"> </w:t>
            </w:r>
            <w:r>
              <w:t>importance”) and of shor</w:t>
            </w:r>
            <w:r w:rsidR="006649A3">
              <w:t>t</w:t>
            </w:r>
            <w:r>
              <w:t>comings</w:t>
            </w:r>
            <w:r w:rsidR="006649A3">
              <w:t xml:space="preserve"> </w:t>
            </w:r>
            <w:r>
              <w:t>of existing methods.</w:t>
            </w:r>
          </w:p>
        </w:tc>
      </w:tr>
      <w:tr w:rsidR="00751F16" w14:paraId="7BA57F1F" w14:textId="77777777" w:rsidTr="007849D0">
        <w:tc>
          <w:tcPr>
            <w:tcW w:w="5529" w:type="dxa"/>
            <w:tcMar>
              <w:top w:w="0" w:type="dxa"/>
              <w:bottom w:w="0" w:type="dxa"/>
              <w:right w:w="170" w:type="dxa"/>
            </w:tcMar>
            <w:vAlign w:val="top"/>
          </w:tcPr>
          <w:p w14:paraId="111542AA" w14:textId="4B8E5DDB" w:rsidR="00751F16" w:rsidRDefault="00751F16" w:rsidP="007849D0">
            <w:pPr>
              <w:pStyle w:val="Example"/>
              <w:ind w:firstLine="300"/>
            </w:pPr>
            <w:r>
              <w:t>Unfortunately, atomic charges are not observables, i.e.</w:t>
            </w:r>
            <w:r w:rsidR="00EC6E5D">
              <w:t xml:space="preserve"> </w:t>
            </w:r>
            <w:r>
              <w:t>they cannot unambiguously be determined by experiments</w:t>
            </w:r>
            <w:r w:rsidR="00EC6E5D">
              <w:t xml:space="preserve"> </w:t>
            </w:r>
            <w:r>
              <w:t>or quantum chemical calculations. Therefore, a large number</w:t>
            </w:r>
            <w:r w:rsidR="00FA0D45">
              <w:t xml:space="preserve"> </w:t>
            </w:r>
            <w:r>
              <w:t>of methods have been suggested for the estimation of</w:t>
            </w:r>
            <w:r w:rsidR="00EC6E5D">
              <w:t xml:space="preserve"> </w:t>
            </w:r>
            <w:r>
              <w:t>point charges [1]. Several groups have tried to derive the</w:t>
            </w:r>
            <w:r w:rsidR="00EC6E5D">
              <w:t xml:space="preserve"> </w:t>
            </w:r>
            <w:r>
              <w:t xml:space="preserve">charges directly from experimental quantities, </w:t>
            </w:r>
            <w:r w:rsidR="00EC6E5D">
              <w:t>…</w:t>
            </w:r>
            <w:r>
              <w:t xml:space="preserve"> Yet, relevant</w:t>
            </w:r>
            <w:r w:rsidR="00EC6E5D">
              <w:t xml:space="preserve"> </w:t>
            </w:r>
            <w:r>
              <w:t>data is usually missing or too scarce to allow a determination</w:t>
            </w:r>
            <w:r w:rsidR="00FA0D45">
              <w:t xml:space="preserve"> </w:t>
            </w:r>
            <w:r>
              <w:t>of all charges in interesting molecules. Instead,</w:t>
            </w:r>
            <w:r w:rsidR="00EC6E5D">
              <w:t xml:space="preserve"> </w:t>
            </w:r>
            <w:r>
              <w:t>most techniques derive atomic charges from quantum chemical</w:t>
            </w:r>
            <w:r w:rsidR="00EC6E5D">
              <w:t xml:space="preserve"> </w:t>
            </w:r>
            <w:r>
              <w:t>calculations.</w:t>
            </w:r>
          </w:p>
        </w:tc>
        <w:tc>
          <w:tcPr>
            <w:tcW w:w="2721" w:type="dxa"/>
            <w:tcMar>
              <w:top w:w="0" w:type="dxa"/>
              <w:left w:w="170" w:type="dxa"/>
              <w:bottom w:w="0" w:type="dxa"/>
            </w:tcMar>
            <w:vAlign w:val="top"/>
          </w:tcPr>
          <w:p w14:paraId="6AECD12C" w14:textId="77777777" w:rsidR="00641CBB" w:rsidRDefault="00751F16" w:rsidP="007849D0">
            <w:pPr>
              <w:pStyle w:val="Example-Annotation"/>
              <w:framePr w:wrap="auto" w:vAnchor="margin" w:yAlign="inline"/>
              <w:spacing w:line="300" w:lineRule="exact"/>
            </w:pPr>
            <w:r w:rsidRPr="00751F16">
              <w:rPr>
                <w:i/>
                <w:iCs w:val="0"/>
              </w:rPr>
              <w:t>Paragraph 2</w:t>
            </w:r>
          </w:p>
          <w:p w14:paraId="77AB2488" w14:textId="2D5D2F50" w:rsidR="00751F16" w:rsidRPr="006C5C50" w:rsidRDefault="00751F16" w:rsidP="007849D0">
            <w:pPr>
              <w:pStyle w:val="Example-Annotation"/>
              <w:framePr w:wrap="auto" w:vAnchor="margin" w:yAlign="inline"/>
              <w:rPr>
                <w:i/>
                <w:iCs w:val="0"/>
              </w:rPr>
            </w:pPr>
            <w:r w:rsidRPr="00751F16">
              <w:t>Narrowing down the topic: Description of the state of the art and of issues and limitations observed in the literature.</w:t>
            </w:r>
          </w:p>
        </w:tc>
      </w:tr>
      <w:tr w:rsidR="00EC6E5D" w14:paraId="20039E7E" w14:textId="77777777" w:rsidTr="007849D0">
        <w:tc>
          <w:tcPr>
            <w:tcW w:w="5529" w:type="dxa"/>
            <w:tcMar>
              <w:top w:w="0" w:type="dxa"/>
              <w:bottom w:w="0" w:type="dxa"/>
              <w:right w:w="170" w:type="dxa"/>
            </w:tcMar>
            <w:vAlign w:val="top"/>
          </w:tcPr>
          <w:p w14:paraId="7CCD3C85" w14:textId="69DE9BB7" w:rsidR="00EC6E5D" w:rsidRDefault="00EC6E5D" w:rsidP="007849D0">
            <w:pPr>
              <w:pStyle w:val="Example"/>
              <w:ind w:firstLine="300"/>
            </w:pPr>
            <w:r>
              <w:t>The simplest way to determine quantum chemical charges is the Mulliken population analysis. … Although, Mulliken charges are known to strongly depend on the basis set [6] and to reproduce electrostatic moments poorly [1], they are still widely used due to their simplicity. Several other … methods have been devised to cure the problems of the Mulliken charges [1], …</w:t>
            </w:r>
          </w:p>
        </w:tc>
        <w:tc>
          <w:tcPr>
            <w:tcW w:w="2721" w:type="dxa"/>
            <w:tcMar>
              <w:top w:w="0" w:type="dxa"/>
              <w:left w:w="170" w:type="dxa"/>
              <w:bottom w:w="0" w:type="dxa"/>
            </w:tcMar>
            <w:vAlign w:val="top"/>
          </w:tcPr>
          <w:p w14:paraId="21F93CB5" w14:textId="77777777" w:rsidR="00E475F5" w:rsidRDefault="00EC6E5D" w:rsidP="007849D0">
            <w:pPr>
              <w:pStyle w:val="Example-Annotation"/>
              <w:framePr w:wrap="auto" w:vAnchor="margin" w:yAlign="inline"/>
              <w:spacing w:line="300" w:lineRule="exact"/>
            </w:pPr>
            <w:r w:rsidRPr="00EC6E5D">
              <w:rPr>
                <w:i/>
                <w:iCs w:val="0"/>
              </w:rPr>
              <w:t>Paragraph 3</w:t>
            </w:r>
          </w:p>
          <w:p w14:paraId="16C75C6C" w14:textId="7ECD3863" w:rsidR="00EC6E5D" w:rsidRPr="00B807E4" w:rsidRDefault="00EC6E5D" w:rsidP="007849D0">
            <w:pPr>
              <w:pStyle w:val="Example-Annotation"/>
              <w:framePr w:wrap="auto" w:vAnchor="margin" w:yAlign="inline"/>
              <w:rPr>
                <w:i/>
                <w:iCs w:val="0"/>
              </w:rPr>
            </w:pPr>
            <w:r w:rsidRPr="00EC6E5D">
              <w:t>Further description of the state of</w:t>
            </w:r>
            <w:r>
              <w:t xml:space="preserve"> </w:t>
            </w:r>
            <w:r w:rsidRPr="00EC6E5D">
              <w:t>the art: strengths and weaknesses</w:t>
            </w:r>
            <w:r>
              <w:t xml:space="preserve"> </w:t>
            </w:r>
            <w:r w:rsidRPr="00EC6E5D">
              <w:t>of existing approaches.</w:t>
            </w:r>
          </w:p>
          <w:p w14:paraId="00F10404" w14:textId="77777777" w:rsidR="00EC6E5D" w:rsidRPr="00EC6E5D" w:rsidRDefault="00EC6E5D" w:rsidP="007849D0">
            <w:pPr>
              <w:pStyle w:val="Example-Annotation"/>
              <w:framePr w:wrap="auto" w:vAnchor="margin" w:yAlign="inline"/>
              <w:spacing w:line="240" w:lineRule="exact"/>
              <w:rPr>
                <w:i/>
                <w:iCs w:val="0"/>
              </w:rPr>
            </w:pPr>
          </w:p>
          <w:p w14:paraId="6897BB91" w14:textId="0AEBE8BC" w:rsidR="00EC6E5D" w:rsidRPr="00EC6E5D" w:rsidRDefault="00EC6E5D" w:rsidP="007849D0">
            <w:pPr>
              <w:pStyle w:val="Example-Annotation"/>
              <w:framePr w:wrap="auto" w:vAnchor="margin" w:yAlign="inline"/>
            </w:pPr>
            <w:r w:rsidRPr="00EC6E5D">
              <w:rPr>
                <w:i/>
                <w:iCs w:val="0"/>
              </w:rPr>
              <w:t>Paragraphs 4–6</w:t>
            </w:r>
            <w:r w:rsidR="00B807E4">
              <w:br/>
            </w:r>
            <w:r w:rsidRPr="00EC6E5D">
              <w:t>Further description of unresolved issues.</w:t>
            </w:r>
          </w:p>
        </w:tc>
      </w:tr>
      <w:tr w:rsidR="00EC6E5D" w14:paraId="0B398231" w14:textId="77777777" w:rsidTr="007849D0">
        <w:tc>
          <w:tcPr>
            <w:tcW w:w="5529" w:type="dxa"/>
            <w:tcMar>
              <w:top w:w="0" w:type="dxa"/>
              <w:bottom w:w="0" w:type="dxa"/>
              <w:right w:w="170" w:type="dxa"/>
            </w:tcMar>
            <w:vAlign w:val="top"/>
          </w:tcPr>
          <w:p w14:paraId="53EE3B55" w14:textId="18F557F7" w:rsidR="00EC6E5D" w:rsidRDefault="00EC6E5D" w:rsidP="007849D0">
            <w:pPr>
              <w:pStyle w:val="Example"/>
              <w:ind w:firstLine="300"/>
            </w:pPr>
            <w:r>
              <w:t>…</w:t>
            </w:r>
          </w:p>
        </w:tc>
        <w:tc>
          <w:tcPr>
            <w:tcW w:w="2721" w:type="dxa"/>
            <w:tcMar>
              <w:top w:w="0" w:type="dxa"/>
              <w:left w:w="170" w:type="dxa"/>
              <w:bottom w:w="0" w:type="dxa"/>
            </w:tcMar>
            <w:vAlign w:val="top"/>
          </w:tcPr>
          <w:p w14:paraId="7566FE5F" w14:textId="77777777" w:rsidR="00EC6E5D" w:rsidRPr="00751F16" w:rsidRDefault="00EC6E5D" w:rsidP="007849D0">
            <w:pPr>
              <w:pStyle w:val="Example-Annotation"/>
              <w:framePr w:wrap="auto" w:vAnchor="margin" w:yAlign="inline"/>
              <w:rPr>
                <w:i/>
                <w:iCs w:val="0"/>
              </w:rPr>
            </w:pPr>
          </w:p>
        </w:tc>
      </w:tr>
      <w:tr w:rsidR="00FA0D45" w14:paraId="063FB86F" w14:textId="77777777" w:rsidTr="007849D0">
        <w:tc>
          <w:tcPr>
            <w:tcW w:w="5529" w:type="dxa"/>
            <w:tcMar>
              <w:top w:w="0" w:type="dxa"/>
              <w:right w:w="170" w:type="dxa"/>
            </w:tcMar>
            <w:vAlign w:val="top"/>
          </w:tcPr>
          <w:p w14:paraId="28732C73" w14:textId="09574C07" w:rsidR="00FA0D45" w:rsidRDefault="00B807E4" w:rsidP="007849D0">
            <w:pPr>
              <w:pStyle w:val="Example"/>
              <w:ind w:firstLine="300"/>
            </w:pPr>
            <w:r>
              <w:t>In this paper, we make a critical analysis of the four</w:t>
            </w:r>
            <w:r w:rsidR="00DE6111">
              <w:t xml:space="preserve"> </w:t>
            </w:r>
            <w:r>
              <w:t xml:space="preserve">most popular potential-based point-charge methods, </w:t>
            </w:r>
            <w:r w:rsidR="00DE6111">
              <w:t>…</w:t>
            </w:r>
            <w:r>
              <w:t xml:space="preserve"> It is</w:t>
            </w:r>
            <w:r w:rsidR="00DE6111">
              <w:t xml:space="preserve"> </w:t>
            </w:r>
            <w:r>
              <w:t>shown that these methods may give widely different results</w:t>
            </w:r>
            <w:r w:rsidR="00DE6111">
              <w:t xml:space="preserve"> </w:t>
            </w:r>
            <w:r>
              <w:t>and possible explanations for this are discussed. Two alternative</w:t>
            </w:r>
            <w:r w:rsidR="00DE6111">
              <w:t xml:space="preserve"> </w:t>
            </w:r>
            <w:r>
              <w:t>methods for deriving atomic charges are suggested,</w:t>
            </w:r>
            <w:r w:rsidR="00DE6111">
              <w:t xml:space="preserve"> </w:t>
            </w:r>
            <w:r>
              <w:t>which avoid the arbitrariness in the selection of potential</w:t>
            </w:r>
            <w:r w:rsidR="00DE6111">
              <w:t xml:space="preserve"> </w:t>
            </w:r>
            <w:r>
              <w:t xml:space="preserve">points, and their performance is judged using </w:t>
            </w:r>
            <w:r w:rsidR="00DE6111">
              <w:t>…</w:t>
            </w:r>
          </w:p>
        </w:tc>
        <w:tc>
          <w:tcPr>
            <w:tcW w:w="2721" w:type="dxa"/>
            <w:tcMar>
              <w:top w:w="0" w:type="dxa"/>
              <w:left w:w="170" w:type="dxa"/>
            </w:tcMar>
            <w:vAlign w:val="top"/>
          </w:tcPr>
          <w:p w14:paraId="5883365F" w14:textId="77777777" w:rsidR="00E16AF3" w:rsidRDefault="00B807E4" w:rsidP="007849D0">
            <w:pPr>
              <w:pStyle w:val="Example-Annotation"/>
              <w:framePr w:wrap="auto" w:vAnchor="margin" w:yAlign="inline"/>
              <w:spacing w:line="300" w:lineRule="exact"/>
            </w:pPr>
            <w:r w:rsidRPr="00B807E4">
              <w:rPr>
                <w:i/>
                <w:iCs w:val="0"/>
              </w:rPr>
              <w:t>Paragraph 7</w:t>
            </w:r>
          </w:p>
          <w:p w14:paraId="657CF7EA" w14:textId="50BF5DED" w:rsidR="00FA0D45" w:rsidRPr="00B807E4" w:rsidRDefault="00B807E4" w:rsidP="007849D0">
            <w:pPr>
              <w:pStyle w:val="Example-Annotation"/>
              <w:framePr w:wrap="auto" w:vAnchor="margin" w:yAlign="inline"/>
            </w:pPr>
            <w:r w:rsidRPr="00B807E4">
              <w:t>Narrow description of the specific</w:t>
            </w:r>
            <w:r>
              <w:t xml:space="preserve"> </w:t>
            </w:r>
            <w:r w:rsidRPr="00B807E4">
              <w:t>contribution of this paper: Identification</w:t>
            </w:r>
            <w:r>
              <w:t xml:space="preserve"> </w:t>
            </w:r>
            <w:r w:rsidRPr="00B807E4">
              <w:t>of undesirable arbitrary</w:t>
            </w:r>
            <w:r>
              <w:t xml:space="preserve"> </w:t>
            </w:r>
            <w:r w:rsidRPr="00B807E4">
              <w:t>variation in simulation results of</w:t>
            </w:r>
            <w:r>
              <w:t xml:space="preserve"> </w:t>
            </w:r>
            <w:r w:rsidRPr="00B807E4">
              <w:t>existing methods, which inspired</w:t>
            </w:r>
            <w:r>
              <w:t xml:space="preserve"> </w:t>
            </w:r>
            <w:r w:rsidRPr="00B807E4">
              <w:t>development of an “alternative</w:t>
            </w:r>
            <w:r>
              <w:t xml:space="preserve"> </w:t>
            </w:r>
            <w:r w:rsidRPr="00B807E4">
              <w:t>methods” that avoids this issue.</w:t>
            </w:r>
          </w:p>
        </w:tc>
      </w:tr>
    </w:tbl>
    <w:p w14:paraId="3C27DBFD" w14:textId="39D4D011" w:rsidR="00E90AAD" w:rsidRPr="00270A0A" w:rsidRDefault="00B42C6D" w:rsidP="00270A0A">
      <w:pPr>
        <w:pStyle w:val="BodyTextFirstIndent"/>
      </w:pPr>
      <w:r w:rsidRPr="00270A0A">
        <w:lastRenderedPageBreak/>
        <w:t xml:space="preserve">Let us now inspect the “Concluding Remarks” subsection from Sigfridsson and Ryde </w:t>
      </w:r>
      <w:r w:rsidR="00DD7BCB" w:rsidRPr="00270A0A">
        <w:fldChar w:fldCharType="begin"/>
      </w:r>
      <w:r w:rsidR="00DE3E89" w:rsidRPr="00270A0A">
        <w:instrText xml:space="preserve"> ADDIN ZOTERO_ITEM CSL_CITATION {"citationID":"Vk6f3b4d","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DD7BCB" w:rsidRPr="00270A0A">
        <w:fldChar w:fldCharType="separate"/>
      </w:r>
      <w:r w:rsidR="00DD7BCB" w:rsidRPr="00270A0A">
        <w:t>(1998)</w:t>
      </w:r>
      <w:r w:rsidR="00DD7BCB" w:rsidRPr="00270A0A">
        <w:fldChar w:fldCharType="end"/>
      </w:r>
      <w:r w:rsidRPr="00270A0A">
        <w:t xml:space="preserve"> to see the “reverse funneling” approach at work:</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97186C" w14:paraId="7D27F30F" w14:textId="77777777" w:rsidTr="00AF2A07">
        <w:tc>
          <w:tcPr>
            <w:tcW w:w="5529" w:type="dxa"/>
            <w:tcMar>
              <w:bottom w:w="0" w:type="dxa"/>
              <w:right w:w="170" w:type="dxa"/>
            </w:tcMar>
            <w:vAlign w:val="top"/>
          </w:tcPr>
          <w:p w14:paraId="68E2317A" w14:textId="642452E4" w:rsidR="0097186C" w:rsidRDefault="008C263B" w:rsidP="00AF2A07">
            <w:pPr>
              <w:pStyle w:val="Example"/>
            </w:pPr>
            <w:r>
              <w:t>Potential-based charges strongly depend on the way the potential</w:t>
            </w:r>
            <w:r w:rsidR="00C208DB">
              <w:t xml:space="preserve"> </w:t>
            </w:r>
            <w:r>
              <w:t>points are selected. We have presented and tested</w:t>
            </w:r>
            <w:r w:rsidR="00496809">
              <w:t xml:space="preserve"> </w:t>
            </w:r>
            <w:r>
              <w:t>a</w:t>
            </w:r>
            <w:r w:rsidR="00496809">
              <w:t> </w:t>
            </w:r>
            <w:r>
              <w:t>new method that avoids such a dependence, CHELMO.</w:t>
            </w:r>
            <w:r w:rsidR="00C208DB">
              <w:t xml:space="preserve"> </w:t>
            </w:r>
            <w:r>
              <w:t>It fits the charges directly to the electrostatic moments and</w:t>
            </w:r>
            <w:r w:rsidR="00C208DB">
              <w:t xml:space="preserve"> </w:t>
            </w:r>
            <w:r>
              <w:t>it performs as well, or better, as the best electrostatic potential</w:t>
            </w:r>
            <w:r w:rsidR="00C208DB">
              <w:t xml:space="preserve"> </w:t>
            </w:r>
            <w:r>
              <w:t>method judging from the calculated electrostatic potential</w:t>
            </w:r>
            <w:r w:rsidR="00C208DB">
              <w:t xml:space="preserve"> </w:t>
            </w:r>
            <w:r>
              <w:t xml:space="preserve">and moments. </w:t>
            </w:r>
            <w:r w:rsidR="003F253E">
              <w:t>…</w:t>
            </w:r>
            <w:r>
              <w:t xml:space="preserve"> The major disadvantage of the method</w:t>
            </w:r>
            <w:r w:rsidR="00C208DB">
              <w:t xml:space="preserve"> </w:t>
            </w:r>
            <w:r>
              <w:t>is that it cannot be used for large molecules, since there is</w:t>
            </w:r>
            <w:r w:rsidR="00C208DB">
              <w:t xml:space="preserve"> </w:t>
            </w:r>
            <w:r>
              <w:t>a limited number of moments. No more than 25</w:t>
            </w:r>
            <w:r w:rsidR="0088238A" w:rsidRPr="0088238A">
              <w:rPr>
                <w:w w:val="1"/>
              </w:rPr>
              <w:t> </w:t>
            </w:r>
            <w:r w:rsidR="00227534">
              <w:t xml:space="preserve"> </w:t>
            </w:r>
            <w:r>
              <w:t>independent</w:t>
            </w:r>
            <w:r w:rsidR="00C208DB">
              <w:t xml:space="preserve"> </w:t>
            </w:r>
            <w:r>
              <w:t>charges in a molecule can be determined if all moments up</w:t>
            </w:r>
            <w:r w:rsidR="00C208DB">
              <w:t xml:space="preserve"> </w:t>
            </w:r>
            <w:r>
              <w:t>to hexadecapole moments are used. In practice it should not</w:t>
            </w:r>
            <w:r w:rsidR="00C208DB">
              <w:t xml:space="preserve"> </w:t>
            </w:r>
            <w:r>
              <w:t>be used for molecules with more than about 20</w:t>
            </w:r>
            <w:r w:rsidR="00227534">
              <w:t xml:space="preserve"> </w:t>
            </w:r>
            <w:r>
              <w:t>atoms since</w:t>
            </w:r>
            <w:r w:rsidR="00C208DB">
              <w:t xml:space="preserve"> </w:t>
            </w:r>
            <w:r>
              <w:t>otherwise the higher moments may be poorly reproduced</w:t>
            </w:r>
            <w:r w:rsidR="00C208DB">
              <w:t xml:space="preserve"> …</w:t>
            </w:r>
            <w:r>
              <w:t xml:space="preserve"> This could be remedied if moments higher than hex</w:t>
            </w:r>
            <w:r w:rsidR="00C208DB">
              <w:t>a</w:t>
            </w:r>
            <w:r>
              <w:t>decapole</w:t>
            </w:r>
            <w:r w:rsidR="00C208DB">
              <w:t xml:space="preserve"> </w:t>
            </w:r>
            <w:r>
              <w:t>moments are calculated but such moments are not included</w:t>
            </w:r>
            <w:r w:rsidR="00C208DB">
              <w:t xml:space="preserve"> </w:t>
            </w:r>
            <w:r>
              <w:t>in the output of normal quantum chemical packages.</w:t>
            </w:r>
          </w:p>
        </w:tc>
        <w:tc>
          <w:tcPr>
            <w:tcW w:w="2721" w:type="dxa"/>
            <w:tcMar>
              <w:left w:w="170" w:type="dxa"/>
              <w:bottom w:w="0" w:type="dxa"/>
            </w:tcMar>
            <w:vAlign w:val="top"/>
          </w:tcPr>
          <w:p w14:paraId="59F39A74" w14:textId="77777777" w:rsidR="0093420E" w:rsidRDefault="0097186C" w:rsidP="00AF2A07">
            <w:pPr>
              <w:pStyle w:val="Example-Annotation"/>
              <w:framePr w:wrap="auto" w:vAnchor="margin" w:yAlign="inline"/>
              <w:spacing w:line="300" w:lineRule="exact"/>
            </w:pPr>
            <w:r w:rsidRPr="006649A3">
              <w:rPr>
                <w:i/>
                <w:iCs w:val="0"/>
              </w:rPr>
              <w:t>Paragraph 1</w:t>
            </w:r>
          </w:p>
          <w:p w14:paraId="4890FC32" w14:textId="52DBEBD8" w:rsidR="0097186C" w:rsidRPr="00641CBB" w:rsidRDefault="00DA0DAA" w:rsidP="00AF2A07">
            <w:pPr>
              <w:pStyle w:val="Example-Annotation"/>
              <w:framePr w:wrap="auto" w:vAnchor="margin" w:yAlign="inline"/>
            </w:pPr>
            <w:r>
              <w:t>Narrow recap of the first contribution of the paper: brief description</w:t>
            </w:r>
            <w:r w:rsidR="00641CBB">
              <w:t xml:space="preserve"> </w:t>
            </w:r>
            <w:r>
              <w:t>of the issue and how it was solved</w:t>
            </w:r>
            <w:r w:rsidR="00641CBB">
              <w:t xml:space="preserve"> </w:t>
            </w:r>
            <w:r>
              <w:t>by the new method. Followed by</w:t>
            </w:r>
            <w:r w:rsidR="00641CBB">
              <w:t xml:space="preserve"> </w:t>
            </w:r>
            <w:r>
              <w:t>description of the limitations of the</w:t>
            </w:r>
            <w:r w:rsidR="00641CBB">
              <w:t xml:space="preserve"> </w:t>
            </w:r>
            <w:r>
              <w:t>new method. Outlook how these</w:t>
            </w:r>
            <w:r w:rsidR="00641CBB">
              <w:t xml:space="preserve"> </w:t>
            </w:r>
            <w:r>
              <w:t>limitations could be overcome.</w:t>
            </w:r>
          </w:p>
        </w:tc>
      </w:tr>
      <w:tr w:rsidR="0097186C" w14:paraId="01D65040" w14:textId="77777777" w:rsidTr="00AF2A07">
        <w:tc>
          <w:tcPr>
            <w:tcW w:w="5529" w:type="dxa"/>
            <w:tcMar>
              <w:top w:w="0" w:type="dxa"/>
              <w:bottom w:w="0" w:type="dxa"/>
              <w:right w:w="170" w:type="dxa"/>
            </w:tcMar>
            <w:vAlign w:val="top"/>
          </w:tcPr>
          <w:p w14:paraId="00A4920B" w14:textId="4898EA8F" w:rsidR="0097186C" w:rsidRDefault="00DE004C" w:rsidP="00AF2A07">
            <w:pPr>
              <w:pStyle w:val="Example"/>
              <w:ind w:firstLine="300"/>
            </w:pPr>
            <w:r>
              <w:t xml:space="preserve">In order to get a method that can be used for larger system, we constructed the CHELP-BOW method, which estimates the charges from a Boltzmann-weighted fit to the electrostatic potential. It has the advantage over the other </w:t>
            </w:r>
            <w:r w:rsidR="00BD39DB">
              <w:t>…</w:t>
            </w:r>
            <w:r>
              <w:t xml:space="preserve"> methods that </w:t>
            </w:r>
            <w:r w:rsidR="00BD39DB">
              <w:t>…</w:t>
            </w:r>
            <w:r>
              <w:t xml:space="preserve"> The present implementation of the CHELP-BOW method is very simplified, but in a future publication we will refine and thoroughly test the method. However, the results are conclusive enough to show that the method </w:t>
            </w:r>
            <w:r w:rsidR="00BD39DB">
              <w:t>…</w:t>
            </w:r>
            <w:r>
              <w:t xml:space="preserve"> has the desired behaviour. </w:t>
            </w:r>
            <w:r w:rsidR="00BD39DB">
              <w:t>…</w:t>
            </w:r>
            <w:r>
              <w:t xml:space="preserve"> Clearly, this is the method we recommend for general use.</w:t>
            </w:r>
          </w:p>
        </w:tc>
        <w:tc>
          <w:tcPr>
            <w:tcW w:w="2721" w:type="dxa"/>
            <w:tcMar>
              <w:top w:w="0" w:type="dxa"/>
              <w:left w:w="170" w:type="dxa"/>
              <w:bottom w:w="0" w:type="dxa"/>
            </w:tcMar>
            <w:vAlign w:val="top"/>
          </w:tcPr>
          <w:p w14:paraId="1274F33A" w14:textId="77777777" w:rsidR="0093420E" w:rsidRDefault="004168FC" w:rsidP="00AF2A07">
            <w:pPr>
              <w:pStyle w:val="Example-Annotation"/>
              <w:framePr w:wrap="auto" w:vAnchor="margin" w:yAlign="inline"/>
              <w:spacing w:line="300" w:lineRule="exact"/>
            </w:pPr>
            <w:r w:rsidRPr="004168FC">
              <w:rPr>
                <w:i/>
                <w:iCs w:val="0"/>
              </w:rPr>
              <w:t>Paragraph 2</w:t>
            </w:r>
          </w:p>
          <w:p w14:paraId="448372C2" w14:textId="30CF0EBB" w:rsidR="0097186C" w:rsidRPr="00BE7E88" w:rsidRDefault="004168FC" w:rsidP="00AF2A07">
            <w:pPr>
              <w:pStyle w:val="Example-Annotation"/>
              <w:framePr w:wrap="auto" w:vAnchor="margin" w:yAlign="inline"/>
              <w:rPr>
                <w:i/>
                <w:iCs w:val="0"/>
              </w:rPr>
            </w:pPr>
            <w:r w:rsidRPr="004168FC">
              <w:t>Narrow recap of the central contribution</w:t>
            </w:r>
            <w:r w:rsidR="00E5332F">
              <w:t xml:space="preserve"> </w:t>
            </w:r>
            <w:r w:rsidRPr="004168FC">
              <w:t>of the paper and how it</w:t>
            </w:r>
            <w:r w:rsidR="00E5332F">
              <w:t xml:space="preserve"> </w:t>
            </w:r>
            <w:r w:rsidRPr="004168FC">
              <w:t>relates to the literature: how existing</w:t>
            </w:r>
            <w:r w:rsidR="00E5332F">
              <w:t xml:space="preserve"> </w:t>
            </w:r>
            <w:r w:rsidRPr="004168FC">
              <w:t>methods were further improved</w:t>
            </w:r>
            <w:r w:rsidR="00E5332F">
              <w:t xml:space="preserve"> </w:t>
            </w:r>
            <w:r w:rsidRPr="004168FC">
              <w:t>upon by the second method pr</w:t>
            </w:r>
            <w:r w:rsidR="00E5332F">
              <w:t>o</w:t>
            </w:r>
            <w:r w:rsidRPr="004168FC">
              <w:t>posed</w:t>
            </w:r>
            <w:r w:rsidR="00E5332F">
              <w:t xml:space="preserve"> </w:t>
            </w:r>
            <w:r w:rsidRPr="004168FC">
              <w:t>in this paper. Followed by</w:t>
            </w:r>
            <w:r w:rsidR="00E5332F">
              <w:t xml:space="preserve"> </w:t>
            </w:r>
            <w:r w:rsidRPr="004168FC">
              <w:t>outlook on future advances and</w:t>
            </w:r>
            <w:r w:rsidR="00E5332F">
              <w:t xml:space="preserve"> </w:t>
            </w:r>
            <w:r w:rsidRPr="004168FC">
              <w:t>recommendation</w:t>
            </w:r>
            <w:r w:rsidR="00E5332F">
              <w:t xml:space="preserve"> </w:t>
            </w:r>
            <w:r w:rsidRPr="004168FC">
              <w:t>for researchers in the</w:t>
            </w:r>
            <w:r w:rsidR="00E5332F">
              <w:t xml:space="preserve"> </w:t>
            </w:r>
            <w:r w:rsidRPr="004168FC">
              <w:t>field.</w:t>
            </w:r>
          </w:p>
        </w:tc>
      </w:tr>
      <w:tr w:rsidR="0097186C" w14:paraId="0071E277" w14:textId="77777777" w:rsidTr="00AF2A07">
        <w:tc>
          <w:tcPr>
            <w:tcW w:w="5529" w:type="dxa"/>
            <w:tcMar>
              <w:top w:w="0" w:type="dxa"/>
              <w:bottom w:w="0" w:type="dxa"/>
              <w:right w:w="170" w:type="dxa"/>
            </w:tcMar>
            <w:vAlign w:val="top"/>
          </w:tcPr>
          <w:p w14:paraId="15D1690A" w14:textId="23C631ED" w:rsidR="0097186C" w:rsidRDefault="004F312D" w:rsidP="00AF2A07">
            <w:pPr>
              <w:pStyle w:val="Example"/>
              <w:ind w:firstLine="300"/>
            </w:pPr>
            <w:r>
              <w:t>An important advantage of the methods developed in</w:t>
            </w:r>
            <w:r w:rsidR="00BD16DC">
              <w:t xml:space="preserve"> </w:t>
            </w:r>
            <w:r>
              <w:t>this paper is that they are general, i.e. they can be used</w:t>
            </w:r>
            <w:r w:rsidR="00BD16DC">
              <w:t xml:space="preserve"> </w:t>
            </w:r>
            <w:r>
              <w:t>with any quantum chemical program and they can use experimental data (</w:t>
            </w:r>
            <w:r w:rsidR="00692ABD">
              <w:t>…</w:t>
            </w:r>
            <w:r>
              <w:t>) as well. The only thing that has to be changed is the input section of the programs. Thus any quantum chemical basis sets can be used, and any level of theory that gives a wave function may be employed. Furthermore, the methods can easily be adapted to …</w:t>
            </w:r>
          </w:p>
        </w:tc>
        <w:tc>
          <w:tcPr>
            <w:tcW w:w="2721" w:type="dxa"/>
            <w:tcMar>
              <w:top w:w="0" w:type="dxa"/>
              <w:left w:w="170" w:type="dxa"/>
              <w:bottom w:w="0" w:type="dxa"/>
            </w:tcMar>
            <w:vAlign w:val="top"/>
          </w:tcPr>
          <w:p w14:paraId="747E9791" w14:textId="77777777" w:rsidR="00D531A1" w:rsidRDefault="009A5BC3" w:rsidP="00AF2A07">
            <w:pPr>
              <w:pStyle w:val="Example-Annotation"/>
              <w:framePr w:wrap="auto" w:vAnchor="margin" w:yAlign="inline"/>
              <w:spacing w:line="300" w:lineRule="exact"/>
            </w:pPr>
            <w:r w:rsidRPr="009A5BC3">
              <w:rPr>
                <w:i/>
                <w:iCs w:val="0"/>
              </w:rPr>
              <w:t>Paragraph 3</w:t>
            </w:r>
          </w:p>
          <w:p w14:paraId="4AD5A042" w14:textId="3330DC42" w:rsidR="0097186C" w:rsidRPr="009A5BC3" w:rsidRDefault="009A5BC3" w:rsidP="00AF2A07">
            <w:pPr>
              <w:pStyle w:val="Example-Annotation"/>
              <w:framePr w:wrap="auto" w:vAnchor="margin" w:yAlign="inline"/>
            </w:pPr>
            <w:r w:rsidRPr="009A5BC3">
              <w:t>Broader implications due to the generality of the new method.</w:t>
            </w:r>
          </w:p>
        </w:tc>
      </w:tr>
      <w:tr w:rsidR="004F312D" w14:paraId="0E0A924C" w14:textId="77777777" w:rsidTr="00AF2A07">
        <w:tc>
          <w:tcPr>
            <w:tcW w:w="5529" w:type="dxa"/>
            <w:tcMar>
              <w:top w:w="0" w:type="dxa"/>
              <w:right w:w="170" w:type="dxa"/>
            </w:tcMar>
            <w:vAlign w:val="top"/>
          </w:tcPr>
          <w:p w14:paraId="24D6E25B" w14:textId="71DF6CCD" w:rsidR="004F312D" w:rsidRDefault="009A5BC3" w:rsidP="00AF2A07">
            <w:pPr>
              <w:pStyle w:val="Example"/>
              <w:ind w:firstLine="300"/>
            </w:pPr>
            <w:r>
              <w:t xml:space="preserve">Finally, a comment on the traditional electrostatic potential methods. </w:t>
            </w:r>
            <w:r w:rsidR="003352BE">
              <w:t>…</w:t>
            </w:r>
            <w:r>
              <w:t xml:space="preserve"> Thus, we cannot see any justification to use CHELP charges except for backward comparisons.</w:t>
            </w:r>
          </w:p>
        </w:tc>
        <w:tc>
          <w:tcPr>
            <w:tcW w:w="2721" w:type="dxa"/>
            <w:tcMar>
              <w:top w:w="0" w:type="dxa"/>
              <w:left w:w="170" w:type="dxa"/>
            </w:tcMar>
            <w:vAlign w:val="top"/>
          </w:tcPr>
          <w:p w14:paraId="31A65454" w14:textId="77777777" w:rsidR="008A2BDD" w:rsidRDefault="009A5BC3" w:rsidP="00AF2A07">
            <w:pPr>
              <w:pStyle w:val="Example-Annotation"/>
              <w:framePr w:wrap="auto" w:vAnchor="margin" w:yAlign="inline"/>
              <w:spacing w:line="300" w:lineRule="exact"/>
            </w:pPr>
            <w:r w:rsidRPr="009A5BC3">
              <w:rPr>
                <w:i/>
                <w:iCs w:val="0"/>
              </w:rPr>
              <w:t>Paragraph 4</w:t>
            </w:r>
          </w:p>
          <w:p w14:paraId="62B67DF2" w14:textId="0F650610" w:rsidR="004F312D" w:rsidRPr="009A5BC3" w:rsidRDefault="009A5BC3" w:rsidP="00AF2A07">
            <w:pPr>
              <w:pStyle w:val="Example-Annotation"/>
              <w:framePr w:wrap="auto" w:vAnchor="margin" w:yAlign="inline"/>
              <w:rPr>
                <w:i/>
                <w:iCs w:val="0"/>
              </w:rPr>
            </w:pPr>
            <w:r>
              <w:t>O</w:t>
            </w:r>
            <w:r w:rsidRPr="009A5BC3">
              <w:t>ther broader implications.</w:t>
            </w:r>
          </w:p>
        </w:tc>
      </w:tr>
    </w:tbl>
    <w:p w14:paraId="326E95CE" w14:textId="68ECFEFD" w:rsidR="008F1EA9" w:rsidRDefault="008F1EA9" w:rsidP="00154A45">
      <w:pPr>
        <w:pStyle w:val="Heading2"/>
      </w:pPr>
      <w:bookmarkStart w:id="13" w:name="_Toc234676048"/>
      <w:bookmarkStart w:id="14" w:name="_Toc235995658"/>
      <w:r w:rsidRPr="008F1EA9">
        <w:lastRenderedPageBreak/>
        <w:t>Some Questions That May Help You Guide Writing Your Thesis</w:t>
      </w:r>
      <w:bookmarkEnd w:id="13"/>
      <w:bookmarkEnd w:id="14"/>
    </w:p>
    <w:p w14:paraId="7A5FE478" w14:textId="2F45AEE2" w:rsidR="008F1EA9" w:rsidRDefault="008F1EA9" w:rsidP="00C67C4E">
      <w:pPr>
        <w:pStyle w:val="BodyText"/>
      </w:pPr>
      <w:r>
        <w:t>You may find the following list of questions helpful as a guide to making sure that your manuscript</w:t>
      </w:r>
      <w:r w:rsidR="00C7407C">
        <w:t xml:space="preserve"> </w:t>
      </w:r>
      <w:r>
        <w:t>covers all important aspects. The questions are primarily intended for doctoral and advanced</w:t>
      </w:r>
      <w:r w:rsidR="00C7407C">
        <w:t xml:space="preserve"> </w:t>
      </w:r>
      <w:r>
        <w:t>researchers, but they may also be helpful to students writing term papers and theses.</w:t>
      </w:r>
    </w:p>
    <w:p w14:paraId="0A698100" w14:textId="27D515F1" w:rsidR="008F1EA9" w:rsidRDefault="008F1EA9" w:rsidP="00C67C4E">
      <w:pPr>
        <w:pStyle w:val="BodyTextFirstIndent"/>
      </w:pPr>
      <w:r>
        <w:t xml:space="preserve">Your introduction might answer the following questions (not </w:t>
      </w:r>
      <w:r w:rsidRPr="00C67C4E">
        <w:t>necessarily</w:t>
      </w:r>
      <w:r>
        <w:t xml:space="preserve"> in this order, but</w:t>
      </w:r>
      <w:r w:rsidR="00C67C4E">
        <w:t xml:space="preserve"> </w:t>
      </w:r>
      <w:r>
        <w:t>this order will give rise to a “funnel” structure):</w:t>
      </w:r>
    </w:p>
    <w:p w14:paraId="0C86A2B0" w14:textId="112715FC" w:rsidR="008F1EA9" w:rsidRDefault="008F1EA9" w:rsidP="00750BA0">
      <w:pPr>
        <w:pStyle w:val="ListNumber10itemsormore"/>
      </w:pPr>
      <w:r>
        <w:t>What do we already know?</w:t>
      </w:r>
    </w:p>
    <w:p w14:paraId="241BEA91" w14:textId="52470C3B" w:rsidR="008F1EA9" w:rsidRDefault="008F1EA9" w:rsidP="00750BA0">
      <w:pPr>
        <w:pStyle w:val="ListNumber10itemsormore"/>
      </w:pPr>
      <w:r>
        <w:t>What do we not know yet (the “knowledge gap”)?</w:t>
      </w:r>
    </w:p>
    <w:p w14:paraId="5E029218" w14:textId="744E48EE" w:rsidR="008F1EA9" w:rsidRDefault="008F1EA9" w:rsidP="00750BA0">
      <w:pPr>
        <w:pStyle w:val="ListNumber10itemsormore"/>
      </w:pPr>
      <w:r>
        <w:t>Why is it interesting/relevant to close the gap?</w:t>
      </w:r>
    </w:p>
    <w:p w14:paraId="23AB7F42" w14:textId="567A5F13" w:rsidR="008F1EA9" w:rsidRPr="00654E8A" w:rsidRDefault="008F1EA9" w:rsidP="00750BA0">
      <w:pPr>
        <w:pStyle w:val="ListNumber10itemsormore"/>
      </w:pPr>
      <w:r w:rsidRPr="00750BA0">
        <w:rPr>
          <w:i/>
          <w:iCs/>
        </w:rPr>
        <w:t>What is the research question? [R]</w:t>
      </w:r>
    </w:p>
    <w:p w14:paraId="19B5E14B" w14:textId="77777777" w:rsidR="00035C0C" w:rsidRPr="00035C0C" w:rsidRDefault="00035C0C" w:rsidP="00035C0C">
      <w:pPr>
        <w:pStyle w:val="ListNumber10itemsormore"/>
      </w:pPr>
      <w:r w:rsidRPr="00035C0C">
        <w:t>In which way(s) does answering the research question contribute to closing the knowledge gap?</w:t>
      </w:r>
    </w:p>
    <w:p w14:paraId="717D29CF" w14:textId="77777777" w:rsidR="00035C0C" w:rsidRDefault="00035C0C" w:rsidP="00035C0C">
      <w:pPr>
        <w:pStyle w:val="ListNumber10itemsormore"/>
      </w:pPr>
      <w:r w:rsidRPr="007C0BB5">
        <w:t>Which method(s) do you use to answer the research question?</w:t>
      </w:r>
    </w:p>
    <w:p w14:paraId="4AF47B13" w14:textId="77777777" w:rsidR="00035C0C" w:rsidRDefault="00035C0C" w:rsidP="00035C0C">
      <w:pPr>
        <w:pStyle w:val="ListNumber10itemsormore"/>
      </w:pPr>
      <w:r w:rsidRPr="007C0BB5">
        <w:t>Why is (are) the chosen method(s) (more) suitable (than alternative methods)?</w:t>
      </w:r>
    </w:p>
    <w:p w14:paraId="6F25D771" w14:textId="79FE2F66" w:rsidR="008F1EA9" w:rsidRDefault="008F1EA9" w:rsidP="001E45A3">
      <w:pPr>
        <w:pStyle w:val="BodyTextFirstIndent"/>
      </w:pPr>
      <w:r>
        <w:t>And your conclusion/discussion might answer the following questions (again, not necessarily</w:t>
      </w:r>
      <w:r w:rsidR="001E45A3">
        <w:t xml:space="preserve"> </w:t>
      </w:r>
      <w:r>
        <w:t>in this order, but this order will give rise to a “reverse funnel” structure):</w:t>
      </w:r>
    </w:p>
    <w:p w14:paraId="19C6F307" w14:textId="7226C33D" w:rsidR="008F1EA9" w:rsidRDefault="008F1EA9" w:rsidP="00750BA0">
      <w:pPr>
        <w:pStyle w:val="ListNumber10itemsormore"/>
      </w:pPr>
      <w:r>
        <w:t>What was the knowledge gap before the current study? [Similar to the introduction.]</w:t>
      </w:r>
    </w:p>
    <w:p w14:paraId="47226EAD" w14:textId="77777777" w:rsidR="00202B02" w:rsidRDefault="00202B02" w:rsidP="00202B02">
      <w:pPr>
        <w:pStyle w:val="ListNumber10itemsormore"/>
      </w:pPr>
      <w:r w:rsidRPr="007C0BB5">
        <w:rPr>
          <w:i/>
          <w:iCs/>
        </w:rPr>
        <w:t>What did you find, and how does it contribute to closing the knowledge gap? [A]</w:t>
      </w:r>
      <w:r>
        <w:t xml:space="preserve"> (Which method/​data did you use, and what are the results?—Recap and take-home message.)</w:t>
      </w:r>
    </w:p>
    <w:p w14:paraId="3E1B66F7" w14:textId="7865039F" w:rsidR="008F1EA9" w:rsidRDefault="008F1EA9" w:rsidP="00750BA0">
      <w:pPr>
        <w:pStyle w:val="ListNumber10itemsormore"/>
      </w:pPr>
      <w:r>
        <w:t xml:space="preserve">How do </w:t>
      </w:r>
      <w:r w:rsidR="00202B02">
        <w:t>y</w:t>
      </w:r>
      <w:r>
        <w:t>our results relate to (confirm/contradict/complement/extend) the results from</w:t>
      </w:r>
      <w:r w:rsidR="001E45A3">
        <w:t xml:space="preserve"> </w:t>
      </w:r>
      <w:r>
        <w:t>previous and other contemporaneous studies?</w:t>
      </w:r>
    </w:p>
    <w:p w14:paraId="4D48FF48" w14:textId="77777777" w:rsidR="00202B02" w:rsidRDefault="00202B02" w:rsidP="00202B02">
      <w:pPr>
        <w:pStyle w:val="ListNumber10itemsormore"/>
      </w:pPr>
      <w:r>
        <w:t>What part of the knowledge gap remains open? (Phrased a bit more negatively: What are the limitations of your approach?)</w:t>
      </w:r>
    </w:p>
    <w:p w14:paraId="485B4B62" w14:textId="6F366DBA" w:rsidR="0067205E" w:rsidRDefault="00202B02" w:rsidP="00750BA0">
      <w:pPr>
        <w:pStyle w:val="ListNumber10itemsormore"/>
      </w:pPr>
      <w:r>
        <w:t xml:space="preserve">Next steps/avenues for future research: How could we go about closing the remaining knowledge gap (by removing the limitations </w:t>
      </w:r>
      <w:r w:rsidRPr="00083EFD">
        <w:t>of the approaches used so far</w:t>
      </w:r>
      <w:r>
        <w:t>)?</w:t>
      </w:r>
      <w:r w:rsidR="0067205E">
        <w:rPr>
          <w:rStyle w:val="FootnoteReference"/>
        </w:rPr>
        <w:footnoteReference w:id="6"/>
      </w:r>
    </w:p>
    <w:p w14:paraId="40A5F440" w14:textId="691B94F9" w:rsidR="008F1EA9" w:rsidRDefault="008F1EA9" w:rsidP="00C67C4E">
      <w:pPr>
        <w:pStyle w:val="BodyTextFirstIndent"/>
      </w:pPr>
      <w:r w:rsidRPr="0067205E">
        <w:t xml:space="preserve">In her book </w:t>
      </w:r>
      <w:r w:rsidRPr="009A1978">
        <w:rPr>
          <w:i/>
          <w:iCs/>
        </w:rPr>
        <w:t>The Little Book of Research Writing</w:t>
      </w:r>
      <w:r w:rsidRPr="0067205E">
        <w:t>,</w:t>
      </w:r>
      <w:r w:rsidR="009A1978">
        <w:rPr>
          <w:rStyle w:val="FootnoteReference"/>
        </w:rPr>
        <w:footnoteReference w:id="7"/>
      </w:r>
      <w:r w:rsidR="009A1978" w:rsidRPr="0067205E">
        <w:t xml:space="preserve"> </w:t>
      </w:r>
      <w:r w:rsidRPr="0067205E">
        <w:t>Varanya Chaubey proposes a simpler</w:t>
      </w:r>
      <w:r w:rsidR="00C67C4E">
        <w:t xml:space="preserve"> </w:t>
      </w:r>
      <w:r>
        <w:t>list of only three items—the “RAP method”:</w:t>
      </w:r>
    </w:p>
    <w:p w14:paraId="5CD4FA8B" w14:textId="77777777" w:rsidR="00C779F8" w:rsidRDefault="00C779F8" w:rsidP="00C779F8">
      <w:pPr>
        <w:pStyle w:val="ListBullet"/>
      </w:pPr>
      <w:r>
        <w:lastRenderedPageBreak/>
        <w:t>The “R” stands for “research question.”</w:t>
      </w:r>
    </w:p>
    <w:p w14:paraId="719C9D08" w14:textId="0EFE2338" w:rsidR="00C779F8" w:rsidRDefault="00C779F8" w:rsidP="00C779F8">
      <w:pPr>
        <w:pStyle w:val="ListBullet"/>
      </w:pPr>
      <w:r>
        <w:t>The “A” stands for “answer” (to the research question, of course).</w:t>
      </w:r>
    </w:p>
    <w:p w14:paraId="7DF73A98" w14:textId="0B619310" w:rsidR="00C779F8" w:rsidRDefault="00C779F8" w:rsidP="00C779F8">
      <w:pPr>
        <w:pStyle w:val="ListBullet"/>
      </w:pPr>
      <w:r>
        <w:t>The “P” stands for “positioning statement.” (How does our manuscript relate to the literature: Does it corroborate or extend or contradict others’ findings?)</w:t>
      </w:r>
    </w:p>
    <w:p w14:paraId="174C9421" w14:textId="648D83C3" w:rsidR="00C23352" w:rsidRPr="00C779F8" w:rsidRDefault="00C779F8" w:rsidP="00C779F8">
      <w:pPr>
        <w:pStyle w:val="BodyTextFirstIndent"/>
      </w:pPr>
      <w:r>
        <w:t>Relating the “RAP” approach to the list of questions above, question 4 is the “R,” the answer to question 9 is the “A,” and the remaining questions spell out the “P.”</w:t>
      </w:r>
    </w:p>
    <w:p w14:paraId="6055107C" w14:textId="6FACDD37" w:rsidR="00C23352" w:rsidRDefault="00C23352" w:rsidP="00154A45">
      <w:pPr>
        <w:pStyle w:val="Heading2"/>
      </w:pPr>
      <w:bookmarkStart w:id="15" w:name="_Toc234676049"/>
      <w:bookmarkStart w:id="16" w:name="_Toc235995659"/>
      <w:r w:rsidRPr="00C23352">
        <w:t>Structuring Paragraphs in Academic Manuscripts</w:t>
      </w:r>
      <w:bookmarkEnd w:id="15"/>
      <w:bookmarkEnd w:id="16"/>
    </w:p>
    <w:p w14:paraId="6CBFBEF5" w14:textId="39A44B3F" w:rsidR="00C23352" w:rsidRDefault="00C23352" w:rsidP="00C23352">
      <w:pPr>
        <w:pStyle w:val="BodyText"/>
      </w:pPr>
      <w:r>
        <w:t>Obviously, there is no single “right” way of constructing paragraphs. However, a few basic</w:t>
      </w:r>
      <w:r w:rsidR="004B5A05">
        <w:t xml:space="preserve"> </w:t>
      </w:r>
      <w:r>
        <w:t xml:space="preserve">rules can help you write paragraphs that are </w:t>
      </w:r>
      <w:r w:rsidRPr="002A4E47">
        <w:rPr>
          <w:i/>
          <w:iCs/>
        </w:rPr>
        <w:t xml:space="preserve">easy to comprehend </w:t>
      </w:r>
      <w:r>
        <w:t>by your readers. A common</w:t>
      </w:r>
      <w:r w:rsidR="004B5A05">
        <w:t xml:space="preserve"> </w:t>
      </w:r>
      <w:r>
        <w:t>approach is to compose sentences such that they reflect the following functional sequence:</w:t>
      </w:r>
      <w:r w:rsidR="00A1766A">
        <w:rPr>
          <w:rStyle w:val="FootnoteReference"/>
        </w:rPr>
        <w:footnoteReference w:id="8"/>
      </w:r>
    </w:p>
    <w:p w14:paraId="1AB99EE7" w14:textId="7A08801D" w:rsidR="00C23352" w:rsidRDefault="00C23352">
      <w:pPr>
        <w:pStyle w:val="ListNumber"/>
        <w:numPr>
          <w:ilvl w:val="0"/>
          <w:numId w:val="20"/>
        </w:numPr>
      </w:pPr>
      <w:r w:rsidRPr="0067205E">
        <w:rPr>
          <w:i/>
          <w:iCs/>
        </w:rPr>
        <w:t>topic sentence</w:t>
      </w:r>
      <w:r>
        <w:t xml:space="preserve"> (TS)—which, if necessary, connects to the previous paragraph;</w:t>
      </w:r>
    </w:p>
    <w:p w14:paraId="5E11CC99" w14:textId="089CBF83" w:rsidR="00C23352" w:rsidRDefault="00C23352" w:rsidP="00C23352">
      <w:pPr>
        <w:pStyle w:val="ListNumber"/>
      </w:pPr>
      <w:r w:rsidRPr="0067205E">
        <w:rPr>
          <w:i/>
          <w:iCs/>
        </w:rPr>
        <w:t>supporting sentences</w:t>
      </w:r>
      <w:r>
        <w:t xml:space="preserve"> (SS)—which elaborate on the topic sentence; and</w:t>
      </w:r>
    </w:p>
    <w:p w14:paraId="7B552B3B" w14:textId="0B67D95D" w:rsidR="00C23352" w:rsidRDefault="00C23352" w:rsidP="0067205E">
      <w:pPr>
        <w:pStyle w:val="ListNumber"/>
      </w:pPr>
      <w:r w:rsidRPr="0067205E">
        <w:rPr>
          <w:i/>
          <w:iCs/>
        </w:rPr>
        <w:t xml:space="preserve">concluding sentence or connecting sentence </w:t>
      </w:r>
      <w:r>
        <w:t>(CS)—which refers back to the topic sentence</w:t>
      </w:r>
      <w:r w:rsidR="0067205E">
        <w:t xml:space="preserve"> </w:t>
      </w:r>
      <w:r>
        <w:t>and/or provides a link to the subsequent paragraph.</w:t>
      </w:r>
    </w:p>
    <w:p w14:paraId="7882C0A7" w14:textId="2785E409" w:rsidR="00C23352" w:rsidRDefault="00C23352" w:rsidP="00C23352">
      <w:pPr>
        <w:pStyle w:val="BodyTextFirstIndent"/>
      </w:pPr>
      <w:r>
        <w:t>There are various ways in which the supporting sentences can be filled with content. The University of Sheffield suggests</w:t>
      </w:r>
      <w:r w:rsidR="002A4E47">
        <w:rPr>
          <w:rStyle w:val="FootnoteReference"/>
        </w:rPr>
        <w:footnoteReference w:id="9"/>
      </w:r>
      <w:r>
        <w:t xml:space="preserve"> that the supporting sentences could consist of</w:t>
      </w:r>
    </w:p>
    <w:p w14:paraId="4B25BFE7" w14:textId="2613BF40" w:rsidR="00C23352" w:rsidRDefault="00C23352">
      <w:pPr>
        <w:pStyle w:val="ListNumber"/>
        <w:numPr>
          <w:ilvl w:val="0"/>
          <w:numId w:val="21"/>
        </w:numPr>
      </w:pPr>
      <w:r>
        <w:t>“explanation or definitions (optional),”</w:t>
      </w:r>
    </w:p>
    <w:p w14:paraId="023FD6B7" w14:textId="4B3159A9" w:rsidR="00C23352" w:rsidRDefault="00C23352" w:rsidP="00C23352">
      <w:pPr>
        <w:pStyle w:val="ListNumber"/>
      </w:pPr>
      <w:r>
        <w:t>“evidence and examples,” and</w:t>
      </w:r>
    </w:p>
    <w:p w14:paraId="661CDD21" w14:textId="78B51E5C" w:rsidR="00C23352" w:rsidRDefault="00C23352" w:rsidP="00C23352">
      <w:pPr>
        <w:pStyle w:val="ListNumber"/>
      </w:pPr>
      <w:r>
        <w:t>“comment” (an interpretation and evaluation of the evidence by you).</w:t>
      </w:r>
    </w:p>
    <w:p w14:paraId="31A64589" w14:textId="2F044D04" w:rsidR="00C23352" w:rsidRDefault="00C23352" w:rsidP="00C23352">
      <w:pPr>
        <w:pStyle w:val="BodyTextFirstIndent"/>
      </w:pPr>
      <w:r>
        <w:t>The University of Hull and Newcastle University (UK) consider the mnemonic “PEEL” helpful,</w:t>
      </w:r>
      <w:r w:rsidR="006E30EE">
        <w:t xml:space="preserve"> </w:t>
      </w:r>
      <w:r>
        <w:t>although they define its meaning in slightly different ways: “Point, Evidence, Explanation,</w:t>
      </w:r>
      <w:r w:rsidR="006E30EE">
        <w:t xml:space="preserve"> </w:t>
      </w:r>
      <w:r>
        <w:t>Link”</w:t>
      </w:r>
      <w:r w:rsidR="002A4E47">
        <w:rPr>
          <w:rStyle w:val="FootnoteReference"/>
        </w:rPr>
        <w:footnoteReference w:id="10"/>
      </w:r>
      <w:r>
        <w:t xml:space="preserve"> versus “Point, Evidence, Evaluation, Link”</w:t>
      </w:r>
      <w:r w:rsidR="00640A8F">
        <w:rPr>
          <w:rStyle w:val="FootnoteReference"/>
        </w:rPr>
        <w:footnoteReference w:id="11"/>
      </w:r>
      <w:r>
        <w:t>. One may view “Explanation”—“why the point is important and how it helps with your overall argument”—as narrower than</w:t>
      </w:r>
      <w:r w:rsidR="006E30EE">
        <w:t xml:space="preserve"> </w:t>
      </w:r>
      <w:r>
        <w:t>“Evaluation”—which is a general critical reflection on the informativeness of the evidence and</w:t>
      </w:r>
      <w:r w:rsidR="006E30EE">
        <w:t xml:space="preserve"> </w:t>
      </w:r>
      <w:r>
        <w:t>can include an explanation of its importance. “PEEL” relates to TS/SS/CS as follows:</w:t>
      </w:r>
    </w:p>
    <w:p w14:paraId="09573150" w14:textId="38232311" w:rsidR="00715731" w:rsidRDefault="00715731">
      <w:pPr>
        <w:pStyle w:val="ListNumber"/>
        <w:numPr>
          <w:ilvl w:val="0"/>
          <w:numId w:val="22"/>
        </w:numPr>
      </w:pPr>
      <w:r>
        <w:lastRenderedPageBreak/>
        <w:t>“P,” the Point, corresponds to the topic sentence.</w:t>
      </w:r>
    </w:p>
    <w:p w14:paraId="710B8182" w14:textId="6FCF935A" w:rsidR="00715731" w:rsidRDefault="00715731" w:rsidP="00715731">
      <w:pPr>
        <w:pStyle w:val="ListNumber"/>
      </w:pPr>
      <w:r>
        <w:t>“E,” Evidence, is the first part of the supporting sentences.</w:t>
      </w:r>
    </w:p>
    <w:p w14:paraId="617441F3" w14:textId="096F4A49" w:rsidR="00715731" w:rsidRDefault="00715731" w:rsidP="00715731">
      <w:pPr>
        <w:pStyle w:val="ListNumber"/>
      </w:pPr>
      <w:r>
        <w:t>“E,” Evaluation/Explanation, forms the second part of the supporting sentences.</w:t>
      </w:r>
      <w:r w:rsidR="001A42CE">
        <w:t xml:space="preserve"> </w:t>
      </w:r>
    </w:p>
    <w:p w14:paraId="4412EC81" w14:textId="455ED200" w:rsidR="00715731" w:rsidRDefault="00715731" w:rsidP="00715731">
      <w:pPr>
        <w:pStyle w:val="ListNumber"/>
      </w:pPr>
      <w:r>
        <w:t>“L,” Link, refers to the connecting sentence that links to the next paragraph.</w:t>
      </w:r>
    </w:p>
    <w:p w14:paraId="2507F9EA" w14:textId="751F736A" w:rsidR="00715731" w:rsidRDefault="00715731" w:rsidP="00715731">
      <w:pPr>
        <w:pStyle w:val="BodyTextFirstIndent"/>
      </w:pPr>
      <w:r>
        <w:t>The Wilfrid Laurier University (Canada) suggests a different mnemonic: “MEAL.”</w:t>
      </w:r>
      <w:r w:rsidR="00640A8F">
        <w:rPr>
          <w:rStyle w:val="FootnoteReference"/>
        </w:rPr>
        <w:footnoteReference w:id="12"/>
      </w:r>
    </w:p>
    <w:p w14:paraId="3E0B52CF" w14:textId="1CF85678" w:rsidR="00715731" w:rsidRDefault="00715731">
      <w:pPr>
        <w:pStyle w:val="ListNumber"/>
        <w:numPr>
          <w:ilvl w:val="0"/>
          <w:numId w:val="23"/>
        </w:numPr>
      </w:pPr>
      <w:r>
        <w:t>“M: Main Point Sentence” corresponds to the topic sentence.</w:t>
      </w:r>
    </w:p>
    <w:p w14:paraId="5374B001" w14:textId="6A83F8C0" w:rsidR="00715731" w:rsidRDefault="00715731" w:rsidP="00715731">
      <w:pPr>
        <w:pStyle w:val="ListNumber"/>
      </w:pPr>
      <w:r>
        <w:t>“E: Evidence” is the first part of the supporting sentences.</w:t>
      </w:r>
    </w:p>
    <w:p w14:paraId="3E910A47" w14:textId="06FEDEF0" w:rsidR="00715731" w:rsidRDefault="00715731" w:rsidP="00715731">
      <w:pPr>
        <w:pStyle w:val="ListNumber"/>
      </w:pPr>
      <w:r>
        <w:t>“A: Analysis/Synthesis” forms the second part of the supporting sentences.</w:t>
      </w:r>
    </w:p>
    <w:p w14:paraId="197B7BA8" w14:textId="62696030" w:rsidR="00715731" w:rsidRDefault="00715731" w:rsidP="00715731">
      <w:pPr>
        <w:pStyle w:val="ListNumber"/>
      </w:pPr>
      <w:r>
        <w:t>“L: Linking-Back Sentence” refers to the concluding sentence that summarizes the paragraph and links back to the topic sentence or even the topic of the entire paper.</w:t>
      </w:r>
    </w:p>
    <w:p w14:paraId="165DF314" w14:textId="1153B8F3" w:rsidR="00715731" w:rsidRDefault="00715731" w:rsidP="00715731">
      <w:pPr>
        <w:pStyle w:val="BodyTextFirstIndent"/>
      </w:pPr>
      <w:r>
        <w:t xml:space="preserve">The first three components are largely identical according to these approaches. A difference exists in the meaning of “L”: While “PEEL” stresses the link to the </w:t>
      </w:r>
      <w:r w:rsidRPr="00640A8F">
        <w:rPr>
          <w:i/>
          <w:iCs/>
        </w:rPr>
        <w:t>next</w:t>
      </w:r>
      <w:r>
        <w:t xml:space="preserve"> step in the chain of thought, “MEAL” stresses underscoring the message of the </w:t>
      </w:r>
      <w:r w:rsidRPr="00640A8F">
        <w:rPr>
          <w:i/>
          <w:iCs/>
        </w:rPr>
        <w:t>current</w:t>
      </w:r>
      <w:r>
        <w:t xml:space="preserve"> paragraph. That is, the latter advocates </w:t>
      </w:r>
      <w:r w:rsidRPr="00640A8F">
        <w:rPr>
          <w:i/>
          <w:iCs/>
        </w:rPr>
        <w:t>closure</w:t>
      </w:r>
      <w:r>
        <w:t xml:space="preserve">: summarizing the paragraph and linking </w:t>
      </w:r>
      <w:r w:rsidRPr="00640A8F">
        <w:rPr>
          <w:i/>
          <w:iCs/>
        </w:rPr>
        <w:t>back</w:t>
      </w:r>
      <w:r>
        <w:t xml:space="preserve"> to the topic sentence.</w:t>
      </w:r>
    </w:p>
    <w:p w14:paraId="2D42FEEA" w14:textId="015E0E31" w:rsidR="00715731" w:rsidRDefault="00715731" w:rsidP="00715731">
      <w:pPr>
        <w:pStyle w:val="BodyTextFirstIndent"/>
      </w:pPr>
      <w:r>
        <w:t>Yet slightly different is the approach put forth by Academic Writing UK:</w:t>
      </w:r>
      <w:r w:rsidR="00640A8F">
        <w:rPr>
          <w:rStyle w:val="FootnoteReference"/>
        </w:rPr>
        <w:footnoteReference w:id="13"/>
      </w:r>
    </w:p>
    <w:p w14:paraId="7E3A16C5" w14:textId="4BD92A73" w:rsidR="00715731" w:rsidRDefault="00715731">
      <w:pPr>
        <w:pStyle w:val="ListNumber"/>
        <w:numPr>
          <w:ilvl w:val="0"/>
          <w:numId w:val="24"/>
        </w:numPr>
      </w:pPr>
      <w:r>
        <w:t>Topic sentence—key topic in this paragraph.</w:t>
      </w:r>
    </w:p>
    <w:p w14:paraId="15887383" w14:textId="05E5791A" w:rsidR="00715731" w:rsidRDefault="00715731">
      <w:pPr>
        <w:pStyle w:val="ListNumber"/>
        <w:numPr>
          <w:ilvl w:val="0"/>
          <w:numId w:val="24"/>
        </w:numPr>
      </w:pPr>
      <w:r>
        <w:t>Development—the main idea/topic discussed in more detail.</w:t>
      </w:r>
    </w:p>
    <w:p w14:paraId="2EC42A4E" w14:textId="1CF077EF" w:rsidR="00715731" w:rsidRDefault="00715731">
      <w:pPr>
        <w:pStyle w:val="ListNumber"/>
        <w:numPr>
          <w:ilvl w:val="0"/>
          <w:numId w:val="24"/>
        </w:numPr>
      </w:pPr>
      <w:r>
        <w:t>Example—support/evidence/data/statistics that show your development is valid/credible.</w:t>
      </w:r>
    </w:p>
    <w:p w14:paraId="3697B147" w14:textId="2F846E32" w:rsidR="00715731" w:rsidRDefault="00715731">
      <w:pPr>
        <w:pStyle w:val="ListNumber"/>
        <w:numPr>
          <w:ilvl w:val="0"/>
          <w:numId w:val="24"/>
        </w:numPr>
      </w:pPr>
      <w:r>
        <w:t>Summary—overall main point summarized/evaluated.</w:t>
      </w:r>
    </w:p>
    <w:p w14:paraId="0E033342" w14:textId="0FDD81A1" w:rsidR="00715731" w:rsidRDefault="00715731" w:rsidP="00715731">
      <w:pPr>
        <w:pStyle w:val="BodyTextFirstIndent"/>
      </w:pPr>
      <w:r>
        <w:t>It is perfectly fine to mix the different approaches. For some paragraphs, a closer explanation</w:t>
      </w:r>
      <w:r w:rsidR="005A4900">
        <w:t xml:space="preserve"> </w:t>
      </w:r>
      <w:r>
        <w:t>of the topic sentence (“development”) may be necessary, while it is unnecessary for</w:t>
      </w:r>
      <w:r w:rsidR="005A4900">
        <w:t xml:space="preserve"> </w:t>
      </w:r>
      <w:r>
        <w:t>others. And in some paragraphs, you may want underscore the central message by reiterating</w:t>
      </w:r>
      <w:r w:rsidR="005A4900">
        <w:t xml:space="preserve"> </w:t>
      </w:r>
      <w:r>
        <w:t>it in the final sentence (concluding sentence), while for other paragraphs, you will use the final</w:t>
      </w:r>
      <w:r w:rsidR="005A4900">
        <w:t xml:space="preserve"> </w:t>
      </w:r>
      <w:r>
        <w:t>sentence to set the stage for the next step in your chain of reasoning (connecting sentence).</w:t>
      </w:r>
    </w:p>
    <w:p w14:paraId="7B069745" w14:textId="7317D79A" w:rsidR="00715731" w:rsidRDefault="00715731" w:rsidP="00715731">
      <w:pPr>
        <w:pStyle w:val="BodyTextFirstIndent"/>
      </w:pPr>
      <w:r>
        <w:t xml:space="preserve">One thing that </w:t>
      </w:r>
      <w:r w:rsidRPr="005A4900">
        <w:rPr>
          <w:i/>
          <w:iCs/>
        </w:rPr>
        <w:t>all</w:t>
      </w:r>
      <w:r>
        <w:t xml:space="preserve"> these suggestions have in common is, however, that they start with</w:t>
      </w:r>
      <w:r w:rsidR="005A4900">
        <w:t xml:space="preserve"> </w:t>
      </w:r>
      <w:r>
        <w:t xml:space="preserve">a </w:t>
      </w:r>
      <w:r w:rsidRPr="00640A8F">
        <w:rPr>
          <w:i/>
          <w:iCs/>
        </w:rPr>
        <w:t>topic sentence</w:t>
      </w:r>
      <w:r>
        <w:t xml:space="preserve"> and end with a </w:t>
      </w:r>
      <w:r w:rsidRPr="00640A8F">
        <w:rPr>
          <w:i/>
          <w:iCs/>
        </w:rPr>
        <w:t>concluding/connecting sentence</w:t>
      </w:r>
      <w:r>
        <w:t>. Hence, no matter how you</w:t>
      </w:r>
      <w:r w:rsidR="005A4900">
        <w:t xml:space="preserve"> </w:t>
      </w:r>
      <w:r>
        <w:t>fill the supporting sentences, it is probably best to start a paragraph with a topic sentence and</w:t>
      </w:r>
      <w:r w:rsidR="005A4900">
        <w:t xml:space="preserve"> </w:t>
      </w:r>
      <w:r>
        <w:t>end with a concluding/connecting sentence.</w:t>
      </w:r>
    </w:p>
    <w:p w14:paraId="75EF26CF" w14:textId="0C8D3E1F" w:rsidR="00E121E4" w:rsidRDefault="00E121E4" w:rsidP="00E121E4">
      <w:pPr>
        <w:pStyle w:val="BodyTextFirstIndent"/>
      </w:pPr>
      <w:r>
        <w:lastRenderedPageBreak/>
        <w:t>Let us illustrate the “MEAL”/“PEEL” structure, with an optional explanation/definition included, through some example sentences from Sigfridsson and Ryde</w:t>
      </w:r>
      <w:r w:rsidR="00CC1F3C">
        <w:t xml:space="preserve"> </w:t>
      </w:r>
      <w:r w:rsidR="00CC1F3C">
        <w:fldChar w:fldCharType="begin"/>
      </w:r>
      <w:r w:rsidR="00DE3E89">
        <w:instrText xml:space="preserve"> ADDIN ZOTERO_ITEM CSL_CITATION {"citationID":"ZrkLacFr","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CC1F3C">
        <w:fldChar w:fldCharType="separate"/>
      </w:r>
      <w:r w:rsidR="00CC1F3C">
        <w:rPr>
          <w:noProof/>
        </w:rPr>
        <w:t>(1998)</w:t>
      </w:r>
      <w:r w:rsidR="00CC1F3C">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CC1F3C" w14:paraId="323717EF" w14:textId="77777777" w:rsidTr="00D64A13">
        <w:tc>
          <w:tcPr>
            <w:tcW w:w="5529" w:type="dxa"/>
            <w:tcMar>
              <w:bottom w:w="0" w:type="dxa"/>
              <w:right w:w="170" w:type="dxa"/>
            </w:tcMar>
            <w:vAlign w:val="top"/>
          </w:tcPr>
          <w:p w14:paraId="4B8D1DF4" w14:textId="402BF3DA" w:rsidR="00CC1F3C" w:rsidRPr="00A05257" w:rsidRDefault="00CC1F3C" w:rsidP="00D64A13">
            <w:pPr>
              <w:pStyle w:val="Example"/>
              <w:rPr>
                <w:u w:val="thick" w:color="C672E5"/>
              </w:rPr>
            </w:pPr>
            <w:r w:rsidRPr="00A05257">
              <w:rPr>
                <w:u w:val="thick" w:color="C672E5"/>
              </w:rPr>
              <w:t>… Thus, most classical simulation methods need a pointcharge parameterisation of the molecules of interest.</w:t>
            </w:r>
          </w:p>
        </w:tc>
        <w:tc>
          <w:tcPr>
            <w:tcW w:w="2721" w:type="dxa"/>
            <w:tcMar>
              <w:left w:w="170" w:type="dxa"/>
              <w:bottom w:w="0" w:type="dxa"/>
            </w:tcMar>
            <w:vAlign w:val="top"/>
          </w:tcPr>
          <w:p w14:paraId="75A0BB1C" w14:textId="232301BC" w:rsidR="00CC1F3C" w:rsidRPr="00A05257" w:rsidRDefault="00CC1F3C" w:rsidP="00D64A13">
            <w:pPr>
              <w:pStyle w:val="Example-Annotation"/>
              <w:framePr w:wrap="auto" w:vAnchor="margin" w:yAlign="inline"/>
              <w:spacing w:line="300" w:lineRule="exact"/>
              <w:rPr>
                <w:b/>
                <w:bCs/>
              </w:rPr>
            </w:pPr>
            <w:r w:rsidRPr="00A05257">
              <w:rPr>
                <w:b/>
                <w:bCs/>
                <w:color w:val="C672E5"/>
              </w:rPr>
              <w:t>L: Concluding sentence</w:t>
            </w:r>
          </w:p>
        </w:tc>
      </w:tr>
      <w:tr w:rsidR="00CC1F3C" w14:paraId="342AD2D1" w14:textId="77777777" w:rsidTr="00D64A13">
        <w:tc>
          <w:tcPr>
            <w:tcW w:w="5529" w:type="dxa"/>
            <w:tcMar>
              <w:top w:w="0" w:type="dxa"/>
              <w:bottom w:w="0" w:type="dxa"/>
              <w:right w:w="170" w:type="dxa"/>
            </w:tcMar>
            <w:vAlign w:val="top"/>
          </w:tcPr>
          <w:p w14:paraId="069E01EC" w14:textId="448685E1" w:rsidR="00CC1F3C" w:rsidRDefault="00CC1F3C" w:rsidP="00D64A13">
            <w:pPr>
              <w:pStyle w:val="Example"/>
              <w:ind w:firstLine="300"/>
            </w:pPr>
            <w:r w:rsidRPr="00640A8F">
              <w:rPr>
                <w:u w:val="thick" w:color="9463B6"/>
              </w:rPr>
              <w:t>Unfortunately, atomic charges are not observables,</w:t>
            </w:r>
            <w:r>
              <w:t xml:space="preserve"> </w:t>
            </w:r>
            <w:r w:rsidRPr="00640A8F">
              <w:rPr>
                <w:u w:val="thick" w:color="6A80B5"/>
              </w:rPr>
              <w:t>i.e. they cannot unambiguously be determined by experiments or quantum chemical calculations.</w:t>
            </w:r>
            <w:r>
              <w:t xml:space="preserve"> </w:t>
            </w:r>
            <w:r w:rsidRPr="00640A8F">
              <w:rPr>
                <w:u w:val="thick" w:color="BE558B"/>
              </w:rPr>
              <w:t>Therefore, a large number of methods have been suggested for the estimation of point charges [1].</w:t>
            </w:r>
            <w:r w:rsidRPr="00640A8F">
              <w:rPr>
                <w:u w:color="BE558B"/>
              </w:rPr>
              <w:t xml:space="preserve"> </w:t>
            </w:r>
            <w:r w:rsidRPr="00640A8F">
              <w:rPr>
                <w:u w:val="thick" w:color="24ADAB"/>
              </w:rPr>
              <w:t>Several groups have tried to derive the charges directly from experimental quantities, e.g. dipole moments, electrostatic potentials, or free energy differences [2–4]. Yet, relevant data is usually missing or too scarce to allow a determination of all charges in interesting molecules.</w:t>
            </w:r>
            <w:r>
              <w:t xml:space="preserve"> </w:t>
            </w:r>
            <w:r w:rsidRPr="00640A8F">
              <w:rPr>
                <w:u w:val="thick" w:color="C772E5"/>
              </w:rPr>
              <w:t>Instead, most techniques derive atomic charges from quantum chemical calculations.</w:t>
            </w:r>
          </w:p>
        </w:tc>
        <w:tc>
          <w:tcPr>
            <w:tcW w:w="2721" w:type="dxa"/>
            <w:tcMar>
              <w:top w:w="0" w:type="dxa"/>
              <w:left w:w="170" w:type="dxa"/>
              <w:bottom w:w="0" w:type="dxa"/>
              <w:right w:w="284" w:type="dxa"/>
            </w:tcMar>
            <w:vAlign w:val="top"/>
          </w:tcPr>
          <w:p w14:paraId="45A074CF" w14:textId="77777777" w:rsidR="00CC1F3C" w:rsidRPr="00640A8F" w:rsidRDefault="00CC1F3C" w:rsidP="00D64A13">
            <w:pPr>
              <w:pStyle w:val="Example-Annotation"/>
              <w:framePr w:wrap="auto" w:vAnchor="margin" w:yAlign="inline"/>
              <w:spacing w:line="300" w:lineRule="exact"/>
              <w:rPr>
                <w:b/>
                <w:bCs/>
                <w:color w:val="9463B6"/>
              </w:rPr>
            </w:pPr>
            <w:r w:rsidRPr="00640A8F">
              <w:rPr>
                <w:b/>
                <w:bCs/>
                <w:color w:val="9463B6"/>
              </w:rPr>
              <w:t>M/P: Topic sentence</w:t>
            </w:r>
          </w:p>
          <w:p w14:paraId="37ADF4E1" w14:textId="5924408B" w:rsidR="00CC1F3C" w:rsidRPr="00640A8F" w:rsidRDefault="00CC1F3C" w:rsidP="00D64A13">
            <w:pPr>
              <w:pStyle w:val="Example-Annotation"/>
              <w:framePr w:wrap="auto" w:vAnchor="margin" w:yAlign="inline"/>
              <w:rPr>
                <w:color w:val="9463B6"/>
              </w:rPr>
            </w:pPr>
            <w:r w:rsidRPr="00640A8F">
              <w:rPr>
                <w:color w:val="9463B6"/>
              </w:rPr>
              <w:t>(reference to previous par</w:t>
            </w:r>
            <w:r w:rsidR="00240818">
              <w:rPr>
                <w:color w:val="9463B6"/>
              </w:rPr>
              <w:t>a</w:t>
            </w:r>
            <w:r w:rsidRPr="00640A8F">
              <w:rPr>
                <w:color w:val="9463B6"/>
              </w:rPr>
              <w:t>graph)</w:t>
            </w:r>
          </w:p>
          <w:p w14:paraId="5D4B8125" w14:textId="77777777" w:rsidR="00640A8F" w:rsidRPr="00640A8F" w:rsidRDefault="00640A8F" w:rsidP="00D64A13">
            <w:pPr>
              <w:pStyle w:val="Example-Annotation"/>
              <w:framePr w:wrap="auto" w:vAnchor="margin" w:yAlign="inline"/>
            </w:pPr>
          </w:p>
          <w:p w14:paraId="279820C0" w14:textId="77777777" w:rsidR="00CC1F3C" w:rsidRPr="00640A8F" w:rsidRDefault="00CC1F3C" w:rsidP="00D64A13">
            <w:pPr>
              <w:pStyle w:val="Example-Annotation"/>
              <w:framePr w:wrap="auto" w:vAnchor="margin" w:yAlign="inline"/>
              <w:rPr>
                <w:b/>
                <w:bCs/>
                <w:color w:val="6A80B5"/>
              </w:rPr>
            </w:pPr>
            <w:r w:rsidRPr="00640A8F">
              <w:rPr>
                <w:b/>
                <w:bCs/>
                <w:color w:val="6A80B5"/>
              </w:rPr>
              <w:t>Optional explanation/definition</w:t>
            </w:r>
          </w:p>
          <w:p w14:paraId="6C5D566C" w14:textId="77777777" w:rsidR="00640A8F" w:rsidRPr="00640A8F" w:rsidRDefault="00640A8F" w:rsidP="00D64A13">
            <w:pPr>
              <w:pStyle w:val="Example-Annotation"/>
              <w:framePr w:wrap="auto" w:vAnchor="margin" w:yAlign="inline"/>
            </w:pPr>
          </w:p>
          <w:p w14:paraId="122D2465" w14:textId="77777777" w:rsidR="00CC1F3C" w:rsidRPr="00640A8F" w:rsidRDefault="00CC1F3C" w:rsidP="00D64A13">
            <w:pPr>
              <w:pStyle w:val="Example-Annotation"/>
              <w:framePr w:wrap="auto" w:vAnchor="margin" w:yAlign="inline"/>
              <w:rPr>
                <w:b/>
                <w:bCs/>
              </w:rPr>
            </w:pPr>
            <w:r w:rsidRPr="00640A8F">
              <w:rPr>
                <w:b/>
                <w:bCs/>
              </w:rPr>
              <w:t>Supporting sentences:</w:t>
            </w:r>
          </w:p>
          <w:p w14:paraId="68D9E478" w14:textId="77777777" w:rsidR="00CC1F3C" w:rsidRPr="00640A8F" w:rsidRDefault="00CC1F3C" w:rsidP="00D64A13">
            <w:pPr>
              <w:pStyle w:val="Example-Annotation"/>
              <w:framePr w:wrap="auto" w:vAnchor="margin" w:yAlign="inline"/>
              <w:rPr>
                <w:b/>
                <w:bCs/>
                <w:color w:val="BE558B"/>
              </w:rPr>
            </w:pPr>
            <w:r w:rsidRPr="00640A8F">
              <w:rPr>
                <w:b/>
                <w:bCs/>
                <w:color w:val="BE558B"/>
              </w:rPr>
              <w:t>E: Evidence</w:t>
            </w:r>
          </w:p>
          <w:p w14:paraId="0A1ECF20" w14:textId="77777777" w:rsidR="00CC1F3C" w:rsidRPr="00640A8F" w:rsidRDefault="00CC1F3C" w:rsidP="00D64A13">
            <w:pPr>
              <w:pStyle w:val="Example-Annotation"/>
              <w:framePr w:wrap="auto" w:vAnchor="margin" w:yAlign="inline"/>
              <w:rPr>
                <w:b/>
                <w:bCs/>
                <w:color w:val="24ADAB"/>
              </w:rPr>
            </w:pPr>
            <w:r w:rsidRPr="00640A8F">
              <w:rPr>
                <w:b/>
                <w:bCs/>
                <w:color w:val="24ADAB"/>
              </w:rPr>
              <w:t>A/E: Analysis/Evaluation</w:t>
            </w:r>
          </w:p>
          <w:p w14:paraId="17DA86F3" w14:textId="77777777" w:rsidR="00640A8F" w:rsidRPr="00640A8F" w:rsidRDefault="00640A8F" w:rsidP="00D64A13">
            <w:pPr>
              <w:pStyle w:val="Example-Annotation"/>
              <w:framePr w:wrap="auto" w:vAnchor="margin" w:yAlign="inline"/>
            </w:pPr>
          </w:p>
          <w:p w14:paraId="5AFCB7F2" w14:textId="77777777" w:rsidR="00CC1F3C" w:rsidRPr="002F22BF" w:rsidRDefault="00CC1F3C" w:rsidP="00D64A13">
            <w:pPr>
              <w:pStyle w:val="Example-Annotation"/>
              <w:framePr w:wrap="auto" w:vAnchor="margin" w:yAlign="inline"/>
              <w:rPr>
                <w:b/>
                <w:bCs/>
                <w:color w:val="C772E5"/>
              </w:rPr>
            </w:pPr>
            <w:r w:rsidRPr="002F22BF">
              <w:rPr>
                <w:b/>
                <w:bCs/>
                <w:color w:val="C772E5"/>
              </w:rPr>
              <w:t>L: Connecting sentence</w:t>
            </w:r>
          </w:p>
          <w:p w14:paraId="76BC62E5" w14:textId="2C299708" w:rsidR="00CC1F3C" w:rsidRPr="00BE7E88" w:rsidRDefault="00CC1F3C" w:rsidP="00D64A13">
            <w:pPr>
              <w:pStyle w:val="Example-Annotation"/>
              <w:framePr w:wrap="auto" w:vAnchor="margin" w:yAlign="inline"/>
              <w:rPr>
                <w:i/>
                <w:iCs w:val="0"/>
              </w:rPr>
            </w:pPr>
            <w:r w:rsidRPr="002F22BF">
              <w:rPr>
                <w:color w:val="C772E5"/>
              </w:rPr>
              <w:t>(link to next paragraph)</w:t>
            </w:r>
          </w:p>
        </w:tc>
      </w:tr>
      <w:tr w:rsidR="00CC1F3C" w14:paraId="008F255C" w14:textId="77777777" w:rsidTr="00D64A13">
        <w:tc>
          <w:tcPr>
            <w:tcW w:w="5529" w:type="dxa"/>
            <w:tcMar>
              <w:top w:w="0" w:type="dxa"/>
              <w:right w:w="170" w:type="dxa"/>
            </w:tcMar>
            <w:vAlign w:val="top"/>
          </w:tcPr>
          <w:p w14:paraId="186C7E54" w14:textId="10DE36E1" w:rsidR="00CC1F3C" w:rsidRPr="002F22BF" w:rsidRDefault="00CC1F3C" w:rsidP="00D64A13">
            <w:pPr>
              <w:pStyle w:val="Example"/>
              <w:ind w:firstLine="300"/>
              <w:rPr>
                <w:u w:val="thick" w:color="9463B6"/>
              </w:rPr>
            </w:pPr>
            <w:r w:rsidRPr="002F22BF">
              <w:rPr>
                <w:u w:val="thick" w:color="9463B6"/>
              </w:rPr>
              <w:t>The simplest way to determine quantum chemical charges is the Mulliken population analysis. …</w:t>
            </w:r>
          </w:p>
        </w:tc>
        <w:tc>
          <w:tcPr>
            <w:tcW w:w="2721" w:type="dxa"/>
            <w:tcMar>
              <w:top w:w="0" w:type="dxa"/>
              <w:left w:w="170" w:type="dxa"/>
              <w:right w:w="284" w:type="dxa"/>
            </w:tcMar>
            <w:vAlign w:val="top"/>
          </w:tcPr>
          <w:p w14:paraId="00B727F0" w14:textId="77777777" w:rsidR="00CC1F3C" w:rsidRPr="002F22BF" w:rsidRDefault="00CC1F3C" w:rsidP="00D64A13">
            <w:pPr>
              <w:pStyle w:val="Example-Annotation"/>
              <w:framePr w:wrap="auto" w:vAnchor="margin" w:yAlign="inline"/>
              <w:spacing w:line="300" w:lineRule="exact"/>
              <w:rPr>
                <w:b/>
                <w:bCs/>
                <w:color w:val="9463B6"/>
              </w:rPr>
            </w:pPr>
            <w:r w:rsidRPr="002F22BF">
              <w:rPr>
                <w:b/>
                <w:bCs/>
                <w:color w:val="9463B6"/>
              </w:rPr>
              <w:t>M/P: Topic sentence</w:t>
            </w:r>
          </w:p>
          <w:p w14:paraId="15372B91" w14:textId="0D83BFCA" w:rsidR="00CC1F3C" w:rsidRPr="009A5BC3" w:rsidRDefault="00CC1F3C" w:rsidP="00D64A13">
            <w:pPr>
              <w:pStyle w:val="Example-Annotation"/>
              <w:framePr w:wrap="auto" w:vAnchor="margin" w:yAlign="inline"/>
              <w:rPr>
                <w:i/>
                <w:iCs w:val="0"/>
              </w:rPr>
            </w:pPr>
            <w:r w:rsidRPr="002F22BF">
              <w:rPr>
                <w:color w:val="9463B6"/>
              </w:rPr>
              <w:t>(reference to previous paragraph)</w:t>
            </w:r>
          </w:p>
        </w:tc>
      </w:tr>
    </w:tbl>
    <w:p w14:paraId="007EED8E" w14:textId="3BF8117C" w:rsidR="00CC1F3C" w:rsidRDefault="00C81CC4" w:rsidP="00C81CC4">
      <w:pPr>
        <w:pStyle w:val="BodyTextFirstIndent"/>
      </w:pPr>
      <w:r>
        <w:t xml:space="preserve">The rule to finish a paragraph with a concluding sentence entails, in particular, that a theoretical or empirical finding should never be the last thing that you mention in a paragraph. An “evidence” sentence should always be followed by an interpretation in which you tell the reader what we learn from that finding. Here is an example from </w:t>
      </w:r>
      <w:bookmarkStart w:id="17" w:name="_Hlk234424269"/>
      <w:r>
        <w:t xml:space="preserve">Sigfridsson </w:t>
      </w:r>
      <w:bookmarkEnd w:id="17"/>
      <w:r>
        <w:t>and Ryde</w:t>
      </w:r>
      <w:r w:rsidR="002F22BF">
        <w:t xml:space="preserve"> </w:t>
      </w:r>
      <w:r w:rsidR="002F22BF">
        <w:fldChar w:fldCharType="begin"/>
      </w:r>
      <w:r w:rsidR="00DE3E89">
        <w:instrText xml:space="preserve"> ADDIN ZOTERO_ITEM CSL_CITATION {"citationID":"q7YqgmfX","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F22BF">
        <w:fldChar w:fldCharType="separate"/>
      </w:r>
      <w:r w:rsidR="002F22BF">
        <w:rPr>
          <w:noProof/>
        </w:rPr>
        <w:t>(1998)</w:t>
      </w:r>
      <w:r w:rsidR="002F22BF">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49359C" w14:paraId="33DA565D" w14:textId="77777777" w:rsidTr="00501FEC">
        <w:tc>
          <w:tcPr>
            <w:tcW w:w="5529" w:type="dxa"/>
            <w:tcMar>
              <w:right w:w="170" w:type="dxa"/>
            </w:tcMar>
            <w:vAlign w:val="top"/>
          </w:tcPr>
          <w:p w14:paraId="36118791" w14:textId="63FAFA3A" w:rsidR="0049359C" w:rsidRDefault="0049359C" w:rsidP="00501FEC">
            <w:pPr>
              <w:pStyle w:val="Example"/>
            </w:pPr>
            <w:r>
              <w:t xml:space="preserve">… </w:t>
            </w:r>
            <w:r w:rsidRPr="002F22BF">
              <w:rPr>
                <w:u w:val="thick" w:color="BE558B"/>
              </w:rPr>
              <w:t>With these radii, the charges almost coincide with those obtained by the CHELPG method (within 0.02</w:t>
            </w:r>
            <w:r w:rsidR="001957A8">
              <w:rPr>
                <w:u w:val="thick" w:color="BE558B"/>
              </w:rPr>
              <w:t> </w:t>
            </w:r>
            <w:r w:rsidR="002B3BC6" w:rsidRPr="002B3BC6">
              <w:rPr>
                <w:i/>
                <w:iCs w:val="0"/>
                <w:u w:val="thick" w:color="BE558B"/>
              </w:rPr>
              <w:t>e</w:t>
            </w:r>
            <w:r w:rsidRPr="002F22BF">
              <w:rPr>
                <w:u w:val="thick" w:color="BE558B"/>
              </w:rPr>
              <w:t>).</w:t>
            </w:r>
            <w:r>
              <w:t xml:space="preserve"> </w:t>
            </w:r>
            <w:r w:rsidRPr="002F22BF">
              <w:rPr>
                <w:u w:val="thick" w:color="C772E5"/>
              </w:rPr>
              <w:t>Thus, we can conclude that the main difference between the Merz–Kollman and the CHELPG method is the 1.4</w:t>
            </w:r>
            <w:r w:rsidR="00A86731" w:rsidRPr="00765667">
              <w:rPr>
                <w:w w:val="1"/>
                <w:u w:val="thick" w:color="C772E5"/>
              </w:rPr>
              <w:t> </w:t>
            </w:r>
            <w:r w:rsidR="00765667">
              <w:rPr>
                <w:u w:val="thick" w:color="C772E5"/>
              </w:rPr>
              <w:t xml:space="preserve"> </w:t>
            </w:r>
            <w:r w:rsidRPr="002F22BF">
              <w:rPr>
                <w:u w:val="thick" w:color="C772E5"/>
              </w:rPr>
              <w:t>times larger effective radii of the former method, whereas the sampling schemes are almost equivalent.</w:t>
            </w:r>
          </w:p>
        </w:tc>
        <w:tc>
          <w:tcPr>
            <w:tcW w:w="2721" w:type="dxa"/>
            <w:tcMar>
              <w:left w:w="170" w:type="dxa"/>
            </w:tcMar>
            <w:vAlign w:val="top"/>
          </w:tcPr>
          <w:p w14:paraId="70BC29C2" w14:textId="77777777" w:rsidR="006A212D" w:rsidRPr="002F22BF" w:rsidRDefault="006A212D" w:rsidP="00501FEC">
            <w:pPr>
              <w:pStyle w:val="Example-Annotation"/>
              <w:framePr w:wrap="auto" w:vAnchor="margin" w:yAlign="inline"/>
              <w:spacing w:line="300" w:lineRule="exact"/>
              <w:rPr>
                <w:b/>
                <w:bCs/>
                <w:color w:val="BE558B"/>
              </w:rPr>
            </w:pPr>
            <w:r w:rsidRPr="002F22BF">
              <w:rPr>
                <w:b/>
                <w:bCs/>
                <w:color w:val="BE558B"/>
              </w:rPr>
              <w:t>Evidence:</w:t>
            </w:r>
          </w:p>
          <w:p w14:paraId="3AD23A57" w14:textId="11C87BF5" w:rsidR="006A212D" w:rsidRPr="002F22BF" w:rsidRDefault="006A212D" w:rsidP="00501FEC">
            <w:pPr>
              <w:pStyle w:val="Example-Annotation"/>
              <w:framePr w:wrap="auto" w:vAnchor="margin" w:yAlign="inline"/>
              <w:rPr>
                <w:b/>
                <w:bCs/>
                <w:color w:val="BE558B"/>
              </w:rPr>
            </w:pPr>
            <w:r w:rsidRPr="002F22BF">
              <w:rPr>
                <w:b/>
                <w:bCs/>
                <w:color w:val="BE558B"/>
              </w:rPr>
              <w:t>Supporting sentence with</w:t>
            </w:r>
            <w:r w:rsidR="00FF5F6E">
              <w:rPr>
                <w:b/>
                <w:bCs/>
                <w:color w:val="BE558B"/>
              </w:rPr>
              <w:br/>
            </w:r>
            <w:r w:rsidRPr="002F22BF">
              <w:rPr>
                <w:b/>
                <w:bCs/>
                <w:color w:val="BE558B"/>
              </w:rPr>
              <w:t>empirical finding</w:t>
            </w:r>
          </w:p>
          <w:p w14:paraId="18B1C265" w14:textId="77777777" w:rsidR="006A212D" w:rsidRPr="002F22BF" w:rsidRDefault="006A212D" w:rsidP="00501FEC">
            <w:pPr>
              <w:pStyle w:val="Example-Annotation"/>
              <w:framePr w:wrap="auto" w:vAnchor="margin" w:yAlign="inline"/>
              <w:rPr>
                <w:b/>
                <w:bCs/>
              </w:rPr>
            </w:pPr>
          </w:p>
          <w:p w14:paraId="598A909A" w14:textId="6C0EFC2A" w:rsidR="0049359C" w:rsidRPr="00FA7827" w:rsidRDefault="006A212D" w:rsidP="00501FEC">
            <w:pPr>
              <w:pStyle w:val="Example-Annotation"/>
              <w:framePr w:wrap="auto" w:vAnchor="margin" w:yAlign="inline"/>
              <w:rPr>
                <w:b/>
                <w:bCs/>
                <w:color w:val="C772E5"/>
              </w:rPr>
            </w:pPr>
            <w:r w:rsidRPr="002F22BF">
              <w:rPr>
                <w:b/>
                <w:bCs/>
                <w:color w:val="C772E5"/>
              </w:rPr>
              <w:t>Concluding sentence with</w:t>
            </w:r>
            <w:r w:rsidR="00FF5F6E">
              <w:rPr>
                <w:b/>
                <w:bCs/>
                <w:color w:val="C772E5"/>
              </w:rPr>
              <w:br/>
            </w:r>
            <w:r w:rsidRPr="002F22BF">
              <w:rPr>
                <w:b/>
                <w:bCs/>
                <w:color w:val="C772E5"/>
              </w:rPr>
              <w:t>interpretation of that finding</w:t>
            </w:r>
          </w:p>
        </w:tc>
      </w:tr>
    </w:tbl>
    <w:p w14:paraId="13596BCD" w14:textId="5452CBCC" w:rsidR="00C81CC4" w:rsidRDefault="00C81CC4" w:rsidP="00C81CC4">
      <w:pPr>
        <w:pStyle w:val="BodyTextFirstIndent"/>
      </w:pPr>
      <w:r w:rsidRPr="006C6C64">
        <w:t xml:space="preserve">To reiterate, there is no single “right” way of constructing paragraphs. However, keeping the </w:t>
      </w:r>
      <w:r w:rsidR="004A6AA8">
        <w:t>“topic sentence–supporting sentences–closing sentence”</w:t>
      </w:r>
      <w:r w:rsidRPr="006C6C64">
        <w:t xml:space="preserve"> structure in mind as a guideline is bound to help you produce a text that enables readers to follow your chain of reasoning.</w:t>
      </w:r>
    </w:p>
    <w:p w14:paraId="1CA3E28C" w14:textId="7F5E50F7" w:rsidR="00154A45" w:rsidRDefault="00154A45" w:rsidP="00154A45">
      <w:pPr>
        <w:pStyle w:val="Heading2"/>
      </w:pPr>
      <w:bookmarkStart w:id="18" w:name="_Toc234676050"/>
      <w:bookmarkStart w:id="19" w:name="_Toc235995660"/>
      <w:r w:rsidRPr="00154A45">
        <w:lastRenderedPageBreak/>
        <w:t>Additional Online Resources on Effective Writing in Economics</w:t>
      </w:r>
      <w:bookmarkEnd w:id="18"/>
      <w:bookmarkEnd w:id="19"/>
    </w:p>
    <w:p w14:paraId="5109A38C" w14:textId="2162E2B3" w:rsidR="00154A45" w:rsidRPr="002F22BF" w:rsidRDefault="00154A45" w:rsidP="002F22BF">
      <w:pPr>
        <w:pStyle w:val="BodyText"/>
      </w:pPr>
      <w:r w:rsidRPr="002F22BF">
        <w:t>Additional useful recommendations and tips can be found in Plamen Nikolov’s “Writing Tips</w:t>
      </w:r>
      <w:r w:rsidR="004629B6" w:rsidRPr="002F22BF">
        <w:t xml:space="preserve"> </w:t>
      </w:r>
      <w:r w:rsidRPr="002F22BF">
        <w:t>for Crafting Effective Economics Research Papers – 2023-2024 Edition” (</w:t>
      </w:r>
      <w:hyperlink r:id="rId16" w:history="1">
        <w:r w:rsidR="00F35CA2" w:rsidRPr="002C4D0A">
          <w:rPr>
            <w:rStyle w:val="Hyperlink"/>
          </w:rPr>
          <w:t>https://docs.iza.org/</w:t>
        </w:r>
        <w:r w:rsidR="00115935">
          <w:rPr>
            <w:rStyle w:val="Hyperlink"/>
          </w:rPr>
          <w:t>​</w:t>
        </w:r>
        <w:r w:rsidR="00F35CA2" w:rsidRPr="002C4D0A">
          <w:rPr>
            <w:rStyle w:val="Hyperlink"/>
          </w:rPr>
          <w:t>dp16276.pdf</w:t>
        </w:r>
      </w:hyperlink>
      <w:r w:rsidRPr="002F22BF">
        <w:t>) and in John</w:t>
      </w:r>
      <w:r w:rsidR="00A73D1F" w:rsidRPr="002F22BF">
        <w:t xml:space="preserve"> </w:t>
      </w:r>
      <w:r w:rsidRPr="002F22BF">
        <w:t>H. Cochrane’s “Writing Tips for Ph.D. Students” (</w:t>
      </w:r>
      <w:hyperlink r:id="rId17" w:history="1">
        <w:r w:rsidR="00F35CA2" w:rsidRPr="00F35CA2">
          <w:rPr>
            <w:rStyle w:val="Hyperlink"/>
          </w:rPr>
          <w:t>https://www.fma.</w:t>
        </w:r>
        <w:r w:rsidR="008660A2">
          <w:rPr>
            <w:rStyle w:val="Hyperlink"/>
          </w:rPr>
          <w:t>​</w:t>
        </w:r>
        <w:r w:rsidR="00F35CA2" w:rsidRPr="00F35CA2">
          <w:rPr>
            <w:rStyle w:val="Hyperlink"/>
          </w:rPr>
          <w:t>org/assets/docs/membercontent/writing_cochrane.pdf</w:t>
        </w:r>
      </w:hyperlink>
      <w:r w:rsidRPr="002F22BF">
        <w:t>).</w:t>
      </w:r>
    </w:p>
    <w:p w14:paraId="59E8D00C" w14:textId="217C79ED" w:rsidR="00F07F89" w:rsidRDefault="000E006D" w:rsidP="000E006D">
      <w:pPr>
        <w:pStyle w:val="Heading1"/>
      </w:pPr>
      <w:bookmarkStart w:id="20" w:name="_Toc180441565"/>
      <w:bookmarkStart w:id="21" w:name="_Toc234676051"/>
      <w:bookmarkStart w:id="22" w:name="_Toc235995661"/>
      <w:r w:rsidRPr="000E006D">
        <w:t>Layout and Design of the Thesis</w:t>
      </w:r>
      <w:bookmarkEnd w:id="20"/>
      <w:bookmarkEnd w:id="21"/>
      <w:bookmarkEnd w:id="22"/>
    </w:p>
    <w:p w14:paraId="35943DBD" w14:textId="3CD007A9" w:rsidR="00930B83" w:rsidRDefault="00930B83" w:rsidP="000E006D">
      <w:pPr>
        <w:pStyle w:val="Heading2"/>
      </w:pPr>
      <w:bookmarkStart w:id="23" w:name="_Toc234676052"/>
      <w:bookmarkStart w:id="24" w:name="_Toc235995662"/>
      <w:r w:rsidRPr="00930B83">
        <w:t>Introductory Remark</w:t>
      </w:r>
      <w:bookmarkEnd w:id="23"/>
      <w:bookmarkEnd w:id="24"/>
    </w:p>
    <w:p w14:paraId="423527C5" w14:textId="39649823" w:rsidR="00930B83" w:rsidRDefault="00930B83" w:rsidP="00930B83">
      <w:r>
        <w:t>The following recommendations are based on the official guidelines</w:t>
      </w:r>
      <w:r>
        <w:rPr>
          <w:rStyle w:val="FootnoteReference"/>
        </w:rPr>
        <w:footnoteReference w:id="14"/>
      </w:r>
      <w:r>
        <w:t xml:space="preserve"> of the examination office of the Department of Economics at the University of Bonn.</w:t>
      </w:r>
    </w:p>
    <w:p w14:paraId="6FD91674" w14:textId="77777777" w:rsidR="00194FDC" w:rsidRDefault="00194FDC" w:rsidP="00194FDC">
      <w:pPr>
        <w:pStyle w:val="Heading2"/>
      </w:pPr>
      <w:bookmarkStart w:id="25" w:name="_Toc234676053"/>
      <w:bookmarkStart w:id="26" w:name="_Toc235995663"/>
      <w:r w:rsidRPr="00B01A59">
        <w:t>Typeface and Font Sizes</w:t>
      </w:r>
      <w:bookmarkEnd w:id="25"/>
      <w:bookmarkEnd w:id="26"/>
    </w:p>
    <w:p w14:paraId="7790E217" w14:textId="49B93E1A" w:rsidR="003A7066" w:rsidRDefault="003A7066" w:rsidP="003A7066">
      <w:pPr>
        <w:pStyle w:val="BodyText"/>
      </w:pPr>
      <w:r>
        <w:t>This template uses the Times typeface by default for the body text. Alternatively, you can choose a typeface of equal size. Equal size here means that the same amount of text (or less) fits on a page with the layout—the page size, margins, and line spacing—defined below.</w:t>
      </w:r>
    </w:p>
    <w:p w14:paraId="764EF982" w14:textId="14093AA1" w:rsidR="00194FDC" w:rsidRPr="005C5665" w:rsidRDefault="003A7066" w:rsidP="003A7066">
      <w:pPr>
        <w:pStyle w:val="BodyTextFirstIndent"/>
      </w:pPr>
      <w:r>
        <w:t xml:space="preserve">It is probably a good choice to use a serif font. This is because papers and theses in economics often feature mathematical formulas and equations. With serif fonts, characters can usually be disambiguated relatively well, and often better than with sans-serif fonts (compare: Al/AI, </w:t>
      </w:r>
      <w:r w:rsidRPr="00B032C5">
        <w:rPr>
          <w:rFonts w:asciiTheme="majorHAnsi" w:hAnsiTheme="majorHAnsi" w:cstheme="majorHAnsi"/>
          <w:sz w:val="21"/>
          <w:szCs w:val="21"/>
        </w:rPr>
        <w:t>Al/AI</w:t>
      </w:r>
      <w:r>
        <w:t>). Here are some examples of glyphs that are easy to confuse in particular fonts:</w:t>
      </w:r>
    </w:p>
    <w:p w14:paraId="4EC6EE08" w14:textId="1AD8CFDA" w:rsidR="00194FDC" w:rsidRDefault="005C5665" w:rsidP="00201B33">
      <w:pPr>
        <w:pStyle w:val="Figure"/>
        <w:keepNext w:val="0"/>
        <w:spacing w:before="195" w:after="195"/>
      </w:pPr>
      <w:r w:rsidRPr="005C5665">
        <w:rPr>
          <w:noProof/>
        </w:rPr>
        <w:drawing>
          <wp:inline distT="0" distB="0" distL="0" distR="0" wp14:anchorId="0AAAB112" wp14:editId="5157AEF8">
            <wp:extent cx="5207000" cy="1524000"/>
            <wp:effectExtent l="0" t="0" r="0" b="0"/>
            <wp:docPr id="145570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701812" name=""/>
                    <pic:cNvPicPr/>
                  </pic:nvPicPr>
                  <pic:blipFill>
                    <a:blip r:embed="rId18"/>
                    <a:stretch>
                      <a:fillRect/>
                    </a:stretch>
                  </pic:blipFill>
                  <pic:spPr>
                    <a:xfrm>
                      <a:off x="0" y="0"/>
                      <a:ext cx="5207000" cy="1524000"/>
                    </a:xfrm>
                    <a:prstGeom prst="rect">
                      <a:avLst/>
                    </a:prstGeom>
                  </pic:spPr>
                </pic:pic>
              </a:graphicData>
            </a:graphic>
          </wp:inline>
        </w:drawing>
      </w:r>
    </w:p>
    <w:p w14:paraId="40A681D9" w14:textId="77777777" w:rsidR="00194FDC" w:rsidRDefault="00194FDC" w:rsidP="002D7338">
      <w:pPr>
        <w:pStyle w:val="BodyText"/>
      </w:pPr>
      <w:r w:rsidRPr="00203F67">
        <w:t>When using Times or Times New Roman as the typeface, the following font sizes apply:</w:t>
      </w:r>
    </w:p>
    <w:p w14:paraId="4ED02C9C" w14:textId="77777777" w:rsidR="00194FDC" w:rsidRDefault="00194FDC" w:rsidP="00194FDC">
      <w:pPr>
        <w:pStyle w:val="ListBullet"/>
      </w:pPr>
      <w:r>
        <w:lastRenderedPageBreak/>
        <w:t>The font size is 11 pt for body text.</w:t>
      </w:r>
    </w:p>
    <w:p w14:paraId="234C4127" w14:textId="77777777" w:rsidR="00194FDC" w:rsidRDefault="00194FDC" w:rsidP="00194FDC">
      <w:pPr>
        <w:pStyle w:val="ListBullet"/>
        <w:spacing w:after="0"/>
      </w:pPr>
      <w:r>
        <w:t>The font sizes, font weights, and font shapes for headings are as follows:</w:t>
      </w:r>
    </w:p>
    <w:p w14:paraId="3F6C3EE6" w14:textId="77777777" w:rsidR="00194FDC" w:rsidRDefault="00194FDC" w:rsidP="00194FDC">
      <w:pPr>
        <w:pStyle w:val="ListBullet2"/>
      </w:pPr>
      <w:r>
        <w:t>Level-1 (section) headings: 14 pt, boldface.</w:t>
      </w:r>
    </w:p>
    <w:p w14:paraId="36B5CD34" w14:textId="77777777" w:rsidR="00194FDC" w:rsidRDefault="00194FDC" w:rsidP="00194FDC">
      <w:pPr>
        <w:pStyle w:val="ListBullet2"/>
      </w:pPr>
      <w:r>
        <w:t>Level-2 (subsection) headings: 12 pt, boldface.</w:t>
      </w:r>
    </w:p>
    <w:p w14:paraId="778E20F3" w14:textId="77777777" w:rsidR="00194FDC" w:rsidRDefault="00194FDC" w:rsidP="00194FDC">
      <w:pPr>
        <w:pStyle w:val="ListBullet2"/>
      </w:pPr>
      <w:r>
        <w:t>Level-3 (subsubsection) headings: 11 pt (like body text), italic.</w:t>
      </w:r>
    </w:p>
    <w:p w14:paraId="2292FB0C" w14:textId="77777777" w:rsidR="00194FDC" w:rsidRDefault="00194FDC" w:rsidP="00194FDC">
      <w:pPr>
        <w:pStyle w:val="ListBullet2"/>
      </w:pPr>
      <w:r>
        <w:t>Level-4 (paragraph) headings: 11 pt, upright (like body text). (Level-4 headings are usually unnecessary in documents that have the scope of theses.)</w:t>
      </w:r>
    </w:p>
    <w:p w14:paraId="7BB5BD11" w14:textId="77777777" w:rsidR="00194FDC" w:rsidRDefault="00194FDC" w:rsidP="00194FDC">
      <w:pPr>
        <w:pStyle w:val="ListBullet"/>
        <w:spacing w:before="0"/>
      </w:pPr>
      <w:r>
        <w:t>The font size is 10 pt for tables (not including the table of contents), table titles, figure  captions, list of references, and appendix.</w:t>
      </w:r>
    </w:p>
    <w:p w14:paraId="0C88EB97" w14:textId="3756040D" w:rsidR="005C78C3" w:rsidRPr="005C78C3" w:rsidRDefault="00194FDC" w:rsidP="005C78C3">
      <w:pPr>
        <w:pStyle w:val="ListBullet"/>
        <w:ind w:hanging="333"/>
      </w:pPr>
      <w:r>
        <w:t>The font size is 9 pt for footnotes, table notes, and figure notes.</w:t>
      </w:r>
    </w:p>
    <w:p w14:paraId="2BFD34FB" w14:textId="52B27D2F" w:rsidR="00194FDC" w:rsidRPr="005C78C3" w:rsidRDefault="005C78C3" w:rsidP="005C78C3">
      <w:pPr>
        <w:pStyle w:val="BodyTextFirstIndent"/>
        <w:rPr>
          <w:lang w:val="en-GB" w:eastAsia="de-DE"/>
        </w:rPr>
      </w:pPr>
      <w:r>
        <w:rPr>
          <w:lang w:val="en-GB" w:eastAsia="de-DE"/>
        </w:rPr>
        <w:t>If you use a different typeface, adjust the font sizes such that the same amount of text</w:t>
      </w:r>
      <w:r w:rsidR="00782E7C">
        <w:rPr>
          <w:lang w:val="en-GB" w:eastAsia="de-DE"/>
        </w:rPr>
        <w:t xml:space="preserve"> (or less)</w:t>
      </w:r>
      <w:r>
        <w:rPr>
          <w:lang w:val="en-GB" w:eastAsia="de-DE"/>
        </w:rPr>
        <w:t xml:space="preserve"> fits </w:t>
      </w:r>
      <w:r w:rsidRPr="005C78C3">
        <w:rPr>
          <w:lang w:val="en-GB" w:eastAsia="de-DE"/>
        </w:rPr>
        <w:t>on a page as if you had used Times New Roman with the font sizes mentioned above.</w:t>
      </w:r>
      <w:r w:rsidR="00242F06">
        <w:rPr>
          <w:lang w:val="en-GB" w:eastAsia="de-DE"/>
        </w:rPr>
        <w:t xml:space="preserve"> For instance, when using Palatino Linotype, suitable font sizes are</w:t>
      </w:r>
      <w:r w:rsidR="00CF1B34">
        <w:rPr>
          <w:lang w:val="en-GB" w:eastAsia="de-DE"/>
        </w:rPr>
        <w:t xml:space="preserve"> 13.5 </w:t>
      </w:r>
      <w:r w:rsidR="00CF1B34" w:rsidRPr="00242F06">
        <w:rPr>
          <w:lang w:val="en-GB" w:eastAsia="de-DE"/>
        </w:rPr>
        <w:t>pt</w:t>
      </w:r>
      <w:r w:rsidR="00CF1B34">
        <w:rPr>
          <w:lang w:val="en-GB" w:eastAsia="de-DE"/>
        </w:rPr>
        <w:t xml:space="preserve"> (Heading  1), 11 pt (Heading 2),</w:t>
      </w:r>
      <w:r w:rsidR="00782E7C">
        <w:rPr>
          <w:lang w:val="en-GB" w:eastAsia="de-DE"/>
        </w:rPr>
        <w:t xml:space="preserve"> </w:t>
      </w:r>
      <w:r w:rsidR="00242F06" w:rsidRPr="00242F06">
        <w:rPr>
          <w:lang w:val="en-GB" w:eastAsia="de-DE"/>
        </w:rPr>
        <w:t>10</w:t>
      </w:r>
      <w:r w:rsidR="00782E7C">
        <w:rPr>
          <w:lang w:val="en-GB" w:eastAsia="de-DE"/>
        </w:rPr>
        <w:t> pt (Heading 3</w:t>
      </w:r>
      <w:r w:rsidR="00F870C3">
        <w:rPr>
          <w:lang w:val="en-GB" w:eastAsia="de-DE"/>
        </w:rPr>
        <w:t xml:space="preserve"> and body text</w:t>
      </w:r>
      <w:r w:rsidR="00782E7C">
        <w:rPr>
          <w:lang w:val="en-GB" w:eastAsia="de-DE"/>
        </w:rPr>
        <w:t>),</w:t>
      </w:r>
      <w:r w:rsidR="00CF1B34">
        <w:rPr>
          <w:lang w:val="en-GB" w:eastAsia="de-DE"/>
        </w:rPr>
        <w:t xml:space="preserve"> 9 pt (tables),</w:t>
      </w:r>
      <w:r w:rsidR="00782E7C">
        <w:rPr>
          <w:lang w:val="en-GB" w:eastAsia="de-DE"/>
        </w:rPr>
        <w:t xml:space="preserve"> and</w:t>
      </w:r>
      <w:r w:rsidR="00CF1B34">
        <w:rPr>
          <w:lang w:val="en-GB" w:eastAsia="de-DE"/>
        </w:rPr>
        <w:t xml:space="preserve"> 8 pt (footnotes)</w:t>
      </w:r>
      <w:r w:rsidR="00782E7C">
        <w:rPr>
          <w:lang w:val="en-GB" w:eastAsia="de-DE"/>
        </w:rPr>
        <w:t>.</w:t>
      </w:r>
    </w:p>
    <w:p w14:paraId="742416DD" w14:textId="0877C3E0" w:rsidR="000E006D" w:rsidRDefault="000E006D" w:rsidP="000E006D">
      <w:pPr>
        <w:pStyle w:val="Heading2"/>
      </w:pPr>
      <w:bookmarkStart w:id="27" w:name="_Toc234676054"/>
      <w:bookmarkStart w:id="28" w:name="_Toc235995664"/>
      <w:r w:rsidRPr="000E006D">
        <w:t>Page Size</w:t>
      </w:r>
      <w:r w:rsidR="00194FDC">
        <w:t xml:space="preserve"> and Page Margins</w:t>
      </w:r>
      <w:bookmarkEnd w:id="27"/>
      <w:bookmarkEnd w:id="28"/>
    </w:p>
    <w:p w14:paraId="31BBF80E" w14:textId="5A1AB173" w:rsidR="005C78C3" w:rsidRPr="005C78C3" w:rsidRDefault="005C78C3" w:rsidP="005C78C3">
      <w:pPr>
        <w:pStyle w:val="BodyText"/>
        <w:rPr>
          <w:lang w:val="en-GB" w:eastAsia="de-DE"/>
        </w:rPr>
      </w:pPr>
      <w:r>
        <w:rPr>
          <w:lang w:val="en-GB" w:eastAsia="de-DE"/>
        </w:rPr>
        <w:t xml:space="preserve">The examination office’s guidelines require that bachelor’s and master’s theses be printed on </w:t>
      </w:r>
      <w:r>
        <w:rPr>
          <w:color w:val="auto"/>
          <w:kern w:val="0"/>
          <w:szCs w:val="22"/>
          <w:lang w:val="en-GB" w:eastAsia="de-DE"/>
          <w14:numForm w14:val="default"/>
          <w14:numSpacing w14:val="default"/>
        </w:rPr>
        <w:t>A4 paper (29.7 cm width, 21.0 cm height).</w:t>
      </w:r>
    </w:p>
    <w:p w14:paraId="539E337C" w14:textId="1BAE9B5E" w:rsidR="005C78C3" w:rsidRPr="005C78C3" w:rsidRDefault="005C78C3" w:rsidP="005C78C3">
      <w:pPr>
        <w:pStyle w:val="BodyTextFirstIndent"/>
        <w:rPr>
          <w:lang w:val="en-GB" w:eastAsia="de-DE"/>
        </w:rPr>
      </w:pPr>
      <w:r>
        <w:rPr>
          <w:lang w:val="en-GB" w:eastAsia="de-DE"/>
        </w:rPr>
        <w:t xml:space="preserve">The following margins are required when using a font size of 11 pt to give about the same </w:t>
      </w:r>
      <w:r>
        <w:rPr>
          <w:color w:val="auto"/>
          <w:kern w:val="0"/>
          <w:szCs w:val="22"/>
          <w:lang w:val="en-GB" w:eastAsia="de-DE"/>
          <w14:numForm w14:val="default"/>
          <w14:numSpacing w14:val="default"/>
        </w:rPr>
        <w:t>amount of text per page as it is produced when following the guidelines to the letter:</w:t>
      </w:r>
    </w:p>
    <w:p w14:paraId="59DAFD85" w14:textId="5262957B" w:rsidR="000E006D" w:rsidRPr="005C78C3" w:rsidRDefault="005C78C3" w:rsidP="005C78C3">
      <w:pPr>
        <w:pStyle w:val="ListBullet"/>
        <w:rPr>
          <w:lang w:val="en-GB" w:eastAsia="de-DE"/>
        </w:rPr>
      </w:pPr>
      <w:r>
        <w:rPr>
          <w:lang w:val="en-GB" w:eastAsia="de-DE"/>
        </w:rPr>
        <w:t xml:space="preserve">The sum of the left and right margin has to equal 6.5 cm (default: 2.5 cm left margin, </w:t>
      </w:r>
      <w:r w:rsidRPr="005C78C3">
        <w:rPr>
          <w:color w:val="auto"/>
          <w:kern w:val="0"/>
          <w:szCs w:val="22"/>
          <w:lang w:val="en-GB" w:eastAsia="de-DE"/>
          <w14:numForm w14:val="default"/>
          <w14:numSpacing w14:val="default"/>
        </w:rPr>
        <w:t>4.0 cm right margin; the latter is relatively wide in order to provide space for annotations</w:t>
      </w:r>
      <w:r>
        <w:rPr>
          <w:lang w:val="en-GB" w:eastAsia="de-DE"/>
        </w:rPr>
        <w:t xml:space="preserve"> </w:t>
      </w:r>
      <w:r w:rsidRPr="005C78C3">
        <w:rPr>
          <w:color w:val="auto"/>
          <w:kern w:val="0"/>
          <w:szCs w:val="22"/>
          <w:lang w:val="en-GB" w:eastAsia="de-DE"/>
          <w14:numForm w14:val="default"/>
          <w14:numSpacing w14:val="default"/>
        </w:rPr>
        <w:t>by reviewers). Consequently, the text width amounts to 14.5 cm.</w:t>
      </w:r>
    </w:p>
    <w:p w14:paraId="513D2AE7" w14:textId="4A62250B" w:rsidR="000E006D" w:rsidRPr="000E006D" w:rsidRDefault="000E006D" w:rsidP="000E006D">
      <w:pPr>
        <w:pStyle w:val="ListBullet"/>
      </w:pPr>
      <w:r w:rsidRPr="000E006D">
        <w:t>The sum of the top and bottom margin has to equal 5.6 cm (default: 2.8 cm top margin,</w:t>
      </w:r>
      <w:r>
        <w:br/>
      </w:r>
      <w:r w:rsidRPr="000E006D">
        <w:t>2.8 cm bottom margin). Consequently, the text height amounts to 24.1 cm.</w:t>
      </w:r>
    </w:p>
    <w:p w14:paraId="35688266" w14:textId="7FA94570" w:rsidR="000E006D" w:rsidRDefault="00873E34" w:rsidP="00873E34">
      <w:pPr>
        <w:pStyle w:val="Heading2"/>
      </w:pPr>
      <w:bookmarkStart w:id="29" w:name="_Toc234676055"/>
      <w:bookmarkStart w:id="30" w:name="_Toc235995665"/>
      <w:r w:rsidRPr="00873E34">
        <w:t>Line Spacing</w:t>
      </w:r>
      <w:bookmarkEnd w:id="29"/>
      <w:bookmarkEnd w:id="30"/>
    </w:p>
    <w:p w14:paraId="688D871E" w14:textId="77777777" w:rsidR="005428E3" w:rsidRDefault="00B37D86" w:rsidP="005428E3">
      <w:pPr>
        <w:pStyle w:val="ListBullet"/>
      </w:pPr>
      <w:r w:rsidRPr="00B37D86">
        <w:t>Line spacing is 19.5 pt for the body text. The reason for the generous—but not particularly aesthetic—line spacing is that many reviewers like to place annotations in-between the lines of text. Apart from that, manuscripts in economics often include mathematical expressions with fractions, subscripts, superscripts, sums, integrals, etc. which all require generous line spacing.</w:t>
      </w:r>
    </w:p>
    <w:p w14:paraId="7B696799" w14:textId="5DF2AE87" w:rsidR="005428E3" w:rsidRDefault="005428E3" w:rsidP="005428E3">
      <w:pPr>
        <w:pStyle w:val="ListBullet"/>
      </w:pPr>
      <w:r w:rsidRPr="005428E3">
        <w:rPr>
          <w:color w:val="auto"/>
          <w:kern w:val="0"/>
          <w:szCs w:val="22"/>
          <w:lang w:val="en-GB" w:eastAsia="de-DE"/>
          <w14:numForm w14:val="default"/>
          <w14:numSpacing w14:val="default"/>
        </w:rPr>
        <w:lastRenderedPageBreak/>
        <w:t xml:space="preserve">This results in 35 lines of text per page (35 </w:t>
      </w:r>
      <w:r w:rsidR="00BD2885">
        <w:rPr>
          <w:color w:val="auto"/>
          <w:kern w:val="0"/>
          <w:szCs w:val="22"/>
          <w:lang w:val="en-GB" w:eastAsia="de-DE"/>
          <w14:numForm w14:val="default"/>
          <w14:numSpacing w14:val="default"/>
        </w:rPr>
        <w:t>×</w:t>
      </w:r>
      <w:r w:rsidRPr="005428E3">
        <w:rPr>
          <w:color w:val="auto"/>
          <w:kern w:val="0"/>
          <w:szCs w:val="22"/>
          <w:lang w:val="en-GB" w:eastAsia="de-DE"/>
          <w14:numForm w14:val="default"/>
          <w14:numSpacing w14:val="default"/>
        </w:rPr>
        <w:t xml:space="preserve"> 19.5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682.5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24.08</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cm)</w:t>
      </w:r>
      <w:r w:rsidR="00426361">
        <w:rPr>
          <w:color w:val="auto"/>
          <w:kern w:val="0"/>
          <w:szCs w:val="22"/>
          <w:lang w:val="en-GB" w:eastAsia="de-DE"/>
          <w14:numForm w14:val="default"/>
          <w14:numSpacing w14:val="default"/>
        </w:rPr>
        <w:t>.</w:t>
      </w:r>
    </w:p>
    <w:p w14:paraId="228D28D1" w14:textId="20CAD568" w:rsidR="005428E3" w:rsidRDefault="009234B3" w:rsidP="005428E3">
      <w:pPr>
        <w:pStyle w:val="ListBullet"/>
        <w:spacing w:before="0"/>
      </w:pPr>
      <w:r>
        <w:t>There is no additional vertical space between paragraphs. Paragraphs that do not follow a heading should have a first-line indent (</w:t>
      </w:r>
      <w:r w:rsidR="005428E3">
        <w:t xml:space="preserve">that corresponds to the line height of </w:t>
      </w:r>
      <w:r>
        <w:t>19.5 pt).</w:t>
      </w:r>
    </w:p>
    <w:p w14:paraId="02A3850C" w14:textId="274D861D" w:rsidR="009234B3" w:rsidRDefault="009234B3" w:rsidP="007B76B1">
      <w:pPr>
        <w:pStyle w:val="ListBullet"/>
        <w:spacing w:after="0"/>
      </w:pPr>
      <w:r>
        <w:t>The line spacing for headings is also 19.5 pt</w:t>
      </w:r>
      <w:r w:rsidR="005428E3">
        <w:t>, in combination with</w:t>
      </w:r>
      <w:r>
        <w:t xml:space="preserve"> </w:t>
      </w:r>
      <w:r w:rsidR="005428E3">
        <w:t>v</w:t>
      </w:r>
      <w:r>
        <w:t>ertical space above and below as follows:</w:t>
      </w:r>
    </w:p>
    <w:p w14:paraId="32050C14" w14:textId="5121F77B" w:rsidR="005428E3" w:rsidRDefault="0071150E" w:rsidP="007841F1">
      <w:pPr>
        <w:pStyle w:val="ListBullet2"/>
      </w:pPr>
      <w:r>
        <w:t>“Heading</w:t>
      </w:r>
      <w:r w:rsidR="002D7338">
        <w:t> </w:t>
      </w:r>
      <w:r>
        <w:t>1”</w:t>
      </w:r>
      <w:r w:rsidR="00CC5EFB">
        <w:t xml:space="preserve"> (</w:t>
      </w:r>
      <w:r w:rsidR="002D7338">
        <w:t>“Überschrift 1,”</w:t>
      </w:r>
      <w:r w:rsidR="006C284B">
        <w:t xml:space="preserve"> </w:t>
      </w:r>
      <w:r w:rsidR="004E7913">
        <w:t xml:space="preserve">for </w:t>
      </w:r>
      <w:r w:rsidR="006C284B">
        <w:t>sections</w:t>
      </w:r>
      <w:r w:rsidR="009234B3" w:rsidRPr="009234B3">
        <w:t>)</w:t>
      </w:r>
      <w:r w:rsidR="00CC5EFB">
        <w:t xml:space="preserve">: </w:t>
      </w:r>
      <w:r w:rsidR="009234B3" w:rsidRPr="009234B3">
        <w:t>39</w:t>
      </w:r>
      <w:r w:rsidR="00CC5EFB">
        <w:t> </w:t>
      </w:r>
      <w:r w:rsidR="009234B3" w:rsidRPr="009234B3">
        <w:t>pt above</w:t>
      </w:r>
      <w:r w:rsidR="00CC5EFB">
        <w:t xml:space="preserve">, </w:t>
      </w:r>
      <w:r w:rsidR="009234B3" w:rsidRPr="009234B3">
        <w:t>19.5</w:t>
      </w:r>
      <w:r w:rsidR="00971263">
        <w:t> </w:t>
      </w:r>
      <w:r w:rsidR="009234B3" w:rsidRPr="009234B3">
        <w:t>pt below</w:t>
      </w:r>
      <w:r w:rsidR="00CC5EFB">
        <w:t>;</w:t>
      </w:r>
    </w:p>
    <w:p w14:paraId="1F3B1843" w14:textId="5948EDDF" w:rsidR="009234B3" w:rsidRPr="009234B3" w:rsidRDefault="0071150E" w:rsidP="007841F1">
      <w:pPr>
        <w:pStyle w:val="ListBullet2"/>
      </w:pPr>
      <w:r>
        <w:t>“Heading 2”</w:t>
      </w:r>
      <w:r w:rsidR="00CC5EFB">
        <w:t xml:space="preserve"> (</w:t>
      </w:r>
      <w:r w:rsidR="002D7338">
        <w:t>“Überschrift 2,”</w:t>
      </w:r>
      <w:r w:rsidR="006C284B">
        <w:t xml:space="preserve"> for subsection</w:t>
      </w:r>
      <w:r w:rsidR="00226138">
        <w:t>s</w:t>
      </w:r>
      <w:r w:rsidR="009234B3" w:rsidRPr="009234B3">
        <w:t>)</w:t>
      </w:r>
      <w:r w:rsidR="00CC5EFB">
        <w:t>:</w:t>
      </w:r>
      <w:r w:rsidR="009234B3" w:rsidRPr="009234B3">
        <w:t xml:space="preserve"> 19.5</w:t>
      </w:r>
      <w:r w:rsidR="000C429F">
        <w:t> </w:t>
      </w:r>
      <w:r w:rsidR="009234B3" w:rsidRPr="009234B3">
        <w:t>pt above</w:t>
      </w:r>
      <w:r w:rsidR="00CC5EFB">
        <w:t>,</w:t>
      </w:r>
      <w:r w:rsidR="009234B3" w:rsidRPr="009234B3">
        <w:t xml:space="preserve"> 19.5</w:t>
      </w:r>
      <w:r w:rsidR="000C429F">
        <w:t> </w:t>
      </w:r>
      <w:r w:rsidR="009234B3" w:rsidRPr="009234B3">
        <w:t>pt below</w:t>
      </w:r>
      <w:r w:rsidR="00CC5EFB">
        <w:t>;</w:t>
      </w:r>
    </w:p>
    <w:p w14:paraId="60C5C2A8" w14:textId="111B710E" w:rsidR="009234B3" w:rsidRPr="009234B3" w:rsidRDefault="0071150E" w:rsidP="00984255">
      <w:pPr>
        <w:pStyle w:val="ListBullet2"/>
      </w:pPr>
      <w:r>
        <w:t>“Heading 3”</w:t>
      </w:r>
      <w:r w:rsidR="00B252AB">
        <w:t xml:space="preserve"> (</w:t>
      </w:r>
      <w:r w:rsidR="002D7338">
        <w:t>“Überschrift 3,”</w:t>
      </w:r>
      <w:r w:rsidR="006C284B">
        <w:t xml:space="preserve"> </w:t>
      </w:r>
      <w:r w:rsidR="004E7913">
        <w:t>f</w:t>
      </w:r>
      <w:r w:rsidR="006C284B">
        <w:t>or subsubsections</w:t>
      </w:r>
      <w:r w:rsidR="009234B3" w:rsidRPr="009234B3">
        <w:t>)</w:t>
      </w:r>
      <w:r w:rsidR="00B252AB">
        <w:t>:</w:t>
      </w:r>
      <w:r w:rsidR="009234B3" w:rsidRPr="009234B3">
        <w:t xml:space="preserve"> 9.75</w:t>
      </w:r>
      <w:r w:rsidR="004E7913">
        <w:t> </w:t>
      </w:r>
      <w:r w:rsidR="009234B3" w:rsidRPr="009234B3">
        <w:t>pt above</w:t>
      </w:r>
      <w:r w:rsidR="004E7913">
        <w:t xml:space="preserve">, </w:t>
      </w:r>
      <w:r w:rsidR="004E7913" w:rsidRPr="009234B3">
        <w:t>9.75</w:t>
      </w:r>
      <w:r w:rsidR="004E7913">
        <w:t> </w:t>
      </w:r>
      <w:r w:rsidR="004E7913" w:rsidRPr="009234B3">
        <w:t xml:space="preserve">pt </w:t>
      </w:r>
      <w:r w:rsidR="009234B3" w:rsidRPr="009234B3">
        <w:t>below</w:t>
      </w:r>
      <w:r w:rsidR="009D65E1">
        <w:t>;</w:t>
      </w:r>
    </w:p>
    <w:p w14:paraId="588C83B9" w14:textId="15734C8C" w:rsidR="009234B3" w:rsidRPr="009234B3" w:rsidRDefault="0071150E" w:rsidP="00984255">
      <w:pPr>
        <w:pStyle w:val="ListBullet2"/>
      </w:pPr>
      <w:r>
        <w:t>“Heading</w:t>
      </w:r>
      <w:r w:rsidR="002D7338">
        <w:t> </w:t>
      </w:r>
      <w:r>
        <w:t>4”</w:t>
      </w:r>
      <w:r w:rsidR="00C93CB2">
        <w:t xml:space="preserve"> (</w:t>
      </w:r>
      <w:r w:rsidR="002D7338">
        <w:t>“Überschrift 4,”</w:t>
      </w:r>
      <w:r w:rsidR="006C284B">
        <w:t xml:space="preserve"> for </w:t>
      </w:r>
      <w:r w:rsidR="002D7338">
        <w:t>subsubsubsections</w:t>
      </w:r>
      <w:r w:rsidR="009234B3" w:rsidRPr="009234B3">
        <w:t>)</w:t>
      </w:r>
      <w:r w:rsidR="00777510">
        <w:t xml:space="preserve">: </w:t>
      </w:r>
      <w:r w:rsidR="009234B3" w:rsidRPr="009234B3">
        <w:t>9.75</w:t>
      </w:r>
      <w:r w:rsidR="000C429F">
        <w:t> </w:t>
      </w:r>
      <w:r w:rsidR="009234B3" w:rsidRPr="009234B3">
        <w:t>pt above</w:t>
      </w:r>
      <w:r w:rsidR="00777510">
        <w:t>,</w:t>
      </w:r>
      <w:r w:rsidR="009234B3" w:rsidRPr="009234B3">
        <w:t xml:space="preserve"> 0</w:t>
      </w:r>
      <w:r w:rsidR="000C429F">
        <w:t> </w:t>
      </w:r>
      <w:r w:rsidR="009234B3" w:rsidRPr="009234B3">
        <w:t>pt space below.</w:t>
      </w:r>
      <w:r w:rsidR="00984255">
        <w:t xml:space="preserve"> </w:t>
      </w:r>
      <w:r w:rsidR="009234B3" w:rsidRPr="009234B3">
        <w:t>(</w:t>
      </w:r>
      <w:r w:rsidR="0066040F">
        <w:t>A fourth sectioning</w:t>
      </w:r>
      <w:r w:rsidR="00F33F90">
        <w:t xml:space="preserve"> </w:t>
      </w:r>
      <w:r w:rsidR="00DE3CC5">
        <w:t>level</w:t>
      </w:r>
      <w:r w:rsidR="0066040F">
        <w:t xml:space="preserve"> is</w:t>
      </w:r>
      <w:r w:rsidR="009234B3" w:rsidRPr="009234B3">
        <w:t xml:space="preserve"> usually </w:t>
      </w:r>
      <w:r w:rsidR="000A45C7">
        <w:t>too much for a thesis</w:t>
      </w:r>
      <w:r w:rsidR="009234B3" w:rsidRPr="009234B3">
        <w:t>.)</w:t>
      </w:r>
    </w:p>
    <w:p w14:paraId="00206F18" w14:textId="26FFCA76" w:rsidR="009234B3" w:rsidRDefault="009234B3" w:rsidP="007B76B1">
      <w:pPr>
        <w:pStyle w:val="ListBullet"/>
        <w:spacing w:before="0"/>
      </w:pPr>
      <w:r>
        <w:t>The line spacing is 15 pt for tables (including table of contents), table titles, figure captions, list of references, and appendix.</w:t>
      </w:r>
    </w:p>
    <w:p w14:paraId="3F52126E" w14:textId="26DB94BE" w:rsidR="00B01A59" w:rsidRDefault="009234B3" w:rsidP="00764361">
      <w:pPr>
        <w:pStyle w:val="ListBullet"/>
      </w:pPr>
      <w:r>
        <w:t>The line spacing is 13.5 pt for footnotes, table notes, and figure notes.</w:t>
      </w:r>
    </w:p>
    <w:p w14:paraId="4D3C40AC" w14:textId="77777777" w:rsidR="00154A45" w:rsidRDefault="00154A45" w:rsidP="00154A45">
      <w:pPr>
        <w:pStyle w:val="Heading2"/>
      </w:pPr>
      <w:bookmarkStart w:id="31" w:name="_Toc234676056"/>
      <w:bookmarkStart w:id="32" w:name="_Toc235995666"/>
      <w:r w:rsidRPr="002F7F8A">
        <w:t>Page Numbering</w:t>
      </w:r>
      <w:bookmarkEnd w:id="31"/>
      <w:bookmarkEnd w:id="32"/>
    </w:p>
    <w:p w14:paraId="1B89EDD0" w14:textId="18B8D0F1" w:rsidR="00154A45" w:rsidRDefault="00154A45" w:rsidP="00154A45">
      <w:pPr>
        <w:pStyle w:val="BodyText"/>
      </w:pPr>
      <w:r>
        <w:t>Page numbering starts with the first page of the main text. The main text is numbered using Arabic numerals. (After the main text, page numbering can be continued with Arabic numerals.</w:t>
      </w:r>
      <w:r w:rsidR="005428E3">
        <w:t xml:space="preserve"> For appendices, a prefix like “A” can be added to the page numbers.</w:t>
      </w:r>
      <w:r>
        <w:t>)</w:t>
      </w:r>
    </w:p>
    <w:p w14:paraId="079FE958" w14:textId="0B5E357B" w:rsidR="00154A45" w:rsidRDefault="00154A45" w:rsidP="006B12CB">
      <w:pPr>
        <w:pStyle w:val="BodyTextFirstIndent"/>
      </w:pPr>
      <w:r>
        <w:t>For the front matter, page numbers can be omitted</w:t>
      </w:r>
      <w:r w:rsidR="005428E3">
        <w:t>, or</w:t>
      </w:r>
      <w:r>
        <w:t xml:space="preserve"> Roman numerals can be used. In this case, the (Roman) numbering starts with the cover page. (However, no page number is printed on the cover page itself, as it is evident that it is the first page.)</w:t>
      </w:r>
    </w:p>
    <w:p w14:paraId="58316927" w14:textId="6EAA727A" w:rsidR="00203F67" w:rsidRPr="00203F67" w:rsidRDefault="008E11DE" w:rsidP="008E11DE">
      <w:pPr>
        <w:pStyle w:val="Heading1"/>
      </w:pPr>
      <w:bookmarkStart w:id="33" w:name="_Toc234676057"/>
      <w:bookmarkStart w:id="34" w:name="_Toc235995667"/>
      <w:r w:rsidRPr="008E11DE">
        <w:t>Citing Other Authors and Source</w:t>
      </w:r>
      <w:r>
        <w:t>s</w:t>
      </w:r>
      <w:bookmarkEnd w:id="33"/>
      <w:bookmarkEnd w:id="34"/>
    </w:p>
    <w:p w14:paraId="00626C90" w14:textId="3D494F4E" w:rsidR="00906530" w:rsidRPr="00906530" w:rsidRDefault="008E11DE" w:rsidP="00906530">
      <w:pPr>
        <w:pStyle w:val="Heading2"/>
      </w:pPr>
      <w:bookmarkStart w:id="35" w:name="_Toc234676058"/>
      <w:bookmarkStart w:id="36" w:name="_Toc235995668"/>
      <w:r w:rsidRPr="008E11DE">
        <w:t>In-</w:t>
      </w:r>
      <w:r w:rsidR="0064090B">
        <w:t>T</w:t>
      </w:r>
      <w:r w:rsidRPr="008E11DE">
        <w:t>ext Citations</w:t>
      </w:r>
      <w:bookmarkEnd w:id="35"/>
      <w:bookmarkEnd w:id="36"/>
    </w:p>
    <w:p w14:paraId="470F7F3B" w14:textId="3051659D" w:rsidR="008E11DE" w:rsidRPr="008E11DE" w:rsidRDefault="008E11DE" w:rsidP="008E11DE">
      <w:pPr>
        <w:pStyle w:val="Heading3"/>
      </w:pPr>
      <w:bookmarkStart w:id="37" w:name="_Toc234676059"/>
      <w:bookmarkStart w:id="38" w:name="_Toc235995669"/>
      <w:r w:rsidRPr="008E11DE">
        <w:t>General Rules</w:t>
      </w:r>
      <w:bookmarkEnd w:id="37"/>
      <w:bookmarkEnd w:id="38"/>
    </w:p>
    <w:p w14:paraId="30E6F5EB" w14:textId="2D18329C" w:rsidR="00906530" w:rsidRDefault="00906530" w:rsidP="00906530">
      <w:pPr>
        <w:pStyle w:val="BodyText"/>
      </w:pPr>
      <w:r>
        <w:t>Both literal citations from other texts as well as the paraphrasing of other authors’ ideas must</w:t>
      </w:r>
      <w:r w:rsidR="002D7338">
        <w:t xml:space="preserve"> </w:t>
      </w:r>
      <w:r>
        <w:t>be identified as such. The cited author(s) is (are) indicated right before or after the citation,</w:t>
      </w:r>
      <w:r w:rsidR="002D7338">
        <w:t xml:space="preserve"> </w:t>
      </w:r>
      <w:r>
        <w:t>including the year of the manuscript that you are citing/paraphrasing.</w:t>
      </w:r>
    </w:p>
    <w:p w14:paraId="48ED446D" w14:textId="3F52F608" w:rsidR="00906530" w:rsidRPr="00906530" w:rsidRDefault="00906530" w:rsidP="00906530">
      <w:pPr>
        <w:pStyle w:val="Heading3"/>
      </w:pPr>
      <w:bookmarkStart w:id="39" w:name="_Toc234676060"/>
      <w:bookmarkStart w:id="40" w:name="_Toc235995670"/>
      <w:r w:rsidRPr="00906530">
        <w:lastRenderedPageBreak/>
        <w:t xml:space="preserve">Paraphrasing Other Authors’ </w:t>
      </w:r>
      <w:r w:rsidR="006A5CBB">
        <w:t>Ideas</w:t>
      </w:r>
      <w:bookmarkEnd w:id="39"/>
      <w:bookmarkEnd w:id="40"/>
    </w:p>
    <w:p w14:paraId="66751CC3" w14:textId="32C718D0" w:rsidR="00906530" w:rsidRDefault="0064090B" w:rsidP="00764361">
      <w:pPr>
        <w:pStyle w:val="BodyText"/>
      </w:pPr>
      <w:r w:rsidRPr="0064090B">
        <w:t>The following is an example of an in-text citation that introduces a paraphrase of other authors</w:t>
      </w:r>
      <w:r w:rsidR="00CB2D13">
        <w:t>’</w:t>
      </w:r>
      <w:r w:rsidRPr="0064090B">
        <w:t xml:space="preserve"> ideas:</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184B23" w14:paraId="2D848E73" w14:textId="77777777" w:rsidTr="00C56E36">
        <w:tc>
          <w:tcPr>
            <w:tcW w:w="8250" w:type="dxa"/>
          </w:tcPr>
          <w:p w14:paraId="73AF7767" w14:textId="6EF13EAF" w:rsidR="00184B23" w:rsidRDefault="00184B23" w:rsidP="001B75B7">
            <w:pPr>
              <w:pStyle w:val="Example"/>
            </w:pPr>
            <w:r>
              <w:t xml:space="preserve">Sarfraz and Razzak </w:t>
            </w:r>
            <w:r>
              <w:fldChar w:fldCharType="begin"/>
            </w:r>
            <w:r w:rsidR="00DE3E89">
              <w:instrText xml:space="preserve"> ADDIN ZOTERO_ITEM CSL_CITATION {"citationID":"NK9uKNwP","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t xml:space="preserve"> suggest an algorithm to automatically capture the outlines of fonts.</w:t>
            </w:r>
          </w:p>
        </w:tc>
      </w:tr>
    </w:tbl>
    <w:p w14:paraId="0D722AA3" w14:textId="012F856B" w:rsidR="00C21328" w:rsidRDefault="00C21328" w:rsidP="00A81751">
      <w:pPr>
        <w:pStyle w:val="BodyText"/>
      </w:pPr>
      <w:r>
        <w:t>The author’s name</w:t>
      </w:r>
      <w:r w:rsidR="005157B5">
        <w:t xml:space="preserve"> or </w:t>
      </w:r>
      <w:r>
        <w:t>authors’ names</w:t>
      </w:r>
      <w:r w:rsidR="005157B5">
        <w:t>, respectively,</w:t>
      </w:r>
      <w:r>
        <w:t xml:space="preserve"> can be </w:t>
      </w:r>
      <w:r w:rsidR="00F20D06">
        <w:t>embedded</w:t>
      </w:r>
      <w:r>
        <w:t xml:space="preserve"> in the sentence, as </w:t>
      </w:r>
      <w:r w:rsidR="00F20D06">
        <w:t>in the example above</w:t>
      </w:r>
      <w:r>
        <w:t xml:space="preserve">, or </w:t>
      </w:r>
      <w:r w:rsidR="00F20D06">
        <w:t>surrounded by</w:t>
      </w:r>
      <w:r>
        <w:t xml:space="preserve"> parentheses</w:t>
      </w:r>
      <w:r w:rsidR="00F20D06">
        <w:t xml:space="preserve"> (which is the default in Zotero)</w:t>
      </w:r>
      <w:r>
        <w:t>:</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D42176" w14:paraId="440CAC2B" w14:textId="77777777" w:rsidTr="00C56E36">
        <w:tc>
          <w:tcPr>
            <w:tcW w:w="8250" w:type="dxa"/>
          </w:tcPr>
          <w:p w14:paraId="70929FE3" w14:textId="5BC42D61" w:rsidR="00D42176" w:rsidRDefault="00D42176" w:rsidP="00382F4C">
            <w:pPr>
              <w:pStyle w:val="Example"/>
            </w:pPr>
            <w:r>
              <w:t xml:space="preserve">Many researchers in computer science have worked on the problem of converting the outlines of objects to mathematically describable curves, such as Bézier curves </w:t>
            </w:r>
            <w:r>
              <w:fldChar w:fldCharType="begin"/>
            </w:r>
            <w:r w:rsidR="00DE3E89">
              <w:instrText xml:space="preserve"> ADDIN ZOTERO_ITEM CSL_CITATION {"citationID":"ixHoRICt","properties":{"formattedCitation":"(see, e.g., Sarfraz and Razzak 2002)","plainCitation":"(see, e.g., Sarfraz and Razzak 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outlines","volume":"26","author":[{"family":"Sarfraz","given":"M."},{"family":"Razzak","given":"M.F.A."}],"issued":{"date-parts":[["2002",10]]}},"prefix":"see, e.g., "}],"schema":"https://github.com/citation-style-language/schema/raw/master/csl-citation.json"} </w:instrText>
            </w:r>
            <w:r>
              <w:fldChar w:fldCharType="separate"/>
            </w:r>
            <w:r>
              <w:rPr>
                <w:noProof/>
              </w:rPr>
              <w:t>(see, e.g., Sarfraz and Razzak 2002)</w:t>
            </w:r>
            <w:r>
              <w:fldChar w:fldCharType="end"/>
            </w:r>
            <w:r>
              <w:t>.</w:t>
            </w:r>
          </w:p>
        </w:tc>
      </w:tr>
    </w:tbl>
    <w:p w14:paraId="5B218889" w14:textId="15378EA1" w:rsidR="00C21328" w:rsidRDefault="00C21328" w:rsidP="00A81751">
      <w:pPr>
        <w:pStyle w:val="BodyText"/>
      </w:pPr>
      <w:r>
        <w:t>Paraphrasing citations of this type usually start with “see.”</w:t>
      </w:r>
    </w:p>
    <w:p w14:paraId="2211ACE0" w14:textId="1F30971E" w:rsidR="00EC0D0F" w:rsidRDefault="00EC0D0F" w:rsidP="00EC0D0F">
      <w:pPr>
        <w:pStyle w:val="Heading3"/>
      </w:pPr>
      <w:bookmarkStart w:id="41" w:name="_Toc234676061"/>
      <w:bookmarkStart w:id="42" w:name="_Toc235995671"/>
      <w:r w:rsidRPr="00EC0D0F">
        <w:t>Literal Citations</w:t>
      </w:r>
      <w:bookmarkEnd w:id="41"/>
      <w:bookmarkEnd w:id="42"/>
    </w:p>
    <w:p w14:paraId="1E20C6EE" w14:textId="6BB3A3D7" w:rsidR="001C44EB" w:rsidRDefault="00EC0D0F" w:rsidP="00B06D00">
      <w:pPr>
        <w:pStyle w:val="BodyText"/>
      </w:pPr>
      <w:r>
        <w:t>Literal citations must be indicated via quotation marks. Use double quotation marks for this purpose. For quotes within direct quotes, use single quotation marks. For literal citations, the page number must also be provided, if possible.</w:t>
      </w:r>
      <w:r w:rsidR="00B06D00">
        <w:t xml:space="preserve"> </w:t>
      </w:r>
      <w:r w:rsidR="001C44EB">
        <w:t>Here is an example of a literal citation:</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2106F3" w14:paraId="14D2F4B6" w14:textId="77777777" w:rsidTr="00204DC1">
        <w:tc>
          <w:tcPr>
            <w:tcW w:w="8250" w:type="dxa"/>
          </w:tcPr>
          <w:p w14:paraId="40082DD4" w14:textId="78CBE72E" w:rsidR="002106F3" w:rsidRDefault="002106F3" w:rsidP="00EB076D">
            <w:pPr>
              <w:pStyle w:val="Example"/>
            </w:pPr>
            <w:r>
              <w:t xml:space="preserve">Sarfraz and Razzak </w:t>
            </w:r>
            <w:r>
              <w:fldChar w:fldCharType="begin"/>
            </w:r>
            <w:r w:rsidR="00DE3E89">
              <w:instrText xml:space="preserve"> ADDIN ZOTERO_ITEM CSL_CITATION {"citationID":"u2iFEqeQ","properties":{"formattedCitation":"(2002,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that “another major difference lies in the curve model for the description of the design curve. The outline capturing technique, instead of traditional Bézier cubics, is based upon a generalized Hermite cubic.” They conclude (p. 796): “Accordingly, the design curve will be </w:t>
            </w:r>
            <m:oMath>
              <m:sSup>
                <m:sSupPr>
                  <m:ctrlPr>
                    <w:rPr>
                      <w:rFonts w:ascii="XITS Math" w:hAnsi="XITS Math"/>
                      <w:i/>
                    </w:rPr>
                  </m:ctrlPr>
                </m:sSupPr>
                <m:e>
                  <m:r>
                    <w:rPr>
                      <w:rFonts w:ascii="XITS Math" w:hAnsi="XITS Math"/>
                    </w:rPr>
                    <m:t>GC</m:t>
                  </m:r>
                </m:e>
                <m:sup>
                  <m:r>
                    <w:rPr>
                      <w:rFonts w:ascii="XITS Math" w:hAnsi="XITS Math"/>
                    </w:rPr>
                    <m:t>1</m:t>
                  </m:r>
                </m:sup>
              </m:sSup>
            </m:oMath>
            <w:r>
              <w:t xml:space="preserve"> continuous.”</w:t>
            </w:r>
          </w:p>
        </w:tc>
      </w:tr>
    </w:tbl>
    <w:p w14:paraId="7FDEC7F4" w14:textId="31C0CFFD" w:rsidR="001C44EB" w:rsidRDefault="001C44EB" w:rsidP="001C44EB">
      <w:pPr>
        <w:pStyle w:val="BodyTextFirstIndent"/>
      </w:pPr>
      <w:r>
        <w:t xml:space="preserve">Omissions must be indicated by </w:t>
      </w:r>
      <w:r w:rsidRPr="001C44EB">
        <w:t>ellipses</w:t>
      </w:r>
      <w:r>
        <w:t xml:space="preserve"> (“…”), as in the following example:</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1938DA" w14:paraId="0017FA73" w14:textId="77777777" w:rsidTr="00204DC1">
        <w:tc>
          <w:tcPr>
            <w:tcW w:w="8250" w:type="dxa"/>
          </w:tcPr>
          <w:p w14:paraId="4057B718" w14:textId="652235E8" w:rsidR="001938DA" w:rsidRDefault="001938DA" w:rsidP="007D2670">
            <w:pPr>
              <w:pStyle w:val="Example"/>
            </w:pPr>
            <w:r>
              <w:t xml:space="preserve">Sarfraz and Razzak </w:t>
            </w:r>
            <w:r>
              <w:fldChar w:fldCharType="begin"/>
            </w:r>
            <w:r w:rsidR="00DE3E89">
              <w:instrText xml:space="preserve"> ADDIN ZOTERO_ITEM CSL_CITATION {"citationID":"LjcHxJ5u","properties":{"formattedCitation":"(2002,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“Another major difference lies in the curve model for the description of the design curve. The outline capturing technique, …, is based upon a generalized Hermit cubic.”</w:t>
            </w:r>
          </w:p>
        </w:tc>
      </w:tr>
    </w:tbl>
    <w:p w14:paraId="446E65F7" w14:textId="77777777" w:rsidR="001C44EB" w:rsidRDefault="001C44EB" w:rsidP="000D730E">
      <w:pPr>
        <w:pStyle w:val="BodyTextFirstIndent"/>
      </w:pPr>
      <w:r>
        <w:t>Changes must be placed in square brackets, as in the following example:</w:t>
      </w:r>
    </w:p>
    <w:tbl>
      <w:tblPr>
        <w:tblStyle w:val="ExampleTable"/>
        <w:tblpPr w:bottomFromText="170" w:vertAnchor="text" w:tblpY="171"/>
        <w:tblW w:w="5000" w:type="pct"/>
        <w:tblLayout w:type="fixed"/>
        <w:tblCellMar>
          <w:bottom w:w="255" w:type="dxa"/>
        </w:tblCellMar>
        <w:tblLook w:val="04A0" w:firstRow="1" w:lastRow="0" w:firstColumn="1" w:lastColumn="0" w:noHBand="0" w:noVBand="1"/>
      </w:tblPr>
      <w:tblGrid>
        <w:gridCol w:w="8215"/>
      </w:tblGrid>
      <w:tr w:rsidR="001938DA" w14:paraId="0AEE3CBC" w14:textId="77777777" w:rsidTr="00F4019C">
        <w:tc>
          <w:tcPr>
            <w:tcW w:w="8250" w:type="dxa"/>
          </w:tcPr>
          <w:p w14:paraId="2B5F87EC" w14:textId="425A0F59" w:rsidR="001938DA" w:rsidRDefault="001938DA" w:rsidP="00EB076D">
            <w:pPr>
              <w:pStyle w:val="Example"/>
            </w:pPr>
            <w:r>
              <w:t xml:space="preserve">Sigfridsson and Ryde </w:t>
            </w:r>
            <w:r>
              <w:fldChar w:fldCharType="begin"/>
            </w:r>
            <w:r w:rsidR="00DE3E89">
              <w:instrText xml:space="preserve"> ADDIN ZOTERO_ITEM CSL_CITATION {"citationID":"gQPAJCWN","properties":{"formattedCitation":"(1998,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find that the “CHELMO [Charges from Electrostatic Moments] method gives the best multipole moments for small and medium-sized polar systems.”</w:t>
            </w:r>
          </w:p>
        </w:tc>
      </w:tr>
    </w:tbl>
    <w:p w14:paraId="13D02160" w14:textId="23EB41AC" w:rsidR="001C44EB" w:rsidRDefault="001C44EB" w:rsidP="001C44EB">
      <w:pPr>
        <w:pStyle w:val="BodyTextFirstIndent"/>
      </w:pPr>
      <w:r>
        <w:lastRenderedPageBreak/>
        <w:t>Longer quotations—as a rule of thumb, anything that spans more than two lines of text—should be formatted as block quotes:</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50748" w14:paraId="65E182F4" w14:textId="77777777" w:rsidTr="00662681">
        <w:tc>
          <w:tcPr>
            <w:tcW w:w="8250" w:type="dxa"/>
          </w:tcPr>
          <w:p w14:paraId="03AC4F45" w14:textId="68474502" w:rsidR="00B50748" w:rsidRDefault="00B50748" w:rsidP="00662681">
            <w:pPr>
              <w:pStyle w:val="Example"/>
              <w:contextualSpacing w:val="0"/>
            </w:pPr>
            <w:r>
              <w:t xml:space="preserve">Sigfridsson and Ryde </w:t>
            </w:r>
            <w:r>
              <w:fldChar w:fldCharType="begin"/>
            </w:r>
            <w:r w:rsidR="00DE3E89">
              <w:instrText xml:space="preserve"> ADDIN ZOTERO_ITEM CSL_CITATION {"citationID":"gCEwYjZP","properties":{"formattedCitation":"(1998,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summarize their findings as follows:</w:t>
            </w:r>
          </w:p>
          <w:p w14:paraId="0469B215" w14:textId="77777777" w:rsidR="00B50748" w:rsidRDefault="00B50748" w:rsidP="00662681">
            <w:pPr>
              <w:pStyle w:val="Example"/>
              <w:spacing w:before="150"/>
              <w:ind w:left="391" w:right="391"/>
              <w:contextualSpacing w:val="0"/>
            </w:pPr>
            <w:r w:rsidRPr="008F6DFE">
              <w:t>The CHELMO method gives the best multipole moments for small and medium-sized polar systems, whereas the CHELP-BOW charges reproduce best the total interaction energy in actual simulations. Among the standard methods, the Merz–Kollman charges give the best moments and potentials, but they show an appreciable dependence on the orientation of the molecule.</w:t>
            </w:r>
          </w:p>
        </w:tc>
      </w:tr>
    </w:tbl>
    <w:p w14:paraId="3AC576C4" w14:textId="2EFB696B" w:rsidR="001C44EB" w:rsidRPr="004B0CD2" w:rsidRDefault="004B0CD2" w:rsidP="004B0CD2">
      <w:pPr>
        <w:pStyle w:val="BodyTextFirstIndent"/>
        <w:rPr>
          <w:lang w:val="en-GB" w:eastAsia="de-DE"/>
        </w:rPr>
      </w:pPr>
      <w:r>
        <w:rPr>
          <w:lang w:val="en-GB" w:eastAsia="de-DE"/>
        </w:rPr>
        <w:t>Even longer quotations—which span more than one paragraph—are typeset as block quotations with additional first-line indent from the second quoted paragraph on:</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65DD9" w14:paraId="4B36D71C" w14:textId="77777777" w:rsidTr="00F1105F">
        <w:tc>
          <w:tcPr>
            <w:tcW w:w="8250" w:type="dxa"/>
          </w:tcPr>
          <w:p w14:paraId="02358FDF" w14:textId="12C2A89C" w:rsidR="00B65DD9" w:rsidRPr="00D641BF" w:rsidRDefault="00D641BF" w:rsidP="00F1105F">
            <w:pPr>
              <w:pStyle w:val="Example"/>
              <w:keepNext/>
              <w:spacing w:after="150"/>
              <w:contextualSpacing w:val="0"/>
            </w:pPr>
            <w:r>
              <w:t xml:space="preserve">Sarfraz and Razzak </w:t>
            </w:r>
            <w:r>
              <w:fldChar w:fldCharType="begin"/>
            </w:r>
            <w:r w:rsidR="00DE3E89">
              <w:instrText xml:space="preserve"> ADDIN ZOTERO_ITEM CSL_CITATION {"citationID":"iGr1i6cz","properties":{"formattedCitation":"(2002, 801)","plainCitation":"(2002, 801)","noteIndex":0},"citationItems":[{"id":"GZqPzOJA/GMxsN9oY","uris":["http://zotero.org/users/14338598/items/SHD7V29R"],"itemData":{"id":290,"type":"article-journal","container-title":"Computers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801","label":"page","suppress-author":true}],"schema":"https://github.com/citation-style-language/schema/raw/master/csl-citation.json"} </w:instrText>
            </w:r>
            <w:r>
              <w:fldChar w:fldCharType="separate"/>
            </w:r>
            <w:r>
              <w:rPr>
                <w:noProof/>
              </w:rPr>
              <w:t>(2002, 801)</w:t>
            </w:r>
            <w:r>
              <w:fldChar w:fldCharType="end"/>
            </w:r>
            <w:r>
              <w:t xml:space="preserve"> describe the results of their approach as follows</w:t>
            </w:r>
            <w:r w:rsidRPr="005223E0">
              <w:t>:</w:t>
            </w:r>
          </w:p>
          <w:p w14:paraId="22B9E013" w14:textId="77777777" w:rsidR="00D641BF" w:rsidRDefault="00D641BF" w:rsidP="00F1105F">
            <w:pPr>
              <w:pStyle w:val="Example"/>
              <w:ind w:left="300" w:right="300"/>
            </w:pPr>
            <w:r>
              <w:t xml:space="preserve">The scheme and the algorithm has been implemented and tested for various shapes. Visually quite elegant results have been observed. </w:t>
            </w:r>
          </w:p>
          <w:p w14:paraId="4FD5F91E" w14:textId="77777777" w:rsidR="00D641BF" w:rsidRDefault="00D641BF" w:rsidP="00F1105F">
            <w:pPr>
              <w:pStyle w:val="Example"/>
              <w:ind w:left="300" w:right="300" w:firstLine="300"/>
            </w:pPr>
            <w:r>
              <w:t xml:space="preserve">The algorithm has been tested for four fonts in Figs. 4(a), 5(a), 6(a) and 7(a). The fonts in Figs. 4(a) and 5(a) are Arabic, whereas the images in Figs. 6(a) and 7(a) are Greek and Kanji characters respectively. </w:t>
            </w:r>
          </w:p>
          <w:p w14:paraId="5BDD1336" w14:textId="69CEE3E7" w:rsidR="00B65DD9" w:rsidRDefault="00D641BF" w:rsidP="00F1105F">
            <w:pPr>
              <w:pStyle w:val="Example"/>
              <w:ind w:left="300" w:right="300" w:firstLine="300"/>
            </w:pPr>
            <w:r>
              <w:t xml:space="preserve">Fig. 4(b) is the </w:t>
            </w:r>
            <w:r w:rsidRPr="00DA55C3">
              <w:t>outline</w:t>
            </w:r>
            <w:r>
              <w:t xml:space="preserve"> of Fig. 4(a) using modified Avrahami and Pratt algorithm [24]. Fig. 4(c) displays the initial characteristic points in Fig. 4(b) using the method of Davis [23]. Figs. 4(d) and (e) demonstrate the initial characteristic points as well as the intermediate characteristic points which have been obtained after minimizing the errors between the original outline and the computer outline.</w:t>
            </w:r>
          </w:p>
        </w:tc>
      </w:tr>
    </w:tbl>
    <w:p w14:paraId="66D59412" w14:textId="49EE0945" w:rsidR="00533A37" w:rsidRPr="00772F66" w:rsidRDefault="00B8565D" w:rsidP="00533A37">
      <w:pPr>
        <w:pStyle w:val="Heading2"/>
      </w:pPr>
      <w:bookmarkStart w:id="43" w:name="_Toc180441566"/>
      <w:bookmarkStart w:id="44" w:name="_Toc234676062"/>
      <w:bookmarkStart w:id="45" w:name="_Toc235995672"/>
      <w:r w:rsidRPr="00B8565D">
        <w:t>List of References</w:t>
      </w:r>
      <w:bookmarkEnd w:id="43"/>
      <w:bookmarkEnd w:id="44"/>
      <w:bookmarkEnd w:id="45"/>
    </w:p>
    <w:p w14:paraId="3596F449" w14:textId="7144C3DE" w:rsidR="000A3D14" w:rsidRDefault="00B8565D" w:rsidP="00B8565D">
      <w:pPr>
        <w:pStyle w:val="BodyText"/>
      </w:pPr>
      <w:r>
        <w:t>All works referenced in the manuscript—and only those—must be included in the list of references. It is either placed right after the main text, before the appendix, or at the very end, following all appendices. The publications should be arranged by author (or editor) in alphabetical order. Some examples of entries in the reference list can be found at the end of this guide. If you refer to Internet sources, the complete web address and the date on which you accessed it should be mentioned in the reference list.</w:t>
      </w:r>
    </w:p>
    <w:p w14:paraId="752C115C" w14:textId="3D14B671" w:rsidR="00B8565D" w:rsidRDefault="004B0CD2" w:rsidP="00B8565D">
      <w:pPr>
        <w:pStyle w:val="BodyTextFirstIndent"/>
      </w:pPr>
      <w:r>
        <w:t>I</w:t>
      </w:r>
      <w:r w:rsidR="00B8565D">
        <w:t xml:space="preserve"> recommend generating citations following the guidelines of the </w:t>
      </w:r>
      <w:r w:rsidR="00B8565D" w:rsidRPr="00B8565D">
        <w:rPr>
          <w:i/>
          <w:iCs/>
        </w:rPr>
        <w:t>Chicago Manual of Style</w:t>
      </w:r>
      <w:r w:rsidR="00B8565D">
        <w:t>. The reasons for this recommendation are</w:t>
      </w:r>
      <w:r>
        <w:t xml:space="preserve"> as follows:</w:t>
      </w:r>
    </w:p>
    <w:p w14:paraId="22D38C46" w14:textId="72F2C486" w:rsidR="00B8565D" w:rsidRDefault="004B0CD2" w:rsidP="00B8565D">
      <w:pPr>
        <w:pStyle w:val="ListBullet"/>
      </w:pPr>
      <w:r>
        <w:lastRenderedPageBreak/>
        <w:t>T</w:t>
      </w:r>
      <w:r w:rsidR="00B8565D">
        <w:t xml:space="preserve">he citation styles of several economics journals </w:t>
      </w:r>
      <w:r>
        <w:t>(such as the</w:t>
      </w:r>
      <w:r w:rsidRPr="00F47857">
        <w:rPr>
          <w:i/>
          <w:iCs/>
        </w:rPr>
        <w:t xml:space="preserve"> </w:t>
      </w:r>
      <w:hyperlink r:id="rId19" w:history="1">
        <w:r w:rsidRPr="00F47857">
          <w:rPr>
            <w:rStyle w:val="Hyperlink"/>
            <w:i/>
            <w:iCs/>
          </w:rPr>
          <w:t>American Economic Review</w:t>
        </w:r>
      </w:hyperlink>
      <w:r>
        <w:t xml:space="preserve"> and the </w:t>
      </w:r>
      <w:hyperlink r:id="rId20" w:history="1">
        <w:r w:rsidRPr="00F47857">
          <w:rPr>
            <w:rStyle w:val="Hyperlink"/>
            <w:i/>
            <w:iCs/>
          </w:rPr>
          <w:t>Journal of Political Economy</w:t>
        </w:r>
      </w:hyperlink>
      <w:r>
        <w:t xml:space="preserve">) </w:t>
      </w:r>
      <w:r w:rsidR="00B8565D">
        <w:t xml:space="preserve">are based on the </w:t>
      </w:r>
      <w:r w:rsidR="00B8565D" w:rsidRPr="00B8565D">
        <w:rPr>
          <w:i/>
          <w:iCs/>
        </w:rPr>
        <w:t>CMOS</w:t>
      </w:r>
      <w:r w:rsidR="00B8565D">
        <w:t xml:space="preserve"> citation style</w:t>
      </w:r>
      <w:r>
        <w:t>.</w:t>
      </w:r>
    </w:p>
    <w:p w14:paraId="635E1655" w14:textId="165BE51F" w:rsidR="00B8565D" w:rsidRDefault="004B0CD2" w:rsidP="00B8565D">
      <w:pPr>
        <w:pStyle w:val="ListBullet"/>
        <w:ind w:left="390" w:hanging="333"/>
      </w:pPr>
      <w:r>
        <w:t>T</w:t>
      </w:r>
      <w:r w:rsidR="00B8565D">
        <w:t xml:space="preserve">he </w:t>
      </w:r>
      <w:r w:rsidR="00B8565D" w:rsidRPr="00B8565D">
        <w:rPr>
          <w:i/>
          <w:iCs/>
        </w:rPr>
        <w:t>CMOS</w:t>
      </w:r>
      <w:r w:rsidR="00B8565D">
        <w:t xml:space="preserve"> citation style is very well documented online</w:t>
      </w:r>
      <w:r>
        <w:t>.</w:t>
      </w:r>
      <w:r>
        <w:rPr>
          <w:rStyle w:val="FootnoteReference"/>
        </w:rPr>
        <w:footnoteReference w:id="15"/>
      </w:r>
    </w:p>
    <w:p w14:paraId="49335F34" w14:textId="540A6A03" w:rsidR="00B8565D" w:rsidRDefault="004B0CD2" w:rsidP="00887355">
      <w:pPr>
        <w:pStyle w:val="ListBullet"/>
      </w:pPr>
      <w:r>
        <w:t>The</w:t>
      </w:r>
      <w:r w:rsidR="00B8565D">
        <w:t xml:space="preserve"> </w:t>
      </w:r>
      <w:r w:rsidR="00B8565D" w:rsidRPr="007F0B2A">
        <w:rPr>
          <w:i/>
          <w:iCs/>
        </w:rPr>
        <w:t>CMOS</w:t>
      </w:r>
      <w:r w:rsidR="00B8565D">
        <w:t xml:space="preserve"> citation style is implemented in</w:t>
      </w:r>
      <w:r>
        <w:t xml:space="preserve"> both</w:t>
      </w:r>
      <w:r w:rsidR="00B8565D">
        <w:t xml:space="preserve"> Zotero and BibLaTeX.</w:t>
      </w:r>
      <w:r>
        <w:rPr>
          <w:rStyle w:val="FootnoteReference"/>
        </w:rPr>
        <w:footnoteReference w:id="16"/>
      </w:r>
    </w:p>
    <w:p w14:paraId="29EB89BB" w14:textId="665B68F2" w:rsidR="002724B9" w:rsidRDefault="002724B9" w:rsidP="002724B9">
      <w:pPr>
        <w:pStyle w:val="BodyTextFirstIndent"/>
      </w:pPr>
      <w:r>
        <w:t xml:space="preserve">The </w:t>
      </w:r>
      <w:r w:rsidRPr="00BA0498">
        <w:rPr>
          <w:i/>
          <w:iCs/>
        </w:rPr>
        <w:t>CMOS</w:t>
      </w:r>
      <w:r>
        <w:t xml:space="preserve"> style posits that titles of books and journals be italicized, while titles of journal articles and newspaper articles be placed in double quotation marks.</w:t>
      </w:r>
    </w:p>
    <w:p w14:paraId="4EB8FDB9" w14:textId="77777777" w:rsidR="006D7084" w:rsidRDefault="006D7084" w:rsidP="006D7084">
      <w:pPr>
        <w:pStyle w:val="Heading2"/>
      </w:pPr>
      <w:bookmarkStart w:id="46" w:name="_Toc190782076"/>
      <w:bookmarkStart w:id="47" w:name="_Toc190784548"/>
      <w:bookmarkStart w:id="48" w:name="_Toc234676063"/>
      <w:bookmarkStart w:id="49" w:name="_Toc235995673"/>
      <w:r>
        <w:t>Additional Recommendations Regarding Citations and Formatting</w:t>
      </w:r>
      <w:bookmarkEnd w:id="46"/>
      <w:bookmarkEnd w:id="47"/>
      <w:bookmarkEnd w:id="48"/>
      <w:bookmarkEnd w:id="49"/>
    </w:p>
    <w:p w14:paraId="29EA7CA6" w14:textId="77777777" w:rsidR="006D7084" w:rsidRDefault="006D7084" w:rsidP="006D7084">
      <w:pPr>
        <w:pStyle w:val="Heading3"/>
      </w:pPr>
      <w:bookmarkStart w:id="50" w:name="_Toc190782077"/>
      <w:bookmarkStart w:id="51" w:name="_Toc234676064"/>
      <w:bookmarkStart w:id="52" w:name="_Toc235995674"/>
      <w:r>
        <w:t>Citations Embedded in a Sentence</w:t>
      </w:r>
      <w:bookmarkEnd w:id="50"/>
      <w:bookmarkEnd w:id="51"/>
      <w:bookmarkEnd w:id="52"/>
    </w:p>
    <w:p w14:paraId="17AC1D6C" w14:textId="42D18AF8" w:rsidR="006D7084" w:rsidRPr="0076173B" w:rsidRDefault="00266BA5" w:rsidP="0076173B">
      <w:pPr>
        <w:pStyle w:val="BodyText"/>
      </w:pPr>
      <w:r>
        <w:t>The</w:t>
      </w:r>
      <w:r w:rsidR="006D7084">
        <w:t xml:space="preserve"> citations</w:t>
      </w:r>
      <w:r>
        <w:t xml:space="preserve"> in this document template were generated by Zotero, using the </w:t>
      </w:r>
      <w:r w:rsidRPr="008362B5">
        <w:rPr>
          <w:i/>
          <w:iCs/>
        </w:rPr>
        <w:t>Chicago Manual of Style</w:t>
      </w:r>
      <w:r>
        <w:t>, 17</w:t>
      </w:r>
      <w:r w:rsidRPr="00266BA5">
        <w:rPr>
          <w:vertAlign w:val="superscript"/>
        </w:rPr>
        <w:t>th</w:t>
      </w:r>
      <w:r>
        <w:t xml:space="preserve"> edition, author–year format</w:t>
      </w:r>
      <w:r w:rsidR="000D742A">
        <w:t xml:space="preserve">. Unfortunately, Zotero only supports citations that are </w:t>
      </w:r>
      <w:r w:rsidR="004D7E3E">
        <w:t>surrounded</w:t>
      </w:r>
      <w:r w:rsidR="000D742A">
        <w:t xml:space="preserve"> by parentheses</w:t>
      </w:r>
      <w:r w:rsidR="004D7E3E">
        <w:t xml:space="preserve"> in their entirety</w:t>
      </w:r>
      <w:r w:rsidR="000D742A">
        <w:t xml:space="preserve">. Hence, if you would like to use the author names as the subject of a sentence, you </w:t>
      </w:r>
      <w:r w:rsidR="004D7E3E">
        <w:t>must</w:t>
      </w:r>
      <w:r w:rsidR="000D742A">
        <w:t xml:space="preserve"> choose “Omit Author”:</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7D5CB1" w14:paraId="6139647B" w14:textId="77777777" w:rsidTr="009D5809">
        <w:tc>
          <w:tcPr>
            <w:tcW w:w="8250" w:type="dxa"/>
          </w:tcPr>
          <w:p w14:paraId="7980E761" w14:textId="5AB3A572" w:rsidR="001D25D4" w:rsidRDefault="001D25D4" w:rsidP="009D5809">
            <w:pPr>
              <w:pStyle w:val="Example"/>
            </w:pPr>
            <w:r w:rsidRPr="00CA4D56">
              <w:t xml:space="preserve">Sarfraz and Razzak </w:t>
            </w:r>
            <w:r>
              <w:fldChar w:fldCharType="begin"/>
            </w:r>
            <w:r w:rsidR="00DE3E89">
              <w:instrText xml:space="preserve"> ADDIN ZOTERO_ITEM CSL_CITATION {"citationID":"6NXipBml","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rsidR="000D742A">
              <w:t xml:space="preserve"> </w:t>
            </w:r>
            <w:r w:rsidR="00DE1C07" w:rsidRPr="00DE1C07">
              <w:t>suggest an algorithm to automatically capture the outlines of fonts</w:t>
            </w:r>
            <w:r w:rsidR="005625F4">
              <w:t xml:space="preserve"> that is applicable to various languages</w:t>
            </w:r>
            <w:r w:rsidR="00DE1C07" w:rsidRPr="00DE1C07">
              <w:t>.</w:t>
            </w:r>
          </w:p>
        </w:tc>
      </w:tr>
    </w:tbl>
    <w:p w14:paraId="0D332373" w14:textId="14C5BB81" w:rsidR="006D7084" w:rsidRPr="00313DBE" w:rsidRDefault="006D7084" w:rsidP="00313DBE">
      <w:pPr>
        <w:pStyle w:val="BodyTextFirstIndent"/>
      </w:pPr>
      <w:r>
        <w:t>Citing the same author multiple times:</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1F2BB8AF" w14:textId="77777777" w:rsidTr="007B42F2">
        <w:tc>
          <w:tcPr>
            <w:tcW w:w="8250" w:type="dxa"/>
          </w:tcPr>
          <w:p w14:paraId="169CF9E6" w14:textId="257AD569" w:rsidR="001D25D4" w:rsidRDefault="00C0540F" w:rsidP="007B42F2">
            <w:pPr>
              <w:pStyle w:val="Example"/>
            </w:pPr>
            <w:r>
              <w:t xml:space="preserve">Aristotle </w:t>
            </w:r>
            <w:r>
              <w:fldChar w:fldCharType="begin"/>
            </w:r>
            <w:r w:rsidR="00DE3E89">
              <w:instrText xml:space="preserve"> ADDIN ZOTERO_ITEM CSL_CITATION {"citationID":"2xeS6f1b","properties":{"formattedCitation":"(1907, 1929, 1968)","plainCitation":"(1907, 1929, 1968)","noteIndex":0},"citationItems":[{"id":"GZqPzOJA/HJvGbXTn","uris":["http://zotero.org/users/14338598/items/W6QDQ6DX"],"itemData":{"id":260,"type":"book","edition":"Edited by Robert Drew Hicks","event-place":"Cambridge","publisher":"Cambridge University Press","publisher-place":"Cambridge","title":"De Anima","author":[{"literal":"Aristotle"}],"issued":{"date-parts":[["1907"]]}},"suppress-author":true},{"id":"GZqPzOJA/A28SGqFf","uris":["http://zotero.org/users/14338598/items/TAIJIJII"],"itemData":{"id":261,"type":"book","edition":"Translated by P.H. Wicksteed and F.M. Cornford","event-place":"New York","publisher":"G. P. Putnam","publisher-place":"New York","title":"Physics","author":[{"literal":"Aristotle"}],"issued":{"date-parts":[["1929"]]}},"suppress-author":true},{"id":"GZqPzOJA/vgkdL1CH","uris":["http://zotero.org/users/14338598/items/AUSEU67A"],"itemData":{"id":262,"type":"book","edition":"Edited by D. W. Lucas. Clarendon Aristotle","event-place":"Oxford","publisher":"Clarendon Press","publisher-place":"Oxford","title":"Poetics","author":[{"literal":"Aristotle"}],"issued":{"date-parts":[["1968"]]}},"suppress-author":true}],"schema":"https://github.com/citation-style-language/schema/raw/master/csl-citation.json"} </w:instrText>
            </w:r>
            <w:r>
              <w:fldChar w:fldCharType="separate"/>
            </w:r>
            <w:r w:rsidR="002A0953">
              <w:rPr>
                <w:noProof/>
              </w:rPr>
              <w:t>(1907, 1929, 1968)</w:t>
            </w:r>
            <w:r>
              <w:fldChar w:fldCharType="end"/>
            </w:r>
            <w:r>
              <w:t xml:space="preserve"> …</w:t>
            </w:r>
          </w:p>
        </w:tc>
      </w:tr>
    </w:tbl>
    <w:p w14:paraId="70F175D9" w14:textId="182FE895" w:rsidR="006D7084" w:rsidRDefault="00A934E2" w:rsidP="0078370D">
      <w:pPr>
        <w:pStyle w:val="BodyTextFirstIndent"/>
      </w:pPr>
      <w:r>
        <w:t>If</w:t>
      </w:r>
      <w:r w:rsidR="006D7084">
        <w:t xml:space="preserve"> a citation includes a “von” part and occurs at the beginning of a sentence, it has to be </w:t>
      </w:r>
    </w:p>
    <w:p w14:paraId="7A42F639" w14:textId="0E952C71" w:rsidR="006D7084" w:rsidRPr="0076173B" w:rsidRDefault="006D7084" w:rsidP="0076173B">
      <w:pPr>
        <w:pStyle w:val="BodyText"/>
      </w:pPr>
      <w:r>
        <w:t>capitalized:</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7F2C3380" w14:textId="77777777" w:rsidTr="00094A2D">
        <w:tc>
          <w:tcPr>
            <w:tcW w:w="8250" w:type="dxa"/>
          </w:tcPr>
          <w:p w14:paraId="74F892FF" w14:textId="6C6BD330" w:rsidR="001D25D4" w:rsidRDefault="00B74071" w:rsidP="00094A2D">
            <w:pPr>
              <w:pStyle w:val="Example"/>
            </w:pPr>
            <w:r>
              <w:t xml:space="preserve">Van Gennep </w:t>
            </w:r>
            <w:r>
              <w:fldChar w:fldCharType="begin"/>
            </w:r>
            <w:r w:rsidR="00DE3E89">
              <w:instrText xml:space="preserve"> ADDIN ZOTERO_ITEM CSL_CITATION {"citationID":"uBnVZL2S","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 van Gennep </w:t>
            </w:r>
            <w:r>
              <w:fldChar w:fldCharType="begin"/>
            </w:r>
            <w:r w:rsidR="00DE3E89">
              <w:instrText xml:space="preserve"> ADDIN ZOTERO_ITEM CSL_CITATION {"citationID":"6WYUJj9Z","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w:t>
            </w:r>
          </w:p>
        </w:tc>
      </w:tr>
    </w:tbl>
    <w:p w14:paraId="1996A817" w14:textId="7C216BAC" w:rsidR="006D7084" w:rsidRDefault="00584DF3" w:rsidP="006D7084">
      <w:pPr>
        <w:pStyle w:val="BodyTextFirstIndent"/>
      </w:pPr>
      <w:r>
        <w:t>When c</w:t>
      </w:r>
      <w:r w:rsidR="006D7084">
        <w:t xml:space="preserve">iting a work with three </w:t>
      </w:r>
      <w:r w:rsidR="00DE6F7C">
        <w:t xml:space="preserve">or more </w:t>
      </w:r>
      <w:r w:rsidR="006D7084">
        <w:t>authors</w:t>
      </w:r>
      <w:r>
        <w:t>, the</w:t>
      </w:r>
      <w:r w:rsidR="006D7084">
        <w:t xml:space="preserve"> </w:t>
      </w:r>
      <w:r>
        <w:t xml:space="preserve">in-text </w:t>
      </w:r>
      <w:r w:rsidR="006D7084">
        <w:t xml:space="preserve">author list </w:t>
      </w:r>
      <w:r>
        <w:t xml:space="preserve">should be abbreviated </w:t>
      </w:r>
      <w:r w:rsidR="006D7084">
        <w:t xml:space="preserve">to </w:t>
      </w:r>
      <w:r w:rsidR="0094088C">
        <w:t xml:space="preserve">the name of the </w:t>
      </w:r>
      <w:r w:rsidR="006D7084">
        <w:t>first author plus “et al.”:</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3823DAB6" w14:textId="77777777" w:rsidTr="008D215E">
        <w:tc>
          <w:tcPr>
            <w:tcW w:w="8250" w:type="dxa"/>
          </w:tcPr>
          <w:p w14:paraId="187AAF6A" w14:textId="3C3D4F50" w:rsidR="009C6762" w:rsidRDefault="009C6762" w:rsidP="008D215E">
            <w:pPr>
              <w:pStyle w:val="Example"/>
            </w:pPr>
            <w:r>
              <w:lastRenderedPageBreak/>
              <w:t xml:space="preserve">The book </w:t>
            </w:r>
            <w:r>
              <w:rPr>
                <w:i/>
              </w:rPr>
              <w:t>Federal Appointments Process</w:t>
            </w:r>
            <w:r>
              <w:t xml:space="preserve"> </w:t>
            </w:r>
            <w:r>
              <w:fldChar w:fldCharType="begin"/>
            </w:r>
            <w:r w:rsidR="00DE3E89">
              <w:instrText xml:space="preserve"> ADDIN ZOTERO_ITEM CSL_CITATION {"citationID":"SDkPlPZv","properties":{"formattedCitation":"(Gerhardt 2000)","plainCitation":"(Gerhardt 2000)","noteIndex":0},"citationItems":[{"id":"GZqPzOJA/adtAFfMb","uris":["http://zotero.org/users/14338598/items/JCDX543L"],"itemData":{"id":269,"type":"book","event-place":"Durham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J."}],"accessed":{"date-parts":[["2025",2,19]]},"issued":{"date-parts":[["2000"]]}}}],"schema":"https://github.com/citation-style-language/schema/raw/master/csl-citation.json"} </w:instrText>
            </w:r>
            <w:r>
              <w:fldChar w:fldCharType="separate"/>
            </w:r>
            <w:r>
              <w:rPr>
                <w:noProof/>
              </w:rPr>
              <w:t>(Gerhardt 2000)</w:t>
            </w:r>
            <w:r>
              <w:fldChar w:fldCharType="end"/>
            </w:r>
            <w:r>
              <w:t xml:space="preserve"> has a single author.</w:t>
            </w:r>
          </w:p>
          <w:p w14:paraId="35A834E6" w14:textId="283CEA2E" w:rsidR="009C6762" w:rsidRDefault="009C6762" w:rsidP="008D215E">
            <w:pPr>
              <w:pStyle w:val="Example"/>
            </w:pPr>
            <w:r>
              <w:t xml:space="preserve">The report “A Hybrid Hierarchical Model of a Multiple Virtual Storage (MVS) Operating System” </w:t>
            </w:r>
            <w:r>
              <w:fldChar w:fldCharType="begin"/>
            </w:r>
            <w:r w:rsidR="00DE3E89">
              <w:instrText xml:space="preserve"> ADDIN ZOTERO_ITEM CSL_CITATION {"citationID":"OdlmhtVt","properties":{"formattedCitation":"(Chiu and Chow 1978)","plainCitation":"(Chiu and Chow 1978)","noteIndex":0},"citationItems":[{"id":"GZqPzOJA/5iT1uBpO","uris":["http://zotero.org/users/14338598/items/GD7Q3D63"],"itemData":{"id":267,"type":"report","genre":"Research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Min"}],"issued":{"date-parts":[["1978"]]}}}],"schema":"https://github.com/citation-style-language/schema/raw/master/csl-citation.json"} </w:instrText>
            </w:r>
            <w:r>
              <w:fldChar w:fldCharType="separate"/>
            </w:r>
            <w:r>
              <w:rPr>
                <w:noProof/>
              </w:rPr>
              <w:t>(Chiu and Chow 1978)</w:t>
            </w:r>
            <w:r>
              <w:fldChar w:fldCharType="end"/>
            </w:r>
            <w:r>
              <w:t xml:space="preserve"> has two authors.</w:t>
            </w:r>
          </w:p>
          <w:p w14:paraId="110228A9" w14:textId="630F2EEE" w:rsidR="009C6762" w:rsidRDefault="009C6762" w:rsidP="008D215E">
            <w:pPr>
              <w:pStyle w:val="Example"/>
            </w:pPr>
            <w:r>
              <w:t xml:space="preserve">The book </w:t>
            </w:r>
            <w:r>
              <w:rPr>
                <w:i/>
              </w:rPr>
              <w:t>LaTeX Companion</w:t>
            </w:r>
            <w:r>
              <w:t xml:space="preserve"> </w:t>
            </w:r>
            <w:r>
              <w:fldChar w:fldCharType="begin"/>
            </w:r>
            <w:r w:rsidR="00DE3E89">
              <w:instrText xml:space="preserve"> ADDIN ZOTERO_ITEM CSL_CITATION {"citationID":"pLbcRG7w","properties":{"formattedCitation":"(Goossens et al. 1994)","plainCitation":"(Goossens et al. 1994)","noteIndex":0},"citationItems":[{"id":"GZqPzOJA/q6NkhCrw","uris":["http://zotero.org/users/14338598/items/FI89BJTA"],"itemData":{"id":273,"type":"book","edition":"1","event-place":"Reading, Mass.","ISBN":"978-0-201-54199-1","language":"eng","number-of-pages":"528","publisher":"Addison-Wesley","publisher-place":"Reading, Mass.","source":"K10plus ISBN","title":"The LaTeX companion","author":[{"family":"Goossens","given":"Michel"},{"family":"Mittelbach","given":"Frank"},{"family":"Samarin","given":"Alexander"}],"issued":{"date-parts":[["1994"]]}}}],"schema":"https://github.com/citation-style-language/schema/raw/master/csl-citation.json"} </w:instrText>
            </w:r>
            <w:r>
              <w:fldChar w:fldCharType="separate"/>
            </w:r>
            <w:r w:rsidR="002A0953">
              <w:rPr>
                <w:noProof/>
              </w:rPr>
              <w:t>(Goossens et al. 1994)</w:t>
            </w:r>
            <w:r>
              <w:fldChar w:fldCharType="end"/>
            </w:r>
            <w:r>
              <w:t xml:space="preserve"> has three authors.</w:t>
            </w:r>
          </w:p>
          <w:p w14:paraId="6C70A2D6" w14:textId="46E968DB" w:rsidR="001D25D4" w:rsidRDefault="009C6762" w:rsidP="008D215E">
            <w:pPr>
              <w:pStyle w:val="Example"/>
            </w:pPr>
            <w:r>
              <w:t xml:space="preserve">The article “Alkanethiolate gold cluster molecules” </w:t>
            </w:r>
            <w:r>
              <w:fldChar w:fldCharType="begin"/>
            </w:r>
            <w:r w:rsidR="00DE3E89">
              <w:instrText xml:space="preserve"> ADDIN ZOTERO_ITEM CSL_CITATION {"citationID":"y2UsqwXx","properties":{"formattedCitation":"(Hostetler et al. 1998)","plainCitation":"(Hostetler et al.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W."}],"issued":{"date-parts":[["1998"]]}}}],"schema":"https://github.com/citation-style-language/schema/raw/master/csl-citation.json"} </w:instrText>
            </w:r>
            <w:r>
              <w:fldChar w:fldCharType="separate"/>
            </w:r>
            <w:r>
              <w:rPr>
                <w:noProof/>
              </w:rPr>
              <w:t>(Hostetler et al. 1998)</w:t>
            </w:r>
            <w:r>
              <w:fldChar w:fldCharType="end"/>
            </w:r>
            <w:r>
              <w:t xml:space="preserve"> has many authors and was published in </w:t>
            </w:r>
            <w:r>
              <w:rPr>
                <w:i/>
              </w:rPr>
              <w:t>Langmuir</w:t>
            </w:r>
            <w:r>
              <w:t>.</w:t>
            </w:r>
          </w:p>
        </w:tc>
      </w:tr>
    </w:tbl>
    <w:p w14:paraId="76EAE696" w14:textId="45325484" w:rsidR="006D7084" w:rsidRDefault="00B95E9A" w:rsidP="006D7084">
      <w:pPr>
        <w:pStyle w:val="BodyTextFirstIndent"/>
      </w:pPr>
      <w:r>
        <w:t xml:space="preserve">If you would like to </w:t>
      </w:r>
      <w:r w:rsidR="006D7084">
        <w:t>force all author names to be printed</w:t>
      </w:r>
      <w:r>
        <w:t xml:space="preserve">, you </w:t>
      </w:r>
      <w:r w:rsidR="00D1028C">
        <w:t>must</w:t>
      </w:r>
      <w:r>
        <w:t xml:space="preserve"> </w:t>
      </w:r>
      <w:r w:rsidR="000B0B18">
        <w:t>include them</w:t>
      </w:r>
      <w:r>
        <w:t xml:space="preserve"> manually</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5D5BEFA5" w14:textId="77777777" w:rsidTr="00DC5BDC">
        <w:tc>
          <w:tcPr>
            <w:tcW w:w="8250" w:type="dxa"/>
          </w:tcPr>
          <w:p w14:paraId="525D38E1" w14:textId="6360F1E6" w:rsidR="001D25D4" w:rsidRDefault="00D21764" w:rsidP="00DC5BDC">
            <w:pPr>
              <w:pStyle w:val="Example"/>
            </w:pPr>
            <w:r>
              <w:t xml:space="preserve">The article “Alkanethiolate gold cluster molecules” </w:t>
            </w:r>
            <w:r>
              <w:fldChar w:fldCharType="begin"/>
            </w:r>
            <w:r w:rsidR="00DE3E89">
              <w:instrText xml:space="preserve"> ADDIN ZOTERO_ITEM CSL_CITATION {"citationID":"IPAICQ5I","properties":{"formattedCitation":"(Hostetler, Wingate, Zhong, Harris, Vachet, Clark, Londono, Green, Stokes, Wignall, Glish, Porter, Evans, and Murray 1998)","plainCitation":"(Hostetler, Wingate, Zhong, Harris, Vachet, Clark, Londono, Green, Stokes, Wignall, Glish, Porter, Evans, and Murray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W."}],"issued":{"date-parts":[["1998"]]}},"suppress-author":true,"prefix":"Hostetler, Wingate, Zhong, Harris, Vachet, Clark, Londono, Green, Stokes, Wignall, Glish, Porter, Evans, and Murray"}],"schema":"https://github.com/citation-style-language/schema/raw/master/csl-citation.json"} </w:instrText>
            </w:r>
            <w:r>
              <w:fldChar w:fldCharType="separate"/>
            </w:r>
            <w:r w:rsidR="00905CC9">
              <w:rPr>
                <w:noProof/>
              </w:rPr>
              <w:t>(Hostetler, Wingate, Zhong, Harris, Vachet, Clark, Londono, Green, Stokes, Wignall, Glish, Porter, Evans, and Murray 1998)</w:t>
            </w:r>
            <w:r>
              <w:fldChar w:fldCharType="end"/>
            </w:r>
            <w:r>
              <w:t xml:space="preserve"> has many authors and was published in </w:t>
            </w:r>
            <w:r>
              <w:rPr>
                <w:i/>
              </w:rPr>
              <w:t>Langmuir</w:t>
            </w:r>
            <w:r>
              <w:t>.</w:t>
            </w:r>
          </w:p>
        </w:tc>
      </w:tr>
    </w:tbl>
    <w:p w14:paraId="20211DE1" w14:textId="77777777" w:rsidR="006D7084" w:rsidRDefault="006D7084" w:rsidP="006D7084">
      <w:pPr>
        <w:pStyle w:val="Heading3"/>
      </w:pPr>
      <w:bookmarkStart w:id="53" w:name="_Toc190782080"/>
      <w:bookmarkStart w:id="54" w:name="_Toc234676065"/>
      <w:bookmarkStart w:id="55" w:name="_Toc235995675"/>
      <w:r>
        <w:t>Citations Included in Parentheses</w:t>
      </w:r>
      <w:bookmarkEnd w:id="53"/>
      <w:bookmarkEnd w:id="54"/>
      <w:bookmarkEnd w:id="55"/>
    </w:p>
    <w:p w14:paraId="3183F74A" w14:textId="7EB1345A" w:rsidR="006D7084" w:rsidRDefault="008949A1" w:rsidP="00304E9C">
      <w:pPr>
        <w:pStyle w:val="BodyText"/>
      </w:pPr>
      <w:r>
        <w:t>C</w:t>
      </w:r>
      <w:r w:rsidR="006D7084">
        <w:t>itation</w:t>
      </w:r>
      <w:r>
        <w:t>s</w:t>
      </w:r>
      <w:r w:rsidR="006D7084">
        <w:t xml:space="preserve"> in </w:t>
      </w:r>
      <w:r w:rsidR="006D7084" w:rsidRPr="00304E9C">
        <w:t>parentheses</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03510A" w14:paraId="3F687E7D" w14:textId="77777777" w:rsidTr="00F5261F">
        <w:tc>
          <w:tcPr>
            <w:tcW w:w="8250" w:type="dxa"/>
          </w:tcPr>
          <w:p w14:paraId="45433C2E" w14:textId="20AD2F6A" w:rsidR="0003510A" w:rsidRDefault="00815BCA" w:rsidP="00F5261F">
            <w:pPr>
              <w:pStyle w:val="Example"/>
            </w:pPr>
            <w:r>
              <w:t xml:space="preserve">This process has been described in the literature in detail </w:t>
            </w:r>
            <w:r>
              <w:fldChar w:fldCharType="begin"/>
            </w:r>
            <w:r w:rsidR="00DE3E89">
              <w:instrText xml:space="preserve"> ADDIN ZOTERO_ITEM CSL_CITATION {"citationID":"ru3ebrFK","properties":{"formattedCitation":"(see Gerhardt 2000, and the references therein)","plainCitation":"(see Gerhardt 2000, and the references therein)","noteIndex":0},"citationItems":[{"id":"GZqPzOJA/adtAFfMb","uris":["http://zotero.org/users/14338598/items/JCDX543L"],"itemData":{"id":269,"type":"book","event-place":"Durham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J."}],"accessed":{"date-parts":[["2025",2,19]]},"issued":{"date-parts":[["2000"]]}},"prefix":"see ","suffix":", and the references therein"}],"schema":"https://github.com/citation-style-language/schema/raw/master/csl-citation.json"} </w:instrText>
            </w:r>
            <w:r>
              <w:fldChar w:fldCharType="separate"/>
            </w:r>
            <w:r>
              <w:rPr>
                <w:noProof/>
              </w:rPr>
              <w:t>(see Gerhardt 2000, and the references therein)</w:t>
            </w:r>
            <w:r>
              <w:fldChar w:fldCharType="end"/>
            </w:r>
            <w:r>
              <w:t>.</w:t>
            </w:r>
            <w:r w:rsidR="00CD09B7">
              <w:t xml:space="preserve"> Its properties are covered in publications and reports from </w:t>
            </w:r>
            <w:r w:rsidR="00AA4895">
              <w:t xml:space="preserve">various </w:t>
            </w:r>
            <w:r w:rsidR="00CD09B7">
              <w:t xml:space="preserve">disciplines </w:t>
            </w:r>
            <w:r w:rsidR="00CD09B7">
              <w:fldChar w:fldCharType="begin"/>
            </w:r>
            <w:r w:rsidR="00DE3E89">
              <w:instrText xml:space="preserve"> ADDIN ZOTERO_ITEM CSL_CITATION {"citationID":"vcEJgzjH","properties":{"formattedCitation":"(for instance, Chiu and Chow 1978; Padhye et al. 1999; Sarfraz and Razzak 2002; Markey 2005 are of relevance)","plainCitation":"(for instance, Chiu and Chow 1978; Padhye et al. 1999; Sarfraz and Razzak 2002; Markey 2005 are of relevance)","noteIndex":0},"citationItems":[{"id":"GZqPzOJA/5iT1uBpO","uris":["http://zotero.org/users/14338598/items/GD7Q3D63"],"itemData":{"id":267,"type":"report","genre":"Research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Min"}],"issued":{"date-parts":[["1978"]]}},"prefix":"for instance,"},{"id":"GZqPzOJA/mzFpuAIG","uris":["http://zotero.org/users/14338598/items/9G5BTQHJ"],"itemData":{"id":285,"type":"report","event-place":"Amherst, Mass.","genre":"Technical report","number":"99-02","publisher":"University of Massachusetts","publisher-place":"Amherst, Mass.","title":"A Stochastic Model of TCP Reno Congestion Avoidance and Control","author":[{"family":"Padhye","given":"Jitendra"},{"family":"Firoiu","given":"Victor"},{"family":"Towsley","given":"Don"}],"issued":{"date-parts":[["1999"]]}}},{"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id":"GZqPzOJA/AazvFDOe","uris":["http://zotero.org/users/14338598/items/K39HZC5N"],"itemData":{"id":283,"type":"document","publisher":"October 16, 2005","title":"Tame the BeaST: The B to X of BibTeX","URL":"http://mirror.ctan.org/info/bibtex/tamethebeast/ttb_en.pdf","author":[{"family":"Markey","given":"Nicolas"}],"accessed":{"date-parts":[["2006",10,1]]},"issued":{"date-parts":[["2005"]]}},"suffix":" are of relevance"}],"schema":"https://github.com/citation-style-language/schema/raw/master/csl-citation.json"} </w:instrText>
            </w:r>
            <w:r w:rsidR="00CD09B7">
              <w:fldChar w:fldCharType="separate"/>
            </w:r>
            <w:r w:rsidR="002A0953">
              <w:rPr>
                <w:noProof/>
              </w:rPr>
              <w:t>(for instance, Chiu and Chow 1978; Padhye et al. 1999; Sarfraz and Razzak 2002; Markey 2005 are of relevance)</w:t>
            </w:r>
            <w:r w:rsidR="00CD09B7">
              <w:fldChar w:fldCharType="end"/>
            </w:r>
            <w:r w:rsidR="00CD09B7">
              <w:t>.</w:t>
            </w:r>
          </w:p>
        </w:tc>
      </w:tr>
    </w:tbl>
    <w:p w14:paraId="741CEDD9" w14:textId="2863B341" w:rsidR="00644AA5" w:rsidRDefault="003B1D2D" w:rsidP="003B1D2D">
      <w:pPr>
        <w:pStyle w:val="BodyText"/>
      </w:pPr>
      <w:r>
        <w:t xml:space="preserve">Additional text </w:t>
      </w:r>
      <w:r w:rsidR="00284958">
        <w:t>such as the “see</w:t>
      </w:r>
      <w:r w:rsidR="008949A1">
        <w:t>,</w:t>
      </w:r>
      <w:r w:rsidR="00284958">
        <w:t>”</w:t>
      </w:r>
      <w:r w:rsidR="008949A1">
        <w:t xml:space="preserve"> “for instance,” etc.</w:t>
      </w:r>
      <w:r w:rsidR="00284958">
        <w:t xml:space="preserve"> </w:t>
      </w:r>
      <w:r>
        <w:t xml:space="preserve">can be included </w:t>
      </w:r>
      <w:r w:rsidR="001B07AC">
        <w:t>in the parentheses</w:t>
      </w:r>
      <w:r w:rsidR="0085488E">
        <w:t xml:space="preserve"> </w:t>
      </w:r>
      <w:r w:rsidR="00284958">
        <w:t>via</w:t>
      </w:r>
      <w:r w:rsidR="0085488E">
        <w:t xml:space="preserve"> the “Prefix” and “Suffix” fields of the Zotero plug-in</w:t>
      </w:r>
      <w:r w:rsidR="00284958">
        <w:t>.</w:t>
      </w:r>
    </w:p>
    <w:p w14:paraId="7E734EBA" w14:textId="77777777" w:rsidR="006D7084" w:rsidRDefault="006D7084" w:rsidP="006D7084">
      <w:pPr>
        <w:pStyle w:val="Heading3"/>
      </w:pPr>
      <w:bookmarkStart w:id="56" w:name="_Toc190782081"/>
      <w:bookmarkStart w:id="57" w:name="_Toc234676066"/>
      <w:bookmarkStart w:id="58" w:name="_Toc235995676"/>
      <w:r>
        <w:t>Citing Only Parts of Works</w:t>
      </w:r>
      <w:bookmarkEnd w:id="56"/>
      <w:bookmarkEnd w:id="57"/>
      <w:bookmarkEnd w:id="58"/>
    </w:p>
    <w:p w14:paraId="28A02717" w14:textId="308EE7BA" w:rsidR="006D7084" w:rsidRPr="00563DF8" w:rsidRDefault="002E2DB9" w:rsidP="00563DF8">
      <w:pPr>
        <w:pStyle w:val="BodyText"/>
      </w:pPr>
      <w:r>
        <w:t>When</w:t>
      </w:r>
      <w:r w:rsidR="0085488E">
        <w:t xml:space="preserve"> citing</w:t>
      </w:r>
      <w:r w:rsidR="006D7084">
        <w:t xml:space="preserve"> particular pieces of information </w:t>
      </w:r>
      <w:r w:rsidR="0085488E">
        <w:t>related to</w:t>
      </w:r>
      <w:r w:rsidR="006D7084">
        <w:t xml:space="preserve"> a work</w:t>
      </w:r>
      <w:r w:rsidR="0085488E">
        <w:t>—such as the title of a book—</w:t>
      </w:r>
      <w:r w:rsidR="009000ED">
        <w:t>these have to be entered manually</w:t>
      </w:r>
      <w:r w:rsidR="000D79FD">
        <w:t xml:space="preserve"> (unlike when using LaTeX with BibLaTeX)</w:t>
      </w:r>
      <w:r w:rsidR="009000ED">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563DF8" w14:paraId="05B12F9F" w14:textId="77777777" w:rsidTr="00FF655D">
        <w:tc>
          <w:tcPr>
            <w:tcW w:w="8250" w:type="dxa"/>
          </w:tcPr>
          <w:p w14:paraId="315785B5" w14:textId="16DF7340" w:rsidR="00AB2409" w:rsidRDefault="002E3D8D" w:rsidP="00FF655D">
            <w:pPr>
              <w:pStyle w:val="Example"/>
            </w:pPr>
            <w:r>
              <w:t xml:space="preserve">The book </w:t>
            </w:r>
            <w:r>
              <w:rPr>
                <w:i/>
              </w:rPr>
              <w:t>TeXBook</w:t>
            </w:r>
            <w:r>
              <w:t xml:space="preserve"> was written by Donald E. Knuth </w:t>
            </w:r>
            <w:r>
              <w:fldChar w:fldCharType="begin"/>
            </w:r>
            <w:r w:rsidR="00DE3E89">
              <w:instrText xml:space="preserve"> ADDIN ZOTERO_ITEM CSL_CITATION {"citationID":"QrYurDHW","properties":{"formattedCitation":"(1984)","plainCitation":"(1984)","noteIndex":0},"citationItems":[{"id":"GZqPzOJA/16C7PVbH","uris":["http://zotero.org/users/14338598/items/XEJ47W7L"],"itemData":{"id":277,"type":"book","collection-title":"Computers &amp; Typesetting","event-place":"Reading, Mass.","ISBN":"978-0-201-13447-6","language":"eng","publisher":"Addison-Wesley","publisher-place":"Reading, Mass.","source":"K10plus ISBN","title":"The TeXbook","volume":"A","author":[{"family":"Knuth","given":"Donald E."}],"issued":{"date-parts":[["1984"]]}},"suppress-author":true}],"schema":"https://github.com/citation-style-language/schema/raw/master/csl-citation.json"} </w:instrText>
            </w:r>
            <w:r>
              <w:fldChar w:fldCharType="separate"/>
            </w:r>
            <w:r>
              <w:rPr>
                <w:noProof/>
              </w:rPr>
              <w:t>(1984)</w:t>
            </w:r>
            <w:r>
              <w:fldChar w:fldCharType="end"/>
            </w:r>
            <w:r>
              <w:t xml:space="preserve">. It is available online via </w:t>
            </w:r>
            <w:hyperlink r:id="rId21">
              <w:r>
                <w:rPr>
                  <w:rStyle w:val="Hyperlink"/>
                </w:rPr>
                <w:t>https://ctan.org/pkg/texbook</w:t>
              </w:r>
            </w:hyperlink>
            <w:r>
              <w:t>.</w:t>
            </w:r>
          </w:p>
        </w:tc>
      </w:tr>
    </w:tbl>
    <w:p w14:paraId="31D6903B" w14:textId="77777777" w:rsidR="006D7084" w:rsidRDefault="006D7084" w:rsidP="006D7084">
      <w:pPr>
        <w:pStyle w:val="Heading1"/>
      </w:pPr>
      <w:bookmarkStart w:id="59" w:name="_Toc190782082"/>
      <w:bookmarkStart w:id="60" w:name="_Toc190784549"/>
      <w:bookmarkStart w:id="61" w:name="_Ref191207056"/>
      <w:bookmarkStart w:id="62" w:name="_Toc234676067"/>
      <w:bookmarkStart w:id="63" w:name="_Toc190782083"/>
      <w:bookmarkStart w:id="64" w:name="_Toc190784550"/>
      <w:bookmarkStart w:id="65" w:name="_Toc235995677"/>
      <w:r>
        <w:lastRenderedPageBreak/>
        <w:t>Recommendations for Typesetting Mathematical Expressions</w:t>
      </w:r>
      <w:bookmarkEnd w:id="59"/>
      <w:bookmarkEnd w:id="60"/>
      <w:bookmarkEnd w:id="61"/>
      <w:bookmarkEnd w:id="62"/>
      <w:bookmarkEnd w:id="65"/>
    </w:p>
    <w:p w14:paraId="045F1854" w14:textId="3E0E715F" w:rsidR="00A934E2" w:rsidRPr="00A934E2" w:rsidRDefault="00A934E2" w:rsidP="00A934E2">
      <w:pPr>
        <w:pStyle w:val="Heading2"/>
      </w:pPr>
      <w:bookmarkStart w:id="66" w:name="_Toc234676068"/>
      <w:bookmarkStart w:id="67" w:name="_Toc235995678"/>
      <w:r>
        <w:t>Equations and Equation Numbering</w:t>
      </w:r>
      <w:bookmarkEnd w:id="66"/>
      <w:bookmarkEnd w:id="67"/>
    </w:p>
    <w:p w14:paraId="5A4E2C01" w14:textId="77777777" w:rsidR="00A934E2" w:rsidRDefault="00A934E2" w:rsidP="00A934E2">
      <w:pPr>
        <w:pStyle w:val="BodyText"/>
      </w:pPr>
      <w:r>
        <w:t>Short equations can be typeset in-line:</w:t>
      </w:r>
    </w:p>
    <w:tbl>
      <w:tblPr>
        <w:tblStyle w:val="ExampleTable"/>
        <w:tblpPr w:bottomFromText="170" w:vertAnchor="text" w:tblpXSpec="center" w:tblpY="256"/>
        <w:tblW w:w="5000" w:type="pct"/>
        <w:tblLayout w:type="fixed"/>
        <w:tblLook w:val="0600" w:firstRow="0" w:lastRow="0" w:firstColumn="0" w:lastColumn="0" w:noHBand="1" w:noVBand="1"/>
      </w:tblPr>
      <w:tblGrid>
        <w:gridCol w:w="8215"/>
      </w:tblGrid>
      <w:tr w:rsidR="00A934E2" w14:paraId="4FC99BA1" w14:textId="77777777" w:rsidTr="00FF655D">
        <w:tc>
          <w:tcPr>
            <w:tcW w:w="8250" w:type="dxa"/>
          </w:tcPr>
          <w:p w14:paraId="03FB03B3" w14:textId="6434243C" w:rsidR="00A934E2" w:rsidRDefault="00A934E2" w:rsidP="00FF655D">
            <w:pPr>
              <w:pStyle w:val="Example"/>
            </w:pPr>
            <w:r>
              <w:t xml:space="preserve">Let </w:t>
            </w:r>
            <m:oMath>
              <m:r>
                <w:rPr>
                  <w:rFonts w:ascii="XITS Math" w:hAnsi="XITS Math" w:cs="XITS Math"/>
                </w:rPr>
                <m:t>π</m:t>
              </m:r>
              <m:d>
                <m:dPr>
                  <m:ctrlPr>
                    <w:rPr>
                      <w:rFonts w:ascii="XITS Math" w:hAnsi="XITS Math" w:cs="XITS Math"/>
                      <w:i/>
                    </w:rPr>
                  </m:ctrlPr>
                </m:dPr>
                <m:e>
                  <m:r>
                    <w:rPr>
                      <w:rFonts w:ascii="XITS Math" w:hAnsi="XITS Math" w:cs="XITS Math"/>
                    </w:rPr>
                    <m:t>x</m:t>
                  </m:r>
                </m:e>
              </m:d>
              <m:r>
                <w:rPr>
                  <w:rFonts w:ascii="XITS Math" w:hAnsi="XITS Math" w:cs="XITS Math"/>
                </w:rPr>
                <m:t>=p</m:t>
              </m:r>
              <m:d>
                <m:dPr>
                  <m:ctrlPr>
                    <w:rPr>
                      <w:rFonts w:ascii="XITS Math" w:hAnsi="XITS Math" w:cs="XITS Math"/>
                      <w:i/>
                    </w:rPr>
                  </m:ctrlPr>
                </m:dPr>
                <m:e>
                  <m:r>
                    <w:rPr>
                      <w:rFonts w:ascii="XITS Math" w:hAnsi="XITS Math" w:cs="XITS Math"/>
                    </w:rPr>
                    <m:t>x</m:t>
                  </m:r>
                </m:e>
              </m:d>
              <m:r>
                <w:rPr>
                  <w:rFonts w:ascii="XITS Math" w:hAnsi="XITS Math" w:cs="XITS Math"/>
                </w:rPr>
                <m:t> x-c(x)</m:t>
              </m:r>
            </m:oMath>
            <w:r>
              <w:t xml:space="preserve"> denote the profit of a monopolist, where</w:t>
            </w:r>
            <w:r w:rsidR="00CA37DF">
              <w:t xml:space="preserve"> </w:t>
            </w:r>
            <w:r w:rsidR="00CA37DF" w:rsidRPr="00CA37DF">
              <w:rPr>
                <w:i/>
                <w:iCs w:val="0"/>
              </w:rPr>
              <w:t>c</w:t>
            </w:r>
            <w:r w:rsidR="00CA37DF">
              <w:t>(</w:t>
            </w:r>
            <w:r w:rsidR="00CA37DF" w:rsidRPr="00CA37DF">
              <w:rPr>
                <w:i/>
                <w:iCs w:val="0"/>
              </w:rPr>
              <w:t>x</w:t>
            </w:r>
            <w:r w:rsidR="00CA37DF">
              <w:t xml:space="preserve">) </w:t>
            </w:r>
            <w:r>
              <w:t>is the cost of producing quantity</w:t>
            </w:r>
            <w:r w:rsidR="008C4C5D">
              <w:t> </w:t>
            </w:r>
            <w:r w:rsidR="008C4C5D" w:rsidRPr="008C4C5D">
              <w:rPr>
                <w:i/>
                <w:iCs w:val="0"/>
              </w:rPr>
              <w:t>x</w:t>
            </w:r>
            <w:r w:rsidR="008C4C5D">
              <w:t>.</w:t>
            </w:r>
          </w:p>
        </w:tc>
      </w:tr>
    </w:tbl>
    <w:p w14:paraId="0F67F151" w14:textId="41E8D190" w:rsidR="006D7084" w:rsidRPr="000711C7" w:rsidRDefault="006D7084" w:rsidP="00A934E2">
      <w:pPr>
        <w:pStyle w:val="BodyTextFirstIndent"/>
      </w:pPr>
      <w:r>
        <w:t>Equations that are taller than a normal line of text a</w:t>
      </w:r>
      <w:r w:rsidR="00A934E2">
        <w:t>nd</w:t>
      </w:r>
      <w:r>
        <w:t xml:space="preserve"> important equations should b</w:t>
      </w:r>
      <w:r w:rsidR="00632139">
        <w:t>e</w:t>
      </w:r>
      <w:r>
        <w:t xml:space="preserve"> typeset as display equations:</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EB0BDB" w:rsidRPr="0010279F" w14:paraId="30FCADB9" w14:textId="77777777" w:rsidTr="00F408AE">
        <w:tc>
          <w:tcPr>
            <w:tcW w:w="250" w:type="pct"/>
          </w:tcPr>
          <w:p w14:paraId="1086A970" w14:textId="77777777" w:rsidR="001F5FD3" w:rsidRPr="0010279F" w:rsidRDefault="001F5FD3" w:rsidP="00DD27A8">
            <w:pPr>
              <w:spacing w:line="240" w:lineRule="auto"/>
              <w:rPr>
                <w:rFonts w:ascii="XITS Math" w:hAnsi="XITS Math"/>
              </w:rPr>
            </w:pPr>
          </w:p>
        </w:tc>
        <w:tc>
          <w:tcPr>
            <w:tcW w:w="1667" w:type="pct"/>
          </w:tcPr>
          <w:p w14:paraId="191EF7DF" w14:textId="7B8BFB8E" w:rsidR="001F5FD3"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w:rPr>
                            <w:rFonts w:ascii="XITS Math" w:hAnsi="XITS Math" w:cs="STIX Math"/>
                          </w:rPr>
                          <m:t>x</m:t>
                        </m:r>
                        <m:r>
                          <m:rPr>
                            <m:sty m:val="p"/>
                          </m:rPr>
                          <w:rPr>
                            <w:rFonts w:ascii="XITS Math" w:hAnsi="XITS Math" w:cs="STIX Math"/>
                          </w:rPr>
                          <m:t>+</m:t>
                        </m:r>
                        <m:r>
                          <w:rPr>
                            <w:rFonts w:ascii="XITS Math" w:hAnsi="XITS Math" w:cs="STIX Math"/>
                          </w:rPr>
                          <m:t>a</m:t>
                        </m:r>
                      </m:e>
                    </m:d>
                  </m:e>
                  <m:sup>
                    <m:r>
                      <w:rPr>
                        <w:rFonts w:ascii="XITS Math" w:hAnsi="XITS Math" w:cs="STIX Math"/>
                      </w:rPr>
                      <m:t>n</m:t>
                    </m:r>
                  </m:sup>
                </m:sSup>
                <m:r>
                  <m:rPr>
                    <m:sty m:val="p"/>
                  </m:rPr>
                  <w:rPr>
                    <w:rFonts w:ascii="XITS Math" w:hAnsi="XITS Math" w:cs="STIX Math"/>
                  </w:rPr>
                  <m:t>=</m:t>
                </m:r>
                <m:nary>
                  <m:naryPr>
                    <m:chr m:val="∑"/>
                    <m:ctrlPr>
                      <w:rPr>
                        <w:rFonts w:ascii="XITS Math" w:hAnsi="XITS Math" w:cs="STIX Math"/>
                      </w:rPr>
                    </m:ctrlPr>
                  </m:naryPr>
                  <m:sub>
                    <m:r>
                      <w:rPr>
                        <w:rFonts w:ascii="XITS Math" w:hAnsi="XITS Math" w:cs="STIX Math"/>
                      </w:rPr>
                      <m:t>k</m:t>
                    </m:r>
                    <m:r>
                      <m:rPr>
                        <m:sty m:val="p"/>
                      </m:rPr>
                      <w:rPr>
                        <w:rFonts w:ascii="XITS Math" w:hAnsi="XITS Math" w:cs="STIX Math"/>
                      </w:rPr>
                      <m:t>=0</m:t>
                    </m:r>
                  </m:sub>
                  <m:sup>
                    <m:r>
                      <w:rPr>
                        <w:rFonts w:ascii="XITS Math" w:hAnsi="XITS Math" w:cs="STIX Math"/>
                      </w:rPr>
                      <m:t>n</m:t>
                    </m:r>
                  </m:sup>
                  <m:e>
                    <m:d>
                      <m:dPr>
                        <m:ctrlPr>
                          <w:rPr>
                            <w:rFonts w:ascii="XITS Math" w:hAnsi="XITS Math" w:cs="STIX Math"/>
                          </w:rPr>
                        </m:ctrlPr>
                      </m:dPr>
                      <m:e>
                        <m:eqArr>
                          <m:eqArrPr>
                            <m:ctrlPr>
                              <w:rPr>
                                <w:rFonts w:ascii="XITS Math" w:hAnsi="XITS Math" w:cs="STIX Math"/>
                              </w:rPr>
                            </m:ctrlPr>
                          </m:eqArrPr>
                          <m:e>
                            <m:r>
                              <w:rPr>
                                <w:rFonts w:ascii="XITS Math" w:hAnsi="XITS Math" w:cs="STIX Math"/>
                              </w:rPr>
                              <m:t>n</m:t>
                            </m:r>
                          </m:e>
                          <m:e>
                            <m:r>
                              <w:rPr>
                                <w:rFonts w:ascii="XITS Math" w:hAnsi="XITS Math" w:cs="STIX Math"/>
                              </w:rPr>
                              <m:t>k</m:t>
                            </m:r>
                          </m:e>
                        </m:eqArr>
                      </m:e>
                    </m:d>
                  </m:e>
                </m:nary>
                <m:sSup>
                  <m:sSupPr>
                    <m:ctrlPr>
                      <w:rPr>
                        <w:rFonts w:ascii="XITS Math" w:hAnsi="XITS Math" w:cs="STIX Math"/>
                      </w:rPr>
                    </m:ctrlPr>
                  </m:sSupPr>
                  <m:e>
                    <m:r>
                      <w:rPr>
                        <w:rFonts w:ascii="XITS Math" w:hAnsi="XITS Math" w:cs="STIX Math"/>
                      </w:rPr>
                      <m:t>x</m:t>
                    </m:r>
                  </m:e>
                  <m:sup>
                    <m:r>
                      <w:rPr>
                        <w:rFonts w:ascii="XITS Math" w:hAnsi="XITS Math" w:cs="STIX Math"/>
                      </w:rPr>
                      <m:t>k</m:t>
                    </m:r>
                  </m:sup>
                </m:sSup>
                <m:sSup>
                  <m:sSupPr>
                    <m:ctrlPr>
                      <w:rPr>
                        <w:rFonts w:ascii="XITS Math" w:hAnsi="XITS Math" w:cs="STIX Math"/>
                      </w:rPr>
                    </m:ctrlPr>
                  </m:sSupPr>
                  <m:e>
                    <m:r>
                      <w:rPr>
                        <w:rFonts w:ascii="XITS Math" w:hAnsi="XITS Math" w:cs="STIX Math"/>
                      </w:rPr>
                      <m:t>a</m:t>
                    </m:r>
                  </m:e>
                  <m:sup>
                    <m:r>
                      <w:rPr>
                        <w:rFonts w:ascii="XITS Math" w:hAnsi="XITS Math" w:cs="STIX Math"/>
                      </w:rPr>
                      <m:t>n</m:t>
                    </m:r>
                    <m:r>
                      <m:rPr>
                        <m:sty m:val="p"/>
                      </m:rPr>
                      <w:rPr>
                        <w:rFonts w:ascii="XITS Math" w:hAnsi="XITS Math" w:cs="STIX Math"/>
                      </w:rPr>
                      <m:t>-</m:t>
                    </m:r>
                    <m:r>
                      <w:rPr>
                        <w:rFonts w:ascii="XITS Math" w:hAnsi="XITS Math" w:cs="STIX Math"/>
                      </w:rPr>
                      <m:t>k</m:t>
                    </m:r>
                  </m:sup>
                </m:sSup>
                <m:r>
                  <w:rPr>
                    <w:rFonts w:ascii="XITS Math" w:hAnsi="XITS Math" w:cs="STIX Math"/>
                  </w:rPr>
                  <m:t>.</m:t>
                </m:r>
              </m:oMath>
            </m:oMathPara>
          </w:p>
        </w:tc>
        <w:tc>
          <w:tcPr>
            <w:tcW w:w="250" w:type="pct"/>
          </w:tcPr>
          <w:p w14:paraId="5417D2BE" w14:textId="2B767C36" w:rsidR="001F5FD3" w:rsidRPr="006A6B1D" w:rsidRDefault="001F5FD3" w:rsidP="00DD27A8">
            <w:pPr>
              <w:spacing w:line="240" w:lineRule="auto"/>
              <w:jc w:val="right"/>
            </w:pPr>
            <w:bookmarkStart w:id="68" w:name="_Ref191042240"/>
            <w:bookmarkStart w:id="69" w:name="_Ref191042324"/>
            <w:r w:rsidRPr="006A6B1D">
              <w:t>(</w:t>
            </w:r>
            <w:r w:rsidR="00817FBB" w:rsidRPr="006A6B1D">
              <w:fldChar w:fldCharType="begin"/>
            </w:r>
            <w:r w:rsidR="00817FBB" w:rsidRPr="006A6B1D">
              <w:instrText xml:space="preserve"> SEQ Equation \* ARABIC </w:instrText>
            </w:r>
            <w:r w:rsidR="00817FBB" w:rsidRPr="006A6B1D">
              <w:fldChar w:fldCharType="separate"/>
            </w:r>
            <w:r w:rsidR="006D0DCF">
              <w:rPr>
                <w:noProof/>
              </w:rPr>
              <w:t>1</w:t>
            </w:r>
            <w:r w:rsidR="00817FBB" w:rsidRPr="006A6B1D">
              <w:fldChar w:fldCharType="end"/>
            </w:r>
            <w:bookmarkEnd w:id="68"/>
            <w:r w:rsidRPr="006A6B1D">
              <w:t>)</w:t>
            </w:r>
            <w:bookmarkEnd w:id="69"/>
          </w:p>
        </w:tc>
      </w:tr>
    </w:tbl>
    <w:p w14:paraId="48122020" w14:textId="0A45A7F3" w:rsidR="006D7084" w:rsidRDefault="00A934E2" w:rsidP="006D7084">
      <w:pPr>
        <w:pStyle w:val="BodyTextFirstIndent"/>
      </w:pPr>
      <w:r>
        <w:t>All d</w:t>
      </w:r>
      <w:r w:rsidR="006D7084">
        <w:t>isplay equations should be numbered because this makes it easier to refer to them:</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792EF0" w:rsidRPr="0010279F" w14:paraId="26864BB3" w14:textId="77777777" w:rsidTr="005F37A0">
        <w:tc>
          <w:tcPr>
            <w:tcW w:w="577" w:type="pct"/>
          </w:tcPr>
          <w:p w14:paraId="177E77A2" w14:textId="77777777" w:rsidR="00632139" w:rsidRPr="0010279F" w:rsidRDefault="00632139" w:rsidP="00DD27A8">
            <w:pPr>
              <w:pStyle w:val="BodyText"/>
              <w:rPr>
                <w:rFonts w:ascii="XITS Math" w:hAnsi="XITS Math"/>
              </w:rPr>
            </w:pPr>
          </w:p>
        </w:tc>
        <w:tc>
          <w:tcPr>
            <w:tcW w:w="3846" w:type="pct"/>
          </w:tcPr>
          <w:p w14:paraId="69C0473C" w14:textId="706B9CC3" w:rsidR="00792EF0"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m:rPr>
                            <m:sty m:val="p"/>
                          </m:rPr>
                          <w:rPr>
                            <w:rFonts w:ascii="XITS Math" w:hAnsi="XITS Math" w:cs="STIX Math"/>
                          </w:rPr>
                          <m:t>1+</m:t>
                        </m:r>
                        <m:r>
                          <w:rPr>
                            <w:rFonts w:ascii="XITS Math" w:hAnsi="XITS Math" w:cs="STIX Math"/>
                          </w:rPr>
                          <m:t>x</m:t>
                        </m:r>
                      </m:e>
                    </m:d>
                  </m:e>
                  <m:sup>
                    <m:r>
                      <w:rPr>
                        <w:rFonts w:ascii="XITS Math" w:hAnsi="XITS Math" w:cs="STIX Math"/>
                      </w:rPr>
                      <m:t>n</m:t>
                    </m:r>
                  </m:sup>
                </m:sSup>
                <m:r>
                  <m:rPr>
                    <m:sty m:val="p"/>
                  </m:rPr>
                  <w:rPr>
                    <w:rFonts w:ascii="XITS Math" w:hAnsi="XITS Math" w:cs="STIX Math"/>
                  </w:rPr>
                  <m:t>=1+</m:t>
                </m:r>
                <m:f>
                  <m:fPr>
                    <m:ctrlPr>
                      <w:rPr>
                        <w:rFonts w:ascii="XITS Math" w:hAnsi="XITS Math" w:cs="STIX Math"/>
                      </w:rPr>
                    </m:ctrlPr>
                  </m:fPr>
                  <m:num>
                    <m:r>
                      <w:rPr>
                        <w:rFonts w:ascii="XITS Math" w:hAnsi="XITS Math" w:cs="STIX Math"/>
                      </w:rPr>
                      <m:t>n x</m:t>
                    </m:r>
                  </m:num>
                  <m:den>
                    <m:r>
                      <m:rPr>
                        <m:sty m:val="p"/>
                      </m:rPr>
                      <w:rPr>
                        <w:rFonts w:ascii="XITS Math" w:hAnsi="XITS Math" w:cs="STIX Math"/>
                      </w:rPr>
                      <m:t>1!</m:t>
                    </m:r>
                  </m:den>
                </m:f>
                <m:r>
                  <m:rPr>
                    <m:sty m:val="p"/>
                  </m:rPr>
                  <w:rPr>
                    <w:rFonts w:ascii="XITS Math" w:hAnsi="XITS Math" w:cs="STIX Math"/>
                  </w:rPr>
                  <m:t>+</m:t>
                </m:r>
                <m:f>
                  <m:fPr>
                    <m:ctrlPr>
                      <w:rPr>
                        <w:rFonts w:ascii="XITS Math" w:hAnsi="XITS Math" w:cs="STIX Math"/>
                      </w:rPr>
                    </m:ctrlPr>
                  </m:fPr>
                  <m:num>
                    <m:r>
                      <w:rPr>
                        <w:rFonts w:ascii="XITS Math" w:hAnsi="XITS Math" w:cs="STIX Math"/>
                      </w:rPr>
                      <m:t>n </m:t>
                    </m:r>
                    <m:d>
                      <m:dPr>
                        <m:ctrlPr>
                          <w:rPr>
                            <w:rFonts w:ascii="XITS Math" w:hAnsi="XITS Math" w:cs="STIX Math"/>
                          </w:rPr>
                        </m:ctrlPr>
                      </m:dPr>
                      <m:e>
                        <m:r>
                          <w:rPr>
                            <w:rFonts w:ascii="XITS Math" w:hAnsi="XITS Math" w:cs="STIX Math"/>
                          </w:rPr>
                          <m:t>n</m:t>
                        </m:r>
                        <m:r>
                          <m:rPr>
                            <m:sty m:val="p"/>
                          </m:rPr>
                          <w:rPr>
                            <w:rFonts w:ascii="XITS Math" w:hAnsi="XITS Math" w:cs="STIX Math"/>
                          </w:rPr>
                          <m:t>-1</m:t>
                        </m:r>
                      </m:e>
                    </m:d>
                    <m:r>
                      <w:rPr>
                        <w:rFonts w:ascii="XITS Math" w:hAnsi="XITS Math" w:cs="STIX Math"/>
                      </w:rPr>
                      <m:t> </m:t>
                    </m:r>
                    <m:sSup>
                      <m:sSupPr>
                        <m:ctrlPr>
                          <w:rPr>
                            <w:rFonts w:ascii="XITS Math" w:hAnsi="XITS Math" w:cs="STIX Math"/>
                          </w:rPr>
                        </m:ctrlPr>
                      </m:sSupPr>
                      <m:e>
                        <m:r>
                          <w:rPr>
                            <w:rFonts w:ascii="XITS Math" w:hAnsi="XITS Math" w:cs="STIX Math"/>
                          </w:rPr>
                          <m:t>x</m:t>
                        </m:r>
                      </m:e>
                      <m:sup>
                        <m:r>
                          <m:rPr>
                            <m:sty m:val="p"/>
                          </m:rPr>
                          <w:rPr>
                            <w:rFonts w:ascii="XITS Math" w:hAnsi="XITS Math" w:cs="STIX Math"/>
                          </w:rPr>
                          <m:t>2</m:t>
                        </m:r>
                      </m:sup>
                    </m:sSup>
                  </m:num>
                  <m:den>
                    <m:r>
                      <m:rPr>
                        <m:sty m:val="p"/>
                      </m:rPr>
                      <w:rPr>
                        <w:rFonts w:ascii="XITS Math" w:hAnsi="XITS Math" w:cs="STIX Math"/>
                      </w:rPr>
                      <m:t>2!</m:t>
                    </m:r>
                  </m:den>
                </m:f>
                <m:r>
                  <m:rPr>
                    <m:sty m:val="p"/>
                  </m:rPr>
                  <w:rPr>
                    <w:rFonts w:ascii="XITS Math" w:hAnsi="XITS Math" w:cs="STIX Math"/>
                  </w:rPr>
                  <m:t>+⋯</m:t>
                </m:r>
              </m:oMath>
            </m:oMathPara>
          </w:p>
        </w:tc>
        <w:tc>
          <w:tcPr>
            <w:tcW w:w="577" w:type="pct"/>
          </w:tcPr>
          <w:p w14:paraId="1079AA48" w14:textId="1AF2AB59" w:rsidR="00792EF0" w:rsidRPr="00097715" w:rsidRDefault="00817FBB" w:rsidP="00DD27A8">
            <w:pPr>
              <w:spacing w:line="240" w:lineRule="auto"/>
              <w:jc w:val="right"/>
            </w:pPr>
            <w:bookmarkStart w:id="70" w:name="_Ref191042148"/>
            <w:bookmarkStart w:id="71" w:name="_Ref192330801"/>
            <w:r w:rsidRPr="00097715">
              <w:t>(</w:t>
            </w:r>
            <w:r w:rsidRPr="00097715">
              <w:fldChar w:fldCharType="begin"/>
            </w:r>
            <w:r w:rsidRPr="00097715">
              <w:instrText xml:space="preserve"> SEQ Equation \* ARABIC </w:instrText>
            </w:r>
            <w:r w:rsidRPr="00097715">
              <w:fldChar w:fldCharType="separate"/>
            </w:r>
            <w:r w:rsidR="006D0DCF">
              <w:rPr>
                <w:noProof/>
              </w:rPr>
              <w:t>2</w:t>
            </w:r>
            <w:r w:rsidRPr="00097715">
              <w:fldChar w:fldCharType="end"/>
            </w:r>
            <w:bookmarkEnd w:id="70"/>
            <w:r w:rsidRPr="00097715">
              <w:t>)</w:t>
            </w:r>
            <w:bookmarkEnd w:id="71"/>
          </w:p>
        </w:tc>
      </w:tr>
      <w:tr w:rsidR="004E7DD3" w:rsidRPr="001F5FD3" w14:paraId="356218BD" w14:textId="77777777" w:rsidTr="005F37A0">
        <w:tc>
          <w:tcPr>
            <w:tcW w:w="5000" w:type="pct"/>
            <w:gridSpan w:val="3"/>
            <w:tcMar>
              <w:top w:w="0" w:type="dxa"/>
            </w:tcMar>
          </w:tcPr>
          <w:p w14:paraId="45930CE2" w14:textId="3DDAA066" w:rsidR="004E7DD3" w:rsidRPr="009216B2" w:rsidRDefault="004E7DD3" w:rsidP="00DD27A8">
            <w:pPr>
              <w:spacing w:line="240" w:lineRule="auto"/>
              <w:jc w:val="left"/>
            </w:pPr>
            <w:r w:rsidRPr="009216B2">
              <w:t>Equation</w:t>
            </w:r>
            <w:r w:rsidR="00436844" w:rsidRPr="009216B2">
              <w:t xml:space="preserve"> </w:t>
            </w:r>
            <w:r w:rsidR="00436844" w:rsidRPr="009216B2">
              <w:fldChar w:fldCharType="begin"/>
            </w:r>
            <w:r w:rsidR="00436844" w:rsidRPr="009216B2">
              <w:instrText xml:space="preserve"> REF _Ref192330801 \h </w:instrText>
            </w:r>
            <w:r w:rsidR="009216B2">
              <w:instrText xml:space="preserve"> \* MERGEFORMAT </w:instrText>
            </w:r>
            <w:r w:rsidR="00436844" w:rsidRPr="009216B2">
              <w:fldChar w:fldCharType="separate"/>
            </w:r>
            <w:r w:rsidR="006D0DCF" w:rsidRPr="00097715">
              <w:t>(</w:t>
            </w:r>
            <w:r w:rsidR="006D0DCF">
              <w:rPr>
                <w:noProof/>
              </w:rPr>
              <w:t>2</w:t>
            </w:r>
            <w:r w:rsidR="006D0DCF" w:rsidRPr="00097715">
              <w:t>)</w:t>
            </w:r>
            <w:r w:rsidR="00436844" w:rsidRPr="009216B2">
              <w:fldChar w:fldCharType="end"/>
            </w:r>
            <w:r w:rsidR="00436844" w:rsidRPr="009216B2">
              <w:t xml:space="preserve"> </w:t>
            </w:r>
            <w:r w:rsidRPr="009216B2">
              <w:t>posits</w:t>
            </w:r>
            <w:r w:rsidR="008766C7" w:rsidRPr="009216B2">
              <w:t xml:space="preserve"> </w:t>
            </w:r>
            <w:r w:rsidRPr="009216B2">
              <w:t>that …</w:t>
            </w:r>
          </w:p>
        </w:tc>
      </w:tr>
    </w:tbl>
    <w:p w14:paraId="6812DFBC" w14:textId="2C0AF831" w:rsidR="006D7084" w:rsidRDefault="006D7084" w:rsidP="006D7084">
      <w:pPr>
        <w:pStyle w:val="BodyTextFirstIndent"/>
      </w:pPr>
      <w:r>
        <w:t xml:space="preserve">Some authors prefer to number only those equations that they actually </w:t>
      </w:r>
      <w:r w:rsidR="00F64F1A">
        <w:t>reference</w:t>
      </w:r>
      <w:r>
        <w:t xml:space="preserve"> in the body text. This practice is </w:t>
      </w:r>
      <w:r w:rsidR="00A934E2">
        <w:t>dubious</w:t>
      </w:r>
      <w:r>
        <w:t xml:space="preserve">, however, since the very purpose of the numbering is to make an equation easy to find. When encountering an unnumbered equation, one does not know whether the numbered equation that one is looking for can be found above or below the unnumbered equation. Hence, please number </w:t>
      </w:r>
      <w:r w:rsidRPr="00A934E2">
        <w:rPr>
          <w:i/>
          <w:iCs/>
        </w:rPr>
        <w:t>all</w:t>
      </w:r>
      <w:r>
        <w:t xml:space="preserve"> equations. (In the same vein, we also number </w:t>
      </w:r>
      <w:r w:rsidRPr="00A934E2">
        <w:rPr>
          <w:i/>
          <w:iCs/>
        </w:rPr>
        <w:t>all</w:t>
      </w:r>
      <w:r>
        <w:t xml:space="preserve"> pages</w:t>
      </w:r>
      <w:r w:rsidR="00A934E2">
        <w:t xml:space="preserve"> and all sections in our document. S</w:t>
      </w:r>
      <w:r>
        <w:t>e</w:t>
      </w:r>
      <w:r w:rsidR="00A934E2">
        <w:t>le</w:t>
      </w:r>
      <w:r>
        <w:t xml:space="preserve">ctively numbering only particular pages </w:t>
      </w:r>
      <w:r w:rsidR="00A934E2">
        <w:t xml:space="preserve">or some sections </w:t>
      </w:r>
      <w:r>
        <w:t xml:space="preserve">would make little sense.) </w:t>
      </w:r>
    </w:p>
    <w:p w14:paraId="01EB5DBA" w14:textId="1DEDC252" w:rsidR="00A934E2" w:rsidRDefault="00A934E2" w:rsidP="00A934E2">
      <w:pPr>
        <w:pStyle w:val="Heading2"/>
      </w:pPr>
      <w:bookmarkStart w:id="72" w:name="_Toc234676069"/>
      <w:bookmarkStart w:id="73" w:name="_Toc235995679"/>
      <w:r>
        <w:t>Italic Shape for Variables</w:t>
      </w:r>
      <w:bookmarkEnd w:id="72"/>
      <w:bookmarkEnd w:id="73"/>
    </w:p>
    <w:p w14:paraId="014FCC7D" w14:textId="5904347F" w:rsidR="00A934E2" w:rsidRDefault="006D7084" w:rsidP="00A934E2">
      <w:pPr>
        <w:pStyle w:val="BodyText"/>
      </w:pPr>
      <w:r>
        <w:t xml:space="preserve">All variables should </w:t>
      </w:r>
      <w:r w:rsidRPr="00A934E2">
        <w:t>be</w:t>
      </w:r>
      <w:r>
        <w:t xml:space="preserve"> consistently italicized</w:t>
      </w:r>
      <w:r w:rsidR="007716A5">
        <w:t>. This</w:t>
      </w:r>
      <w:r>
        <w:t xml:space="preserve"> makes it easier to identify them and to comprehend the text</w:t>
      </w:r>
      <w:r w:rsidR="00645567">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F0C67" w14:paraId="341EA61A" w14:textId="77777777" w:rsidTr="00891757">
        <w:tc>
          <w:tcPr>
            <w:tcW w:w="8250" w:type="dxa"/>
          </w:tcPr>
          <w:p w14:paraId="26A5724C" w14:textId="27A98260" w:rsidR="001F0C67" w:rsidRDefault="001F0C67" w:rsidP="00891757">
            <w:pPr>
              <w:pStyle w:val="Example"/>
            </w:pPr>
            <w:r>
              <w:lastRenderedPageBreak/>
              <w:t>Let</w:t>
            </w:r>
            <w:r w:rsidR="00A14EE0">
              <w:t xml:space="preserve"> </w:t>
            </w:r>
            <w:r w:rsidR="00A14EE0" w:rsidRPr="00A14EE0">
              <w:rPr>
                <w:i/>
                <w:iCs w:val="0"/>
              </w:rPr>
              <w:t>p</w:t>
            </w:r>
            <w:r w:rsidR="00A14EE0">
              <w:t xml:space="preserve"> </w:t>
            </w:r>
            <w:r>
              <w:t>denote the price, and</w:t>
            </w:r>
            <w:r w:rsidR="00A14EE0">
              <w:t xml:space="preserve"> </w:t>
            </w:r>
            <w:r w:rsidR="00A14EE0" w:rsidRPr="00A14EE0">
              <w:rPr>
                <w:i/>
                <w:iCs w:val="0"/>
              </w:rPr>
              <w:t>c</w:t>
            </w:r>
            <w:r w:rsidR="00A14EE0">
              <w:t xml:space="preserve"> </w:t>
            </w:r>
            <w:r>
              <w:t>marginal cost.</w:t>
            </w:r>
          </w:p>
        </w:tc>
      </w:tr>
    </w:tbl>
    <w:p w14:paraId="732E4226" w14:textId="73EDF387" w:rsidR="00A934E2" w:rsidRDefault="00A934E2" w:rsidP="00A934E2">
      <w:pPr>
        <w:pStyle w:val="Heading2"/>
      </w:pPr>
      <w:bookmarkStart w:id="74" w:name="_Toc234676070"/>
      <w:bookmarkStart w:id="75" w:name="_Toc235995680"/>
      <w:r>
        <w:t>Upright Shape for Mathematical Constants and Functions with Established Meaning</w:t>
      </w:r>
      <w:bookmarkEnd w:id="74"/>
      <w:bookmarkEnd w:id="75"/>
    </w:p>
    <w:p w14:paraId="1558343E" w14:textId="1B6F2932" w:rsidR="006D7084" w:rsidRDefault="006D7084" w:rsidP="00A934E2">
      <w:pPr>
        <w:pStyle w:val="BodyText"/>
      </w:pPr>
      <w:r>
        <w:t xml:space="preserve">In line with the ISO norm 80000-2:2019(E), functions, numerical constants, and operators with an established, “well-defined” meaning should </w:t>
      </w:r>
      <w:r w:rsidRPr="00A934E2">
        <w:rPr>
          <w:i/>
          <w:iCs/>
        </w:rPr>
        <w:t>not</w:t>
      </w:r>
      <w:r>
        <w:t xml:space="preserve"> be italicized but set upright to disambiguate them from variables. “Well-defined” here </w:t>
      </w:r>
      <w:r w:rsidR="00BC4BFF">
        <w:t>refers to</w:t>
      </w:r>
      <w:r>
        <w:t xml:space="preserve"> the meaning </w:t>
      </w:r>
      <w:r w:rsidR="00BC4BFF">
        <w:t>being the same</w:t>
      </w:r>
      <w:r>
        <w:t xml:space="preserve"> across contexts</w:t>
      </w:r>
      <w:r w:rsidR="00BC4BFF">
        <w:t>. This</w:t>
      </w:r>
      <w:r>
        <w:t xml:space="preserve"> applies to, for instance, the exponential function</w:t>
      </w:r>
      <w:r w:rsidR="0030504F">
        <w:t xml:space="preserve"> (exp) </w:t>
      </w:r>
      <w:r>
        <w:t>and the logarithmic function</w:t>
      </w:r>
      <w:r w:rsidR="0030504F">
        <w:t xml:space="preserve"> (log, ln), </w:t>
      </w:r>
      <w:r>
        <w:t>to Euler’s constant</w:t>
      </w:r>
      <w:r w:rsidR="0030504F">
        <w:t xml:space="preserve"> (e)</w:t>
      </w:r>
      <w:r>
        <w:t xml:space="preserve"> and the circular constant</w:t>
      </w:r>
      <w:r w:rsidR="00143819">
        <w:t xml:space="preserve"> (π)</w:t>
      </w:r>
      <w:r>
        <w:t>, as well as to the symbols for the differential</w:t>
      </w:r>
      <w:r w:rsidR="00143819">
        <w:t xml:space="preserve"> (d) </w:t>
      </w:r>
      <w:r>
        <w:t>and expected value</w:t>
      </w:r>
      <w:r w:rsidR="00143819">
        <w:t xml:space="preserve"> (E)</w:t>
      </w:r>
      <w:r>
        <w:t>. The ISO 80000-2:2019(E) norm states:</w:t>
      </w:r>
      <w:r w:rsidR="000471DF">
        <w:rPr>
          <w:rStyle w:val="FootnoteReference"/>
        </w:rPr>
        <w:footnoteReference w:id="17"/>
      </w:r>
      <w:r w:rsidR="00E33A30" w:rsidRPr="00797B1F">
        <w:rPr>
          <w:rStyle w:val="FootnoteReference"/>
        </w:rPr>
        <w:t>, </w:t>
      </w:r>
      <w:r w:rsidR="0017098A">
        <w:rPr>
          <w:rStyle w:val="FootnoteReference"/>
        </w:rPr>
        <w:footnoteReference w:id="18"/>
      </w:r>
    </w:p>
    <w:p w14:paraId="73D8EBE3" w14:textId="4E670664" w:rsidR="006D7084" w:rsidRPr="00632139" w:rsidRDefault="00632139" w:rsidP="00A92291">
      <w:pPr>
        <w:pStyle w:val="Quote"/>
      </w:pPr>
      <w:r w:rsidRPr="00632139">
        <w:rPr>
          <w:rStyle w:val="Strong"/>
        </w:rPr>
        <w:t>4</w:t>
      </w:r>
      <w:r w:rsidRPr="00632139">
        <w:rPr>
          <w:rStyle w:val="Strong"/>
        </w:rPr>
        <w:tab/>
        <w:t>Variables, functions and operators</w:t>
      </w:r>
    </w:p>
    <w:p w14:paraId="63DE5A99" w14:textId="3BCB5F76" w:rsidR="006D7084" w:rsidRDefault="006D7084" w:rsidP="000F1D37">
      <w:pPr>
        <w:pStyle w:val="Quote"/>
      </w:pPr>
      <w:r>
        <w:t xml:space="preserve">It is </w:t>
      </w:r>
      <w:r w:rsidRPr="000F1D37">
        <w:t>customary</w:t>
      </w:r>
      <w:r>
        <w:t xml:space="preserve"> to use different sorts of letters for different sorts of entities, e.g.</w:t>
      </w:r>
      <w:r w:rsidR="00583971">
        <w:t xml:space="preserve"> </w:t>
      </w:r>
      <w:r w:rsidR="00583971" w:rsidRPr="00583971">
        <w:rPr>
          <w:i/>
          <w:iCs w:val="0"/>
        </w:rPr>
        <w:t>x</w:t>
      </w:r>
      <w:r w:rsidR="00583971">
        <w:t xml:space="preserve">, </w:t>
      </w:r>
      <w:r w:rsidR="00583971" w:rsidRPr="00583971">
        <w:rPr>
          <w:i/>
          <w:iCs w:val="0"/>
        </w:rPr>
        <w:t>y</w:t>
      </w:r>
      <w:r w:rsidR="00583971">
        <w:t xml:space="preserve">, … </w:t>
      </w:r>
      <w:r>
        <w:t>for numbers or elements of some given set,</w:t>
      </w:r>
      <w:r w:rsidR="00583971">
        <w:t xml:space="preserve"> </w:t>
      </w:r>
      <w:r w:rsidR="00583971" w:rsidRPr="00583971">
        <w:rPr>
          <w:i/>
          <w:iCs w:val="0"/>
        </w:rPr>
        <w:t>f</w:t>
      </w:r>
      <w:r w:rsidR="00583971">
        <w:t xml:space="preserve">, </w:t>
      </w:r>
      <w:r w:rsidR="00583971" w:rsidRPr="00583971">
        <w:rPr>
          <w:i/>
          <w:iCs w:val="0"/>
        </w:rPr>
        <w:t>g</w:t>
      </w:r>
      <w:r w:rsidR="00A14EE0" w:rsidRPr="00A14EE0">
        <w:t xml:space="preserve"> </w:t>
      </w:r>
      <w:r>
        <w:t>for functions, etc. This makes formulas more readable and helps in setting up an appropriate context.</w:t>
      </w:r>
    </w:p>
    <w:p w14:paraId="64469871" w14:textId="1ACCBA38" w:rsidR="006D7084" w:rsidRDefault="006D7084" w:rsidP="007C2171">
      <w:pPr>
        <w:pStyle w:val="Quote"/>
        <w:ind w:firstLine="390"/>
      </w:pPr>
      <w:r>
        <w:t>Variables such as</w:t>
      </w:r>
      <w:r w:rsidR="00331DD9">
        <w:t xml:space="preserve"> </w:t>
      </w:r>
      <w:r w:rsidR="00331DD9" w:rsidRPr="00331DD9">
        <w:rPr>
          <w:i/>
          <w:iCs w:val="0"/>
        </w:rPr>
        <w:t>x</w:t>
      </w:r>
      <w:r w:rsidR="00331DD9">
        <w:t xml:space="preserve">, </w:t>
      </w:r>
      <w:r w:rsidR="00331DD9" w:rsidRPr="00331DD9">
        <w:rPr>
          <w:i/>
          <w:iCs w:val="0"/>
        </w:rPr>
        <w:t>y</w:t>
      </w:r>
      <w:r w:rsidR="00331DD9">
        <w:t xml:space="preserve">, </w:t>
      </w:r>
      <w:r>
        <w:t>etc., and running numbers, such as</w:t>
      </w:r>
      <w:r w:rsidR="00331DD9">
        <w:t xml:space="preserve"> </w:t>
      </w:r>
      <w:r w:rsidR="00331DD9" w:rsidRPr="00331DD9">
        <w:rPr>
          <w:i/>
          <w:iCs w:val="0"/>
        </w:rPr>
        <w:t>i</w:t>
      </w:r>
      <w:r>
        <w:t xml:space="preserve"> in </w:t>
      </w:r>
      <m:oMath>
        <m:nary>
          <m:naryPr>
            <m:chr m:val="∑"/>
            <m:limLoc m:val="subSup"/>
            <m:supHide m:val="1"/>
            <m:ctrlPr>
              <w:rPr>
                <w:rFonts w:ascii="XITS Math" w:hAnsi="XITS Math" w:cs="STIX Math"/>
                <w:i/>
              </w:rPr>
            </m:ctrlPr>
          </m:naryPr>
          <m:sub>
            <m:r>
              <w:rPr>
                <w:rFonts w:ascii="XITS Math" w:hAnsi="XITS Math" w:cs="STIX Math"/>
              </w:rPr>
              <m:t>i</m:t>
            </m:r>
          </m:sub>
          <m:sup/>
          <m:e>
            <m:sSub>
              <m:sSubPr>
                <m:ctrlPr>
                  <w:rPr>
                    <w:rFonts w:ascii="XITS Math" w:hAnsi="XITS Math" w:cs="STIX Math"/>
                    <w:i/>
                  </w:rPr>
                </m:ctrlPr>
              </m:sSubPr>
              <m:e>
                <m:r>
                  <w:rPr>
                    <w:rFonts w:ascii="XITS Math" w:hAnsi="XITS Math" w:cs="STIX Math"/>
                  </w:rPr>
                  <m:t>x</m:t>
                </m:r>
              </m:e>
              <m:sub>
                <m:r>
                  <w:rPr>
                    <w:rFonts w:ascii="XITS Math" w:hAnsi="XITS Math" w:cs="STIX Math"/>
                  </w:rPr>
                  <m:t>i</m:t>
                </m:r>
              </m:sub>
            </m:sSub>
          </m:e>
        </m:nary>
      </m:oMath>
      <w:r>
        <w:t xml:space="preserve"> are </w:t>
      </w:r>
      <w:r w:rsidRPr="000F1D37">
        <w:t>printed</w:t>
      </w:r>
      <w:r>
        <w:t xml:space="preserve"> in italic type. Parameters, such as</w:t>
      </w:r>
      <w:r w:rsidR="00883FBD">
        <w:t xml:space="preserve"> </w:t>
      </w:r>
      <w:r w:rsidR="00883FBD" w:rsidRPr="00883FBD">
        <w:rPr>
          <w:i/>
          <w:iCs w:val="0"/>
        </w:rPr>
        <w:t>a</w:t>
      </w:r>
      <w:r w:rsidR="00883FBD">
        <w:t xml:space="preserve">, </w:t>
      </w:r>
      <w:r w:rsidR="00883FBD" w:rsidRPr="00883FBD">
        <w:rPr>
          <w:i/>
          <w:iCs w:val="0"/>
        </w:rPr>
        <w:t>b</w:t>
      </w:r>
      <w:r w:rsidR="00883FBD">
        <w:t xml:space="preserve">, </w:t>
      </w:r>
      <w:r>
        <w:t>etc., which may be considered as constant in a particular context, are printed in italic type. The same applies to functions in general, e.g.</w:t>
      </w:r>
      <w:r w:rsidR="00C546E0">
        <w:t xml:space="preserve"> </w:t>
      </w:r>
      <w:r w:rsidR="00C546E0" w:rsidRPr="00C546E0">
        <w:rPr>
          <w:i/>
          <w:iCs w:val="0"/>
        </w:rPr>
        <w:t>f</w:t>
      </w:r>
      <w:r w:rsidR="00C546E0">
        <w:t xml:space="preserve">, </w:t>
      </w:r>
      <w:r w:rsidR="00C546E0" w:rsidRPr="00C546E0">
        <w:rPr>
          <w:i/>
          <w:iCs w:val="0"/>
        </w:rPr>
        <w:t>g</w:t>
      </w:r>
      <w:r w:rsidR="00C546E0">
        <w:t>.</w:t>
      </w:r>
    </w:p>
    <w:p w14:paraId="0353005F" w14:textId="7E7CDFA2" w:rsidR="006D7084" w:rsidRDefault="006D7084" w:rsidP="002033FB">
      <w:pPr>
        <w:pStyle w:val="Quote"/>
        <w:keepLines w:val="0"/>
        <w:ind w:firstLine="391"/>
      </w:pPr>
      <w:r>
        <w:t>An explicitly defined function not depending on the context is, however, printed in upright type, e.g.</w:t>
      </w:r>
      <w:r w:rsidR="00EA3852">
        <w:t xml:space="preserve"> sin, exp, ln, Γ. </w:t>
      </w:r>
      <w:r w:rsidRPr="00917314">
        <w:t>Mathematical constants, the values of which never change, are printed in upright type, e.g.</w:t>
      </w:r>
      <w:r w:rsidR="00917314">
        <w:t xml:space="preserve"> </w:t>
      </w:r>
      <m:oMath>
        <m:r>
          <m:rPr>
            <m:nor/>
          </m:rPr>
          <w:rPr>
            <w:rFonts w:ascii="XITS Math" w:hAnsi="XITS Math" w:cs="STIX Math"/>
          </w:rPr>
          <m:t>e = 2.718281828…</m:t>
        </m:r>
      </m:oMath>
      <w:r w:rsidRPr="00917314">
        <w:t xml:space="preserve">; </w:t>
      </w:r>
      <m:oMath>
        <m:r>
          <m:rPr>
            <m:sty m:val="p"/>
          </m:rPr>
          <w:rPr>
            <w:rFonts w:ascii="XITS Math" w:hAnsi="XITS Math" w:cs="STIX Math"/>
          </w:rPr>
          <m:t>π</m:t>
        </m:r>
        <m:r>
          <w:rPr>
            <w:rFonts w:ascii="XITS Math" w:hAnsi="XITS Math" w:cs="STIX Math"/>
          </w:rPr>
          <m:t>=3.14592…</m:t>
        </m:r>
      </m:oMath>
      <w:r w:rsidR="00917DCE">
        <w:t>;</w:t>
      </w:r>
      <w:r w:rsidRPr="00917314">
        <w:t xml:space="preserve"> </w:t>
      </w:r>
      <m:oMath>
        <m:sSup>
          <m:sSupPr>
            <m:ctrlPr>
              <w:rPr>
                <w:rFonts w:ascii="XITS Math" w:hAnsi="XITS Math"/>
                <w:i/>
              </w:rPr>
            </m:ctrlPr>
          </m:sSupPr>
          <m:e>
            <m:r>
              <m:rPr>
                <m:nor/>
              </m:rPr>
              <w:rPr>
                <w:rFonts w:ascii="XITS Math" w:hAnsi="XITS Math"/>
              </w:rPr>
              <m:t>i</m:t>
            </m:r>
          </m:e>
          <m:sup>
            <m:r>
              <w:rPr>
                <w:rFonts w:ascii="XITS Math" w:hAnsi="XITS Math"/>
              </w:rPr>
              <m:t>2</m:t>
            </m:r>
          </m:sup>
        </m:sSup>
        <m:r>
          <w:rPr>
            <w:rFonts w:ascii="XITS Math" w:hAnsi="XITS Math"/>
          </w:rPr>
          <m:t>=-1</m:t>
        </m:r>
      </m:oMath>
      <w:r w:rsidRPr="00917314">
        <w:t>. Well-defined operators are also printed in upright type</w:t>
      </w:r>
      <w:r>
        <w:t>, e.g.</w:t>
      </w:r>
      <w:r w:rsidR="00B32BAA">
        <w:t xml:space="preserve"> </w:t>
      </w:r>
      <w:r w:rsidR="00B32BAA" w:rsidRPr="00B32BAA">
        <w:rPr>
          <w:b/>
          <w:bCs/>
        </w:rPr>
        <w:t>div</w:t>
      </w:r>
      <w:r w:rsidR="00B32BAA">
        <w:t>, δ</w:t>
      </w:r>
      <w:r>
        <w:t xml:space="preserve"> in</w:t>
      </w:r>
      <w:r w:rsidR="00B32BAA">
        <w:t xml:space="preserve"> δ</w:t>
      </w:r>
      <w:r w:rsidR="00B32BAA" w:rsidRPr="00B32BAA">
        <w:rPr>
          <w:i/>
          <w:iCs w:val="0"/>
        </w:rPr>
        <w:t>x</w:t>
      </w:r>
      <w:r>
        <w:t xml:space="preserve"> and each</w:t>
      </w:r>
      <w:r w:rsidR="00A37CDB">
        <w:t xml:space="preserve"> d</w:t>
      </w:r>
      <w:r>
        <w:t xml:space="preserve"> in </w:t>
      </w:r>
      <m:oMath>
        <m:r>
          <m:rPr>
            <m:sty m:val="p"/>
          </m:rPr>
          <w:rPr>
            <w:rFonts w:ascii="XITS Math" w:hAnsi="XITS Math" w:cs="XITS Math"/>
          </w:rPr>
          <m:t>d</m:t>
        </m:r>
        <m:r>
          <w:rPr>
            <w:rFonts w:ascii="XITS Math" w:hAnsi="XITS Math" w:cs="XITS Math"/>
          </w:rPr>
          <m:t>f / </m:t>
        </m:r>
        <m:r>
          <m:rPr>
            <m:sty m:val="p"/>
          </m:rPr>
          <w:rPr>
            <w:rFonts w:ascii="XITS Math" w:hAnsi="XITS Math" w:cs="XITS Math"/>
          </w:rPr>
          <m:t>d</m:t>
        </m:r>
        <m:r>
          <w:rPr>
            <w:rFonts w:ascii="XITS Math" w:hAnsi="XITS Math" w:cs="XITS Math"/>
          </w:rPr>
          <m:t>x</m:t>
        </m:r>
      </m:oMath>
      <w:r>
        <w:t xml:space="preserve">. Some transforms use special capital letters (…). </w:t>
      </w:r>
    </w:p>
    <w:p w14:paraId="2241DD68" w14:textId="0997DE91" w:rsidR="006D7084" w:rsidRDefault="006D7084" w:rsidP="007C2171">
      <w:pPr>
        <w:pStyle w:val="Quote"/>
        <w:ind w:firstLine="390"/>
      </w:pPr>
      <w:r>
        <w:t>Numbers expressed in the form of digits are always printed in upright type, e.g.</w:t>
      </w:r>
      <w:r w:rsidR="00A37CDB">
        <w:t xml:space="preserve"> 351204; 1.32; 7/8</w:t>
      </w:r>
      <w:r w:rsidR="00795872">
        <w:t>.</w:t>
      </w:r>
    </w:p>
    <w:p w14:paraId="53D7AEA8" w14:textId="02CA84EE" w:rsidR="006D7084" w:rsidRDefault="006D7084" w:rsidP="007C2171">
      <w:pPr>
        <w:pStyle w:val="Quote"/>
        <w:ind w:firstLine="390"/>
      </w:pPr>
      <w:r>
        <w:t>Binary operators, for example</w:t>
      </w:r>
      <w:r w:rsidR="00B03CB1">
        <w:t xml:space="preserve"> +, −, /, </w:t>
      </w:r>
      <w:r>
        <w:t>shall be preceded and followed by thin spaces. This rule does not apply in case of unary operators, as in</w:t>
      </w:r>
      <w:r w:rsidR="00B03CB1">
        <w:t xml:space="preserve"> –17</w:t>
      </w:r>
      <w:r w:rsidR="005059D2">
        <w:t>,</w:t>
      </w:r>
      <w:r w:rsidR="00B03CB1">
        <w:t>3.</w:t>
      </w:r>
    </w:p>
    <w:p w14:paraId="145445A4" w14:textId="79BC33EF" w:rsidR="006D7084" w:rsidRDefault="006D7084" w:rsidP="00792411">
      <w:pPr>
        <w:pStyle w:val="Quote"/>
        <w:keepLines w:val="0"/>
        <w:ind w:firstLine="391"/>
      </w:pPr>
      <w:r>
        <w:t>The argument of a function is written in parentheses after the symbol for the function, without a space between the symbol for the function and the first parenthesis, e.g.</w:t>
      </w:r>
      <w:r w:rsidR="00993FF6">
        <w:t xml:space="preserve"> </w:t>
      </w:r>
      <m:oMath>
        <m:r>
          <w:rPr>
            <w:rFonts w:ascii="XITS Math" w:hAnsi="XITS Math" w:cs="XITS Math"/>
          </w:rPr>
          <m:t>f(x)</m:t>
        </m:r>
      </m:oMath>
      <w:r w:rsidR="00993FF6">
        <w:t>,</w:t>
      </w:r>
      <w:r w:rsidR="00FF5E97">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(ω t+ϕ)</m:t>
            </m:r>
          </m:e>
        </m:func>
      </m:oMath>
      <w:r w:rsidR="00993FF6">
        <w:t>.</w:t>
      </w:r>
      <w:r>
        <w:t xml:space="preserve"> If the symbol for the function consists of two or more letters and the argument contains no operation symbol, such as</w:t>
      </w:r>
      <w:r w:rsidR="00E604C3">
        <w:t xml:space="preserve"> +, −, × or /, </w:t>
      </w:r>
      <w:r>
        <w:t xml:space="preserve">the parentheses </w:t>
      </w:r>
      <w:r>
        <w:lastRenderedPageBreak/>
        <w:t xml:space="preserve">around the argument may be omitted. In these cases, there shall be a thin space between the symbol for the function and the argument, e.g. </w:t>
      </w:r>
      <m:oMath>
        <m:func>
          <m:funcPr>
            <m:ctrlPr>
              <w:rPr>
                <w:rFonts w:ascii="XITS Math" w:hAnsi="XITS Math"/>
                <w:i/>
              </w:rPr>
            </m:ctrlPr>
          </m:funcPr>
          <m:fName>
            <m:r>
              <m:rPr>
                <m:sty m:val="p"/>
              </m:rPr>
              <w:rPr>
                <w:rFonts w:ascii="XITS Math" w:hAnsi="XITS Math"/>
              </w:rPr>
              <m:t>int</m:t>
            </m:r>
          </m:fName>
          <m:e>
            <m:r>
              <w:rPr>
                <w:rFonts w:ascii="XITS Math" w:hAnsi="XITS Math"/>
              </w:rPr>
              <m:t>2,4</m:t>
            </m:r>
          </m:e>
        </m:func>
      </m:oMath>
      <w:r w:rsidR="00C82B09">
        <w:t>;</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n</m:t>
            </m:r>
            <m:r>
              <w:rPr>
                <w:rFonts w:ascii="XITS Math" w:hAnsi="XITS Math" w:cs="STIX Math"/>
              </w:rPr>
              <m:t> </m:t>
            </m:r>
            <m:r>
              <m:rPr>
                <m:nor/>
              </m:rPr>
              <w:rPr>
                <w:rFonts w:ascii="XITS Math" w:hAnsi="XITS Math"/>
              </w:rPr>
              <m:t>π</m:t>
            </m:r>
          </m:e>
        </m:func>
      </m:oMath>
      <w:r>
        <w:t xml:space="preserve">; </w:t>
      </w:r>
      <m:oMath>
        <m:func>
          <m:funcPr>
            <m:ctrlPr>
              <w:rPr>
                <w:rFonts w:ascii="XITS Math" w:hAnsi="XITS Math"/>
                <w:i/>
              </w:rPr>
            </m:ctrlPr>
          </m:funcPr>
          <m:fName>
            <m:r>
              <m:rPr>
                <m:sty m:val="p"/>
              </m:rPr>
              <w:rPr>
                <w:rFonts w:ascii="XITS Math" w:hAnsi="XITS Math"/>
              </w:rPr>
              <m:t>arccosh</m:t>
            </m:r>
          </m:fName>
          <m:e>
            <m:r>
              <w:rPr>
                <w:rFonts w:ascii="XITS Math" w:hAnsi="XITS Math"/>
              </w:rPr>
              <m:t>2A</m:t>
            </m:r>
          </m:e>
        </m:func>
      </m:oMath>
      <w:r>
        <w:t>;</w:t>
      </w:r>
      <w:r w:rsidR="00D47647">
        <w:t xml:space="preserve"> </w:t>
      </w:r>
      <m:oMath>
        <m:func>
          <m:funcPr>
            <m:ctrlPr>
              <w:rPr>
                <w:rFonts w:ascii="XITS Math" w:hAnsi="XITS Math"/>
                <w:i/>
              </w:rPr>
            </m:ctrlPr>
          </m:funcPr>
          <m:fName>
            <m:r>
              <m:rPr>
                <m:sty m:val="p"/>
              </m:rPr>
              <w:rPr>
                <w:rFonts w:ascii="XITS Math" w:hAnsi="XITS Math"/>
              </w:rPr>
              <m:t>Ei</m:t>
            </m:r>
          </m:fName>
          <m:e>
            <m:r>
              <w:rPr>
                <w:rFonts w:ascii="XITS Math" w:hAnsi="XITS Math"/>
              </w:rPr>
              <m:t>x</m:t>
            </m:r>
          </m:e>
        </m:func>
      </m:oMath>
      <w:r w:rsidR="00657082">
        <w:t>.</w:t>
      </w:r>
    </w:p>
    <w:p w14:paraId="0000598F" w14:textId="6B90E3F4" w:rsidR="006D7084" w:rsidRPr="00F065C7" w:rsidRDefault="006D7084" w:rsidP="007C2171">
      <w:pPr>
        <w:pStyle w:val="Quote"/>
        <w:ind w:firstLine="390"/>
        <w:rPr>
          <w:spacing w:val="-1"/>
        </w:rPr>
      </w:pPr>
      <w:r w:rsidRPr="00F065C7">
        <w:rPr>
          <w:spacing w:val="-1"/>
        </w:rPr>
        <w:t xml:space="preserve">If there is any risk of confusion, parentheses should always be inserted. For example,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m:t>
            </m:r>
          </m:e>
        </m:func>
        <m:r>
          <w:rPr>
            <w:rFonts w:ascii="XITS Math" w:hAnsi="XITS Math"/>
            <w:spacing w:val="-1"/>
          </w:rPr>
          <m:t>+y</m:t>
        </m:r>
      </m:oMath>
      <w:r w:rsidR="00C75708" w:rsidRPr="00F065C7">
        <w:rPr>
          <w:spacing w:val="-1"/>
        </w:rPr>
        <w:t>;</w:t>
      </w:r>
      <w:r w:rsidRPr="00F065C7">
        <w:rPr>
          <w:spacing w:val="-1"/>
        </w:rPr>
        <w:t xml:space="preserve"> do not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Pr="00F065C7">
        <w:rPr>
          <w:spacing w:val="-1"/>
        </w:rPr>
        <w:t xml:space="preserve">, which could be mistaken for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00C75708" w:rsidRPr="00F065C7">
        <w:rPr>
          <w:spacing w:val="-1"/>
        </w:rPr>
        <w:t>.</w:t>
      </w:r>
    </w:p>
    <w:p w14:paraId="2878602C" w14:textId="34F77AFC" w:rsidR="006D7084" w:rsidRDefault="006D7084" w:rsidP="007C2171">
      <w:pPr>
        <w:pStyle w:val="Quote"/>
        <w:ind w:firstLine="390"/>
      </w:pPr>
      <w:r>
        <w:t>A comma, semicolon or other appropriate symbol can be used as a separator between numbers or expressions. The comma is generally preferred, except when numbers with a decimal comma are used.</w:t>
      </w:r>
    </w:p>
    <w:p w14:paraId="2D0E4BAF" w14:textId="042EAB23" w:rsidR="006D7084" w:rsidRDefault="006D7084" w:rsidP="007C2171">
      <w:pPr>
        <w:pStyle w:val="Quote"/>
        <w:ind w:firstLine="390"/>
      </w:pPr>
      <w:r>
        <w:t>If an expression or equation must be split into two or more lines, the following method shall be used:</w:t>
      </w:r>
    </w:p>
    <w:p w14:paraId="187A35B8" w14:textId="13E063A3" w:rsidR="006D7084" w:rsidRPr="00AE0332" w:rsidRDefault="006D7084">
      <w:pPr>
        <w:pStyle w:val="Quote"/>
        <w:numPr>
          <w:ilvl w:val="0"/>
          <w:numId w:val="16"/>
        </w:numPr>
      </w:pPr>
      <w:r w:rsidRPr="00AE0332">
        <w:t>Place the line breaks immediately before one of the symbols</w:t>
      </w:r>
      <w:r w:rsidR="006559BE">
        <w:t xml:space="preserve"> =, +, −, </w:t>
      </w:r>
      <w:r w:rsidR="006559BE" w:rsidRPr="0010279F">
        <w:rPr>
          <w:rFonts w:ascii="XITS Math" w:hAnsi="XITS Math" w:cs="STIX Math"/>
        </w:rPr>
        <w:t>±</w:t>
      </w:r>
      <w:r w:rsidR="006559BE">
        <w:t xml:space="preserve">, </w:t>
      </w:r>
      <w:r w:rsidR="006559BE" w:rsidRPr="0010279F">
        <w:rPr>
          <w:rFonts w:ascii="XITS Math" w:hAnsi="XITS Math" w:cs="STIX Math"/>
        </w:rPr>
        <w:t>∓</w:t>
      </w:r>
      <w:r w:rsidR="006559BE">
        <w:t xml:space="preserve">, </w:t>
      </w:r>
      <w:r w:rsidRPr="00AE0332">
        <w:t>or, if necessary, immediately before one of the symbols</w:t>
      </w:r>
      <w:r w:rsidR="00C356E0">
        <w:t xml:space="preserve"> ×,</w:t>
      </w:r>
      <w:r w:rsidR="0021582C">
        <w:t xml:space="preserve"> ·</w:t>
      </w:r>
      <w:r w:rsidR="00C356E0" w:rsidRPr="0021582C">
        <w:t xml:space="preserve">, </w:t>
      </w:r>
      <w:r w:rsidR="00C356E0">
        <w:t>or /.</w:t>
      </w:r>
    </w:p>
    <w:p w14:paraId="236B8FB7" w14:textId="65E12008" w:rsidR="006D7084" w:rsidRDefault="006D7084" w:rsidP="00A92291">
      <w:pPr>
        <w:pStyle w:val="Quote"/>
      </w:pPr>
      <w:r>
        <w:t>The symbol shall not be given twice around the line break; two minus signs could for example give rise to sign errors. If possible, the line break should not be inside of an expression in parentheses.</w:t>
      </w:r>
    </w:p>
    <w:p w14:paraId="707517F9" w14:textId="275B7ECD" w:rsidR="006D7084" w:rsidRDefault="006D7084" w:rsidP="00575080">
      <w:pPr>
        <w:pStyle w:val="BodyTextIndent"/>
      </w:pPr>
      <w:r>
        <w:t>Here are some examples:</w:t>
      </w:r>
    </w:p>
    <w:tbl>
      <w:tblPr>
        <w:tblStyle w:val="ExampleTable"/>
        <w:tblpPr w:bottomFromText="170" w:vertAnchor="text" w:tblpY="256"/>
        <w:tblOverlap w:val="never"/>
        <w:tblW w:w="4994" w:type="pct"/>
        <w:tblLook w:val="0600" w:firstRow="0" w:lastRow="0" w:firstColumn="0" w:lastColumn="0" w:noHBand="1" w:noVBand="1"/>
      </w:tblPr>
      <w:tblGrid>
        <w:gridCol w:w="847"/>
        <w:gridCol w:w="6346"/>
        <w:gridCol w:w="1012"/>
      </w:tblGrid>
      <w:tr w:rsidR="00575080" w:rsidRPr="001F5FD3" w14:paraId="79674148" w14:textId="77777777" w:rsidTr="00C974B2">
        <w:tc>
          <w:tcPr>
            <w:tcW w:w="0" w:type="auto"/>
            <w:gridSpan w:val="3"/>
            <w:tcMar>
              <w:bottom w:w="0" w:type="dxa"/>
            </w:tcMar>
          </w:tcPr>
          <w:p w14:paraId="2DCF0107" w14:textId="0DA2AF13" w:rsidR="00575080" w:rsidRDefault="00575080" w:rsidP="00C41BE5">
            <w:pPr>
              <w:pStyle w:val="Example"/>
            </w:pPr>
            <w:r>
              <w:t>Profit</w:t>
            </w:r>
            <w:r w:rsidR="002F19AC">
              <w:t xml:space="preserve"> </w:t>
            </w:r>
            <w:r w:rsidR="002F19AC" w:rsidRPr="002F19AC">
              <w:rPr>
                <w:i/>
                <w:iCs w:val="0"/>
              </w:rPr>
              <w:t>π</w:t>
            </w:r>
            <w:r w:rsidR="002F19AC">
              <w:t xml:space="preserve"> </w:t>
            </w:r>
            <w:r>
              <w:t>(variable) vs. radial constant</w:t>
            </w:r>
            <w:r w:rsidR="002F19AC">
              <w:t xml:space="preserve"> π </w:t>
            </w:r>
            <w:r>
              <w:t>(numerical constant).</w:t>
            </w:r>
          </w:p>
        </w:tc>
      </w:tr>
      <w:tr w:rsidR="00575080" w:rsidRPr="001F5FD3" w14:paraId="47867FD2" w14:textId="77777777" w:rsidTr="00C974B2">
        <w:tc>
          <w:tcPr>
            <w:tcW w:w="0" w:type="auto"/>
            <w:gridSpan w:val="3"/>
            <w:tcMar>
              <w:top w:w="0" w:type="dxa"/>
              <w:bottom w:w="0" w:type="dxa"/>
            </w:tcMar>
          </w:tcPr>
          <w:p w14:paraId="019EE366" w14:textId="5C44007F" w:rsidR="00575080" w:rsidRPr="00575080" w:rsidRDefault="00575080" w:rsidP="00C41BE5">
            <w:pPr>
              <w:pStyle w:val="Example"/>
            </w:pPr>
            <w:r w:rsidRPr="00575080">
              <w:t>Effort</w:t>
            </w:r>
            <w:r w:rsidR="005D10A4">
              <w:t xml:space="preserve"> </w:t>
            </w:r>
            <w:r w:rsidR="005D10A4" w:rsidRPr="005D10A4">
              <w:rPr>
                <w:i/>
                <w:iCs w:val="0"/>
              </w:rPr>
              <w:t>e</w:t>
            </w:r>
            <w:r w:rsidRPr="00575080">
              <w:t xml:space="preserve"> (variable) vs. Euler’s number</w:t>
            </w:r>
            <w:r w:rsidR="005D10A4">
              <w:t xml:space="preserve"> e </w:t>
            </w:r>
            <w:r w:rsidRPr="00575080">
              <w:t>(numerical constant).</w:t>
            </w:r>
          </w:p>
        </w:tc>
      </w:tr>
      <w:tr w:rsidR="00581593" w:rsidRPr="001F5FD3" w14:paraId="0B7DE9AD" w14:textId="77777777" w:rsidTr="00C974B2">
        <w:tc>
          <w:tcPr>
            <w:tcW w:w="0" w:type="auto"/>
            <w:gridSpan w:val="3"/>
            <w:tcMar>
              <w:top w:w="0" w:type="dxa"/>
              <w:bottom w:w="0" w:type="dxa"/>
            </w:tcMar>
          </w:tcPr>
          <w:p w14:paraId="1AECDA43" w14:textId="5FBC2ED5" w:rsidR="00581593" w:rsidRPr="00575080" w:rsidRDefault="00581593" w:rsidP="00C41BE5">
            <w:pPr>
              <w:pStyle w:val="Example"/>
            </w:pPr>
            <w:r>
              <w:t>Expected value</w:t>
            </w:r>
            <w:r w:rsidR="005D10A4">
              <w:t xml:space="preserve"> E[</w:t>
            </w:r>
            <w:r w:rsidR="005D10A4" w:rsidRPr="005D10A4">
              <w:rPr>
                <w:i/>
                <w:iCs w:val="0"/>
              </w:rPr>
              <w:t>X</w:t>
            </w:r>
            <w:r w:rsidR="005D10A4">
              <w:t>],</w:t>
            </w:r>
            <w:r>
              <w:t xml:space="preserve"> variance</w:t>
            </w:r>
            <w:r w:rsidR="005D10A4">
              <w:t xml:space="preserve"> Var[</w:t>
            </w:r>
            <w:r w:rsidR="005D10A4" w:rsidRPr="005D10A4">
              <w:rPr>
                <w:i/>
                <w:iCs w:val="0"/>
              </w:rPr>
              <w:t>X</w:t>
            </w:r>
            <w:r w:rsidR="005D10A4">
              <w:t>],</w:t>
            </w:r>
            <w:r>
              <w:t xml:space="preserve"> covariance </w:t>
            </w:r>
            <m:oMath>
              <m:func>
                <m:funcPr>
                  <m:ctrlPr>
                    <w:rPr>
                      <w:rFonts w:ascii="XITS Math" w:hAnsi="XITS Math"/>
                      <w:i/>
                    </w:rPr>
                  </m:ctrlPr>
                </m:funcPr>
                <m:fName>
                  <m:r>
                    <m:rPr>
                      <m:sty m:val="p"/>
                    </m:rPr>
                    <w:rPr>
                      <w:rFonts w:ascii="XITS Math" w:hAnsi="XITS Math"/>
                    </w:rPr>
                    <m:t>Cov</m:t>
                  </m:r>
                </m:fName>
                <m:e>
                  <m:d>
                    <m:dPr>
                      <m:begChr m:val="["/>
                      <m:endChr m:val="]"/>
                      <m:ctrlPr>
                        <w:rPr>
                          <w:rFonts w:ascii="XITS Math" w:hAnsi="XITS Math"/>
                        </w:rPr>
                      </m:ctrlPr>
                    </m:dPr>
                    <m:e>
                      <m:r>
                        <w:rPr>
                          <w:rFonts w:ascii="XITS Math" w:hAnsi="XITS Math"/>
                        </w:rPr>
                        <m:t>X,Y</m:t>
                      </m:r>
                    </m:e>
                  </m:d>
                </m:e>
              </m:func>
            </m:oMath>
            <w:r>
              <w:t xml:space="preserve">, probability </w:t>
            </w:r>
            <m:oMath>
              <m:func>
                <m:funcPr>
                  <m:ctrlPr>
                    <w:rPr>
                      <w:rFonts w:ascii="XITS Math" w:hAnsi="XITS Math"/>
                      <w:i/>
                    </w:rPr>
                  </m:ctrlPr>
                </m:funcPr>
                <m:fName>
                  <m:r>
                    <m:rPr>
                      <m:sty m:val="p"/>
                    </m:rPr>
                    <w:rPr>
                      <w:rFonts w:ascii="XITS Math" w:hAnsi="XITS Math"/>
                    </w:rPr>
                    <m:t>Pr</m:t>
                  </m:r>
                </m:fName>
                <m:e>
                  <m:d>
                    <m:dPr>
                      <m:begChr m:val="["/>
                      <m:endChr m:val="]"/>
                      <m:ctrlPr>
                        <w:rPr>
                          <w:rFonts w:ascii="XITS Math" w:hAnsi="XITS Math"/>
                        </w:rPr>
                      </m:ctrlPr>
                    </m:dPr>
                    <m:e>
                      <m:r>
                        <w:rPr>
                          <w:rFonts w:ascii="XITS Math" w:hAnsi="XITS Math"/>
                        </w:rPr>
                        <m:t>X≤x</m:t>
                      </m:r>
                    </m:e>
                  </m:d>
                </m:e>
              </m:func>
            </m:oMath>
            <w:r w:rsidRPr="00835634">
              <w:t>.</w:t>
            </w:r>
          </w:p>
        </w:tc>
      </w:tr>
      <w:tr w:rsidR="00F26F75" w:rsidRPr="001F5FD3" w14:paraId="3A934267" w14:textId="77777777" w:rsidTr="00C974B2">
        <w:tc>
          <w:tcPr>
            <w:tcW w:w="0" w:type="auto"/>
            <w:gridSpan w:val="3"/>
            <w:tcMar>
              <w:top w:w="0" w:type="dxa"/>
              <w:bottom w:w="0" w:type="dxa"/>
            </w:tcMar>
          </w:tcPr>
          <w:p w14:paraId="203F61AF" w14:textId="0E9A44D1" w:rsidR="00F26F75" w:rsidRDefault="00F26F75" w:rsidP="00C41BE5">
            <w:pPr>
              <w:pStyle w:val="Example"/>
            </w:pPr>
            <w:r>
              <w:t xml:space="preserve">Exponential function and logarithm: </w:t>
            </w:r>
            <m:oMath>
              <m:func>
                <m:funcPr>
                  <m:ctrlPr>
                    <w:rPr>
                      <w:rFonts w:ascii="XITS Math" w:hAnsi="XITS Math"/>
                      <w:i/>
                    </w:rPr>
                  </m:ctrlPr>
                </m:funcPr>
                <m:fName>
                  <m:r>
                    <m:rPr>
                      <m:sty m:val="p"/>
                    </m:rPr>
                    <w:rPr>
                      <w:rFonts w:ascii="XITS Math" w:hAnsi="XITS Math"/>
                    </w:rPr>
                    <m:t>exp</m:t>
                  </m:r>
                </m:fName>
                <m:e>
                  <m:r>
                    <w:rPr>
                      <w:rFonts w:ascii="XITS Math" w:hAnsi="XITS Math"/>
                    </w:rPr>
                    <m:t>x</m:t>
                  </m:r>
                </m:e>
              </m:func>
            </m:oMath>
            <w:r w:rsidRPr="00F26F75">
              <w:t xml:space="preserve">, </w:t>
            </w:r>
            <m:oMath>
              <m:func>
                <m:funcPr>
                  <m:ctrlPr>
                    <w:rPr>
                      <w:rFonts w:ascii="XITS Math" w:hAnsi="XITS Math"/>
                      <w:i/>
                    </w:rPr>
                  </m:ctrlPr>
                </m:funcPr>
                <m:fName>
                  <m:r>
                    <m:rPr>
                      <m:sty m:val="p"/>
                    </m:rPr>
                    <w:rPr>
                      <w:rFonts w:ascii="XITS Math" w:hAnsi="XITS Math"/>
                    </w:rPr>
                    <m:t>log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ln</m:t>
                  </m:r>
                </m:fName>
                <m:e>
                  <m:r>
                    <w:rPr>
                      <w:rFonts w:ascii="XITS Math" w:hAnsi="XITS Math"/>
                    </w:rPr>
                    <m:t>y</m:t>
                  </m:r>
                </m:e>
              </m:func>
            </m:oMath>
            <w:r w:rsidRPr="00F26F75">
              <w:t>.</w:t>
            </w:r>
            <w:r>
              <w:t xml:space="preserve"> </w:t>
            </w:r>
            <w:r w:rsidRPr="00F26F75">
              <w:t>Sine and cosine function:</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θ</m:t>
                  </m:r>
                </m:e>
              </m:func>
            </m:oMath>
            <w:r w:rsidRPr="00F26F75">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θ</m:t>
                  </m:r>
                </m:e>
              </m:func>
            </m:oMath>
            <w:r w:rsidRPr="00F26F75">
              <w:t>.</w:t>
            </w:r>
          </w:p>
        </w:tc>
      </w:tr>
      <w:tr w:rsidR="00575080" w:rsidRPr="00C86DE4" w14:paraId="239A0DEE" w14:textId="77777777" w:rsidTr="00105306">
        <w:tc>
          <w:tcPr>
            <w:tcW w:w="516" w:type="pct"/>
            <w:tcMar>
              <w:top w:w="120" w:type="dxa"/>
              <w:left w:w="340" w:type="dxa"/>
              <w:bottom w:w="0" w:type="dxa"/>
              <w:right w:w="0" w:type="dxa"/>
            </w:tcMar>
          </w:tcPr>
          <w:p w14:paraId="456FCB0E" w14:textId="77777777" w:rsidR="00575080" w:rsidRPr="0010279F" w:rsidRDefault="00575080" w:rsidP="00C41BE5">
            <w:pPr>
              <w:pStyle w:val="BodyText"/>
            </w:pPr>
          </w:p>
        </w:tc>
        <w:tc>
          <w:tcPr>
            <w:tcW w:w="3867" w:type="pct"/>
            <w:tcMar>
              <w:top w:w="120" w:type="dxa"/>
              <w:left w:w="0" w:type="dxa"/>
              <w:bottom w:w="0" w:type="dxa"/>
              <w:right w:w="0" w:type="dxa"/>
            </w:tcMar>
          </w:tcPr>
          <w:p w14:paraId="6CCDC062" w14:textId="3AD13929" w:rsidR="00F26F75" w:rsidRPr="00C86DE4" w:rsidRDefault="00F26F75" w:rsidP="00105306">
            <w:pPr>
              <w:rPr>
                <w:rFonts w:ascii="STIX Math" w:hAnsi="STIX Math"/>
              </w:rPr>
            </w:pPr>
            <m:oMathPara>
              <m:oMath>
                <m:r>
                  <w:rPr>
                    <w:rFonts w:ascii="XITS Math" w:hAnsi="XITS Math"/>
                  </w:rPr>
                  <m:t>f</m:t>
                </m:r>
                <m:d>
                  <m:dPr>
                    <m:ctrlPr>
                      <w:rPr>
                        <w:rFonts w:ascii="XITS Math" w:hAnsi="XITS Math"/>
                      </w:rPr>
                    </m:ctrlPr>
                  </m:dPr>
                  <m:e>
                    <m:r>
                      <w:rPr>
                        <w:rFonts w:ascii="XITS Math" w:hAnsi="XITS Math"/>
                      </w:rPr>
                      <m:t>x</m:t>
                    </m:r>
                  </m:e>
                </m:d>
                <m:r>
                  <m:rPr>
                    <m:sty m:val="p"/>
                  </m:rPr>
                  <w:rPr>
                    <w:rFonts w:ascii="XITS Math" w:hAnsi="XITS Math"/>
                  </w:rPr>
                  <m:t>=</m:t>
                </m:r>
                <m:sSub>
                  <m:sSubPr>
                    <m:ctrlPr>
                      <w:rPr>
                        <w:rFonts w:ascii="XITS Math" w:hAnsi="XITS Math"/>
                      </w:rPr>
                    </m:ctrlPr>
                  </m:sSubPr>
                  <m:e>
                    <m:r>
                      <w:rPr>
                        <w:rFonts w:ascii="XITS Math" w:hAnsi="XITS Math"/>
                      </w:rPr>
                      <m:t>a</m:t>
                    </m:r>
                  </m:e>
                  <m:sub>
                    <m:r>
                      <m:rPr>
                        <m:sty m:val="p"/>
                      </m:rPr>
                      <w:rPr>
                        <w:rFonts w:ascii="XITS Math" w:hAnsi="XITS Math"/>
                      </w:rPr>
                      <m:t>0</m:t>
                    </m:r>
                  </m:sub>
                </m:sSub>
                <m:r>
                  <m:rPr>
                    <m:sty m:val="p"/>
                  </m:rPr>
                  <w:rPr>
                    <w:rFonts w:ascii="XITS Math" w:hAnsi="XITS Math"/>
                  </w:rPr>
                  <m:t>+</m:t>
                </m:r>
                <m:nary>
                  <m:naryPr>
                    <m:chr m:val="∑"/>
                    <m:ctrlPr>
                      <w:rPr>
                        <w:rFonts w:ascii="XITS Math" w:hAnsi="XITS Math"/>
                      </w:rPr>
                    </m:ctrlPr>
                  </m:naryPr>
                  <m:sub>
                    <m:r>
                      <w:rPr>
                        <w:rFonts w:ascii="XITS Math" w:hAnsi="XITS Math"/>
                      </w:rPr>
                      <m:t>n</m:t>
                    </m:r>
                    <m:r>
                      <m:rPr>
                        <m:sty m:val="p"/>
                      </m:rPr>
                      <w:rPr>
                        <w:rFonts w:ascii="XITS Math" w:hAnsi="XITS Math"/>
                      </w:rPr>
                      <m:t>=1</m:t>
                    </m:r>
                  </m:sub>
                  <m:sup>
                    <m:r>
                      <m:rPr>
                        <m:sty m:val="p"/>
                      </m:rPr>
                      <w:rPr>
                        <w:rFonts w:ascii="XITS Math" w:hAnsi="XITS Math"/>
                      </w:rPr>
                      <m:t>∞</m:t>
                    </m:r>
                  </m:sup>
                  <m:e>
                    <m:d>
                      <m:dPr>
                        <m:ctrlPr>
                          <w:rPr>
                            <w:rFonts w:ascii="XITS Math" w:hAnsi="XITS Math"/>
                          </w:rPr>
                        </m:ctrlPr>
                      </m:dPr>
                      <m:e>
                        <m:sSub>
                          <m:sSubPr>
                            <m:ctrlPr>
                              <w:rPr>
                                <w:rFonts w:ascii="XITS Math" w:hAnsi="XITS Math"/>
                              </w:rPr>
                            </m:ctrlPr>
                          </m:sSubPr>
                          <m:e>
                            <m:r>
                              <w:rPr>
                                <w:rFonts w:ascii="XITS Math" w:hAnsi="XITS Math"/>
                              </w:rPr>
                              <m:t>a</m:t>
                            </m:r>
                          </m:e>
                          <m:sub>
                            <m:r>
                              <w:rPr>
                                <w:rFonts w:ascii="XITS Math" w:hAnsi="XITS Math"/>
                              </w:rPr>
                              <m:t>n</m:t>
                            </m:r>
                          </m:sub>
                        </m:sSub>
                        <m:func>
                          <m:funcPr>
                            <m:ctrlPr>
                              <w:rPr>
                                <w:rFonts w:ascii="XITS Math" w:hAnsi="XITS Math"/>
                              </w:rPr>
                            </m:ctrlPr>
                          </m:funcPr>
                          <m:fName>
                            <m:r>
                              <m:rPr>
                                <m:sty m:val="p"/>
                              </m:rPr>
                              <w:rPr>
                                <w:rFonts w:ascii="XITS Math" w:hAnsi="XITS Math"/>
                              </w:rPr>
                              <m:t>cos</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r>
                          <m:rPr>
                            <m:sty m:val="p"/>
                          </m:rPr>
                          <w:rPr>
                            <w:rFonts w:ascii="XITS Math" w:hAnsi="XITS Math"/>
                          </w:rPr>
                          <m:t>+</m:t>
                        </m:r>
                        <m:sSub>
                          <m:sSubPr>
                            <m:ctrlPr>
                              <w:rPr>
                                <w:rFonts w:ascii="XITS Math" w:hAnsi="XITS Math"/>
                              </w:rPr>
                            </m:ctrlPr>
                          </m:sSubPr>
                          <m:e>
                            <m:r>
                              <w:rPr>
                                <w:rFonts w:ascii="XITS Math" w:hAnsi="XITS Math"/>
                              </w:rPr>
                              <m:t>b</m:t>
                            </m:r>
                          </m:e>
                          <m:sub>
                            <m:r>
                              <w:rPr>
                                <w:rFonts w:ascii="XITS Math" w:hAnsi="XITS Math"/>
                              </w:rPr>
                              <m:t>n</m:t>
                            </m:r>
                          </m:sub>
                        </m:sSub>
                        <m:func>
                          <m:funcPr>
                            <m:ctrlPr>
                              <w:rPr>
                                <w:rFonts w:ascii="XITS Math" w:hAnsi="XITS Math"/>
                              </w:rPr>
                            </m:ctrlPr>
                          </m:funcPr>
                          <m:fName>
                            <m:r>
                              <m:rPr>
                                <m:sty m:val="p"/>
                              </m:rPr>
                              <w:rPr>
                                <w:rFonts w:ascii="XITS Math" w:hAnsi="XITS Math"/>
                              </w:rPr>
                              <m:t>sin</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e>
                    </m:d>
                    <m:r>
                      <m:rPr>
                        <m:sty m:val="p"/>
                      </m:rPr>
                      <w:rPr>
                        <w:rFonts w:ascii="XITS Math" w:hAnsi="XITS Math"/>
                      </w:rPr>
                      <m:t>.</m:t>
                    </m:r>
                  </m:e>
                </m:nary>
              </m:oMath>
            </m:oMathPara>
          </w:p>
        </w:tc>
        <w:tc>
          <w:tcPr>
            <w:tcW w:w="617" w:type="pct"/>
            <w:tcMar>
              <w:top w:w="120" w:type="dxa"/>
              <w:left w:w="0" w:type="dxa"/>
              <w:bottom w:w="0" w:type="dxa"/>
              <w:right w:w="340" w:type="dxa"/>
            </w:tcMar>
          </w:tcPr>
          <w:p w14:paraId="2C5A69D0" w14:textId="510FFAF0" w:rsidR="00575080" w:rsidRPr="0010279F" w:rsidRDefault="00575080" w:rsidP="00C41BE5">
            <w:pPr>
              <w:spacing w:line="240" w:lineRule="auto"/>
              <w:jc w:val="right"/>
            </w:pPr>
            <w:r w:rsidRPr="0010279F">
              <w:t>(</w:t>
            </w:r>
            <w:r w:rsidRPr="0010279F">
              <w:fldChar w:fldCharType="begin"/>
            </w:r>
            <w:r w:rsidRPr="0010279F">
              <w:instrText xml:space="preserve"> SEQ Equation \* ARABIC </w:instrText>
            </w:r>
            <w:r w:rsidRPr="0010279F">
              <w:fldChar w:fldCharType="separate"/>
            </w:r>
            <w:r w:rsidR="006D0DCF">
              <w:rPr>
                <w:noProof/>
              </w:rPr>
              <w:t>3</w:t>
            </w:r>
            <w:r w:rsidRPr="0010279F">
              <w:fldChar w:fldCharType="end"/>
            </w:r>
            <w:r w:rsidRPr="0010279F">
              <w:t>)</w:t>
            </w:r>
          </w:p>
        </w:tc>
      </w:tr>
      <w:tr w:rsidR="00B54C28" w:rsidRPr="001F5FD3" w14:paraId="04F4275B" w14:textId="77777777" w:rsidTr="00C974B2">
        <w:tc>
          <w:tcPr>
            <w:tcW w:w="0" w:type="auto"/>
            <w:gridSpan w:val="3"/>
            <w:tcMar>
              <w:bottom w:w="0" w:type="dxa"/>
            </w:tcMar>
          </w:tcPr>
          <w:p w14:paraId="02515345" w14:textId="09C9DA00" w:rsidR="00B54C28" w:rsidRDefault="00B54C28" w:rsidP="00C41BE5">
            <w:pPr>
              <w:spacing w:line="240" w:lineRule="auto"/>
              <w:jc w:val="left"/>
            </w:pPr>
            <w:r>
              <w:t>Variable</w:t>
            </w:r>
            <w:r w:rsidR="0010279F">
              <w:t xml:space="preserve"> </w:t>
            </w:r>
            <w:r w:rsidR="0010279F" w:rsidRPr="0010279F">
              <w:rPr>
                <w:i/>
                <w:iCs/>
              </w:rPr>
              <w:t>d</w:t>
            </w:r>
            <w:r w:rsidR="0010279F">
              <w:t xml:space="preserve"> </w:t>
            </w:r>
            <w:r>
              <w:t xml:space="preserve">vs. differential </w:t>
            </w:r>
            <w:r w:rsidR="0010279F">
              <w:t>d</w:t>
            </w:r>
            <w:r>
              <w:t xml:space="preserve">, </w:t>
            </w:r>
            <w:r w:rsidR="004E21FD">
              <w:t xml:space="preserve">variable </w:t>
            </w:r>
            <w:r w:rsidR="004E21FD" w:rsidRPr="004E21FD">
              <w:rPr>
                <w:i/>
                <w:iCs/>
              </w:rPr>
              <w:t>Δ</w:t>
            </w:r>
            <w:r w:rsidR="004E21FD">
              <w:t xml:space="preserve"> vs. </w:t>
            </w:r>
            <w:r>
              <w:t>difference operator</w:t>
            </w:r>
            <w:r w:rsidR="0010279F">
              <w:t xml:space="preserve"> Δ</w:t>
            </w:r>
            <w:r>
              <w:t>, limit</w:t>
            </w:r>
            <w:r w:rsidR="0010279F">
              <w:t xml:space="preserve"> lim</w:t>
            </w:r>
            <w:r w:rsidR="004E21FD">
              <w:t xml:space="preserve"> vs. product </w:t>
            </w:r>
            <m:oMath>
              <m:r>
                <w:rPr>
                  <w:rFonts w:ascii="XITS Math" w:hAnsi="XITS Math" w:cs="XITS Math"/>
                </w:rPr>
                <m:t>l i m</m:t>
              </m:r>
            </m:oMath>
            <w:r>
              <w:t>.</w:t>
            </w:r>
          </w:p>
        </w:tc>
      </w:tr>
      <w:tr w:rsidR="00B54C28" w:rsidRPr="001F5FD3" w14:paraId="6BAE4007" w14:textId="77777777" w:rsidTr="00105306">
        <w:tc>
          <w:tcPr>
            <w:tcW w:w="516" w:type="pct"/>
            <w:tcMar>
              <w:top w:w="120" w:type="dxa"/>
              <w:bottom w:w="0" w:type="dxa"/>
            </w:tcMar>
          </w:tcPr>
          <w:p w14:paraId="1AE8B6E1" w14:textId="77777777" w:rsidR="00B54C28" w:rsidRPr="00632139" w:rsidRDefault="00B54C28" w:rsidP="00C41BE5">
            <w:pPr>
              <w:pStyle w:val="BodyText"/>
            </w:pPr>
          </w:p>
        </w:tc>
        <w:tc>
          <w:tcPr>
            <w:tcW w:w="3867" w:type="pct"/>
            <w:tcMar>
              <w:top w:w="120" w:type="dxa"/>
              <w:bottom w:w="0" w:type="dxa"/>
            </w:tcMar>
          </w:tcPr>
          <w:p w14:paraId="6CBC92E1" w14:textId="2E307E16" w:rsidR="00B54C28" w:rsidRPr="00782B0C" w:rsidRDefault="00F01C84" w:rsidP="00C41BE5">
            <w:pPr>
              <w:spacing w:line="240" w:lineRule="auto"/>
              <w:rPr>
                <w:bCs/>
              </w:rPr>
            </w:pPr>
            <m:oMathPara>
              <m:oMath>
                <m:r>
                  <m:rPr>
                    <m:sty m:val="p"/>
                  </m:rPr>
                  <w:rPr>
                    <w:rFonts w:ascii="XITS Math" w:hAnsi="XITS Math"/>
                  </w:rPr>
                  <m:t>E</m:t>
                </m:r>
                <m:d>
                  <m:dPr>
                    <m:begChr m:val="["/>
                    <m:endChr m:val="]"/>
                    <m:ctrlPr>
                      <w:rPr>
                        <w:rFonts w:ascii="XITS Math" w:hAnsi="XITS Math"/>
                        <w:bCs/>
                      </w:rPr>
                    </m:ctrlPr>
                  </m:dPr>
                  <m:e>
                    <m:r>
                      <w:rPr>
                        <w:rFonts w:ascii="XITS Math" w:hAnsi="XITS Math"/>
                      </w:rPr>
                      <m:t>X</m:t>
                    </m:r>
                  </m:e>
                </m:d>
                <m:r>
                  <m:rPr>
                    <m:aln/>
                  </m:rPr>
                  <w:rPr>
                    <w:rFonts w:ascii="XITS Math" w:hAnsi="XITS Math"/>
                  </w:rPr>
                  <m:t>≔</m:t>
                </m:r>
                <m:nary>
                  <m:naryPr>
                    <m:ctrlPr>
                      <w:rPr>
                        <w:rFonts w:ascii="XITS Math" w:hAnsi="XITS Math"/>
                        <w:bCs/>
                      </w:rPr>
                    </m:ctrlPr>
                  </m:naryPr>
                  <m:sub>
                    <m:r>
                      <w:rPr>
                        <w:rFonts w:ascii="XITS Math" w:hAnsi="XITS Math"/>
                      </w:rPr>
                      <m:t>-∞</m:t>
                    </m:r>
                  </m:sub>
                  <m:sup>
                    <m:r>
                      <w:rPr>
                        <w:rFonts w:ascii="XITS Math" w:hAnsi="XITS Math"/>
                      </w:rPr>
                      <m:t>∞</m:t>
                    </m:r>
                  </m:sup>
                  <m:e>
                    <m:r>
                      <w:rPr>
                        <w:rFonts w:ascii="XITS Math" w:hAnsi="XITS Math"/>
                      </w:rPr>
                      <m:t>x f(x)</m:t>
                    </m:r>
                    <m:box>
                      <m:boxPr>
                        <m:diff m:val="1"/>
                        <m:ctrlPr>
                          <w:rPr>
                            <w:rFonts w:ascii="XITS Math" w:hAnsi="XITS Math"/>
                            <w:bCs/>
                          </w:rPr>
                        </m:ctrlPr>
                      </m:boxPr>
                      <m:e>
                        <m:r>
                          <m:rPr>
                            <m:sty m:val="p"/>
                          </m:rPr>
                          <w:rPr>
                            <w:rFonts w:ascii="XITS Math" w:hAnsi="XITS Math"/>
                          </w:rPr>
                          <m:t>d</m:t>
                        </m:r>
                        <m:r>
                          <w:rPr>
                            <w:rFonts w:ascii="XITS Math" w:hAnsi="XITS Math"/>
                          </w:rPr>
                          <m:t>x</m:t>
                        </m:r>
                      </m:e>
                    </m:box>
                  </m:e>
                </m:nary>
                <m:r>
                  <w:rPr>
                    <w:rFonts w:ascii="XITS Math" w:hAnsi="XITS Math"/>
                  </w:rPr>
                  <m:t>;</m:t>
                </m:r>
              </m:oMath>
            </m:oMathPara>
          </w:p>
        </w:tc>
        <w:tc>
          <w:tcPr>
            <w:tcW w:w="617" w:type="pct"/>
            <w:tcMar>
              <w:top w:w="120" w:type="dxa"/>
              <w:bottom w:w="0" w:type="dxa"/>
            </w:tcMar>
          </w:tcPr>
          <w:p w14:paraId="195BA3F9" w14:textId="4833D6E7" w:rsidR="00B54C28" w:rsidRDefault="00782B0C" w:rsidP="00C41BE5">
            <w:pPr>
              <w:spacing w:line="240" w:lineRule="auto"/>
              <w:jc w:val="right"/>
            </w:pPr>
            <w:r>
              <w:t>(</w:t>
            </w:r>
            <w:r>
              <w:fldChar w:fldCharType="begin"/>
            </w:r>
            <w:r>
              <w:instrText xml:space="preserve"> SEQ Equation \* ARABIC </w:instrText>
            </w:r>
            <w:r>
              <w:fldChar w:fldCharType="separate"/>
            </w:r>
            <w:r w:rsidR="006D0DCF">
              <w:rPr>
                <w:noProof/>
              </w:rPr>
              <w:t>4</w:t>
            </w:r>
            <w:r>
              <w:fldChar w:fldCharType="end"/>
            </w:r>
            <w:r>
              <w:t>)</w:t>
            </w:r>
          </w:p>
        </w:tc>
      </w:tr>
      <w:tr w:rsidR="00B74358" w:rsidRPr="001F5FD3" w14:paraId="3EE495E8" w14:textId="77777777" w:rsidTr="00B74358">
        <w:tc>
          <w:tcPr>
            <w:tcW w:w="516" w:type="pct"/>
            <w:tcMar>
              <w:top w:w="100" w:type="dxa"/>
            </w:tcMar>
          </w:tcPr>
          <w:p w14:paraId="19083B2E" w14:textId="77777777" w:rsidR="00B74358" w:rsidRPr="00632139" w:rsidRDefault="00B74358" w:rsidP="00B74358">
            <w:pPr>
              <w:pStyle w:val="BodyText"/>
            </w:pPr>
          </w:p>
        </w:tc>
        <w:tc>
          <w:tcPr>
            <w:tcW w:w="3867" w:type="pct"/>
            <w:tcMar>
              <w:top w:w="100" w:type="dxa"/>
            </w:tcMar>
          </w:tcPr>
          <w:p w14:paraId="6BD30C6E" w14:textId="3F0BFE95" w:rsidR="00B74358" w:rsidRDefault="00B74358" w:rsidP="00B74358">
            <w:pPr>
              <w:spacing w:line="240" w:lineRule="auto"/>
            </w:pPr>
            <m:oMathPara>
              <m:oMath>
                <m:r>
                  <w:rPr>
                    <w:rFonts w:ascii="XITS Math" w:hAnsi="XITS Math"/>
                  </w:rPr>
                  <m:t>f'(x)</m:t>
                </m:r>
                <m:r>
                  <m:rPr>
                    <m:aln/>
                  </m:rPr>
                  <w:rPr>
                    <w:rFonts w:ascii="XITS Math" w:hAnsi="XITS Math"/>
                  </w:rPr>
                  <m:t>≔</m:t>
                </m:r>
                <m:f>
                  <m:fPr>
                    <m:ctrlPr>
                      <w:rPr>
                        <w:rFonts w:ascii="XITS Math" w:hAnsi="XITS Math"/>
                        <w:bCs/>
                        <w:i/>
                      </w:rPr>
                    </m:ctrlPr>
                  </m:fPr>
                  <m:num>
                    <m:r>
                      <m:rPr>
                        <m:sty m:val="p"/>
                      </m:rPr>
                      <w:rPr>
                        <w:rFonts w:ascii="XITS Math" w:hAnsi="XITS Math"/>
                      </w:rPr>
                      <m:t>d</m:t>
                    </m:r>
                    <m:r>
                      <w:rPr>
                        <w:rFonts w:ascii="XITS Math" w:hAnsi="XITS Math"/>
                      </w:rPr>
                      <m:t>f</m:t>
                    </m:r>
                    <m:d>
                      <m:dPr>
                        <m:ctrlPr>
                          <w:rPr>
                            <w:rFonts w:ascii="XITS Math" w:hAnsi="XITS Math"/>
                            <w:bCs/>
                            <w:i/>
                          </w:rPr>
                        </m:ctrlPr>
                      </m:dPr>
                      <m:e>
                        <m:r>
                          <w:rPr>
                            <w:rFonts w:ascii="XITS Math" w:hAnsi="XITS Math"/>
                          </w:rPr>
                          <m:t>x</m:t>
                        </m:r>
                      </m:e>
                    </m:d>
                  </m:num>
                  <m:den>
                    <m:r>
                      <m:rPr>
                        <m:sty m:val="p"/>
                      </m:rPr>
                      <w:rPr>
                        <w:rFonts w:ascii="XITS Math" w:hAnsi="XITS Math"/>
                      </w:rPr>
                      <m:t>d</m:t>
                    </m:r>
                    <m:r>
                      <w:rPr>
                        <w:rFonts w:ascii="XITS Math" w:hAnsi="XITS Math"/>
                      </w:rPr>
                      <m:t>x</m:t>
                    </m:r>
                  </m:den>
                </m:f>
                <m:r>
                  <w:rPr>
                    <w:rFonts w:ascii="XITS Math" w:hAnsi="XITS Math"/>
                  </w:rPr>
                  <m:t>≔</m:t>
                </m:r>
                <m:func>
                  <m:funcPr>
                    <m:ctrlPr>
                      <w:rPr>
                        <w:rFonts w:ascii="XITS Math" w:hAnsi="XITS Math"/>
                        <w:bCs/>
                        <w:i/>
                      </w:rPr>
                    </m:ctrlPr>
                  </m:funcPr>
                  <m:fName>
                    <m:limLow>
                      <m:limLowPr>
                        <m:ctrlPr>
                          <w:rPr>
                            <w:rFonts w:ascii="XITS Math" w:hAnsi="XITS Math"/>
                            <w:bCs/>
                            <w:i/>
                          </w:rPr>
                        </m:ctrlPr>
                      </m:limLowPr>
                      <m:e>
                        <m:r>
                          <m:rPr>
                            <m:sty m:val="p"/>
                          </m:rPr>
                          <w:rPr>
                            <w:rFonts w:ascii="XITS Math" w:hAnsi="XITS Math"/>
                          </w:rPr>
                          <m:t>lim</m:t>
                        </m:r>
                      </m:e>
                      <m:lim>
                        <m:r>
                          <m:rPr>
                            <m:sty m:val="p"/>
                          </m:rPr>
                          <w:rPr>
                            <w:rFonts w:ascii="XITS Math" w:hAnsi="XITS Math"/>
                          </w:rPr>
                          <m:t>Δ</m:t>
                        </m:r>
                        <m:r>
                          <w:rPr>
                            <w:rFonts w:ascii="XITS Math" w:hAnsi="XITS Math"/>
                          </w:rPr>
                          <m:t>x→0</m:t>
                        </m:r>
                      </m:lim>
                    </m:limLow>
                  </m:fName>
                  <m:e>
                    <m:f>
                      <m:fPr>
                        <m:ctrlPr>
                          <w:rPr>
                            <w:rFonts w:ascii="XITS Math" w:hAnsi="XITS Math"/>
                            <w:bCs/>
                            <w:i/>
                          </w:rPr>
                        </m:ctrlPr>
                      </m:fPr>
                      <m:num>
                        <m:r>
                          <w:rPr>
                            <w:rFonts w:ascii="XITS Math" w:hAnsi="XITS Math"/>
                          </w:rPr>
                          <m:t>f</m:t>
                        </m:r>
                        <m:d>
                          <m:dPr>
                            <m:ctrlPr>
                              <w:rPr>
                                <w:rFonts w:ascii="XITS Math" w:hAnsi="XITS Math"/>
                                <w:bCs/>
                              </w:rPr>
                            </m:ctrlPr>
                          </m:dPr>
                          <m:e>
                            <m:r>
                              <w:rPr>
                                <w:rFonts w:ascii="XITS Math" w:hAnsi="XITS Math"/>
                              </w:rPr>
                              <m:t>x</m:t>
                            </m:r>
                            <m:r>
                              <m:rPr>
                                <m:sty m:val="p"/>
                              </m:rPr>
                              <w:rPr>
                                <w:rFonts w:ascii="XITS Math" w:hAnsi="XITS Math"/>
                              </w:rPr>
                              <m:t>+Δ</m:t>
                            </m:r>
                            <m:r>
                              <w:rPr>
                                <w:rFonts w:ascii="XITS Math" w:hAnsi="XITS Math"/>
                              </w:rPr>
                              <m:t>x</m:t>
                            </m:r>
                            <m:ctrlPr>
                              <w:rPr>
                                <w:rFonts w:ascii="XITS Math" w:hAnsi="XITS Math"/>
                                <w:bCs/>
                                <w:i/>
                              </w:rPr>
                            </m:ctrlPr>
                          </m:e>
                        </m:d>
                        <m:r>
                          <w:rPr>
                            <w:rFonts w:ascii="XITS Math" w:hAnsi="XITS Math"/>
                          </w:rPr>
                          <m:t>-f(x)</m:t>
                        </m:r>
                      </m:num>
                      <m:den>
                        <m:r>
                          <m:rPr>
                            <m:sty m:val="p"/>
                          </m:rPr>
                          <w:rPr>
                            <w:rFonts w:ascii="XITS Math" w:hAnsi="XITS Math"/>
                          </w:rPr>
                          <m:t>Δ</m:t>
                        </m:r>
                        <m:r>
                          <w:rPr>
                            <w:rFonts w:ascii="XITS Math" w:hAnsi="XITS Math"/>
                          </w:rPr>
                          <m:t>x</m:t>
                        </m:r>
                      </m:den>
                    </m:f>
                    <m:r>
                      <w:rPr>
                        <w:rFonts w:ascii="XITS Math" w:hAnsi="XITS Math"/>
                      </w:rPr>
                      <m:t>.</m:t>
                    </m:r>
                  </m:e>
                </m:func>
              </m:oMath>
            </m:oMathPara>
          </w:p>
        </w:tc>
        <w:tc>
          <w:tcPr>
            <w:tcW w:w="617" w:type="pct"/>
            <w:tcMar>
              <w:top w:w="100" w:type="dxa"/>
            </w:tcMar>
          </w:tcPr>
          <w:p w14:paraId="1A90C50F" w14:textId="6C4AE21F" w:rsidR="00B74358" w:rsidRDefault="00B74358" w:rsidP="00B74358">
            <w:pPr>
              <w:spacing w:line="240" w:lineRule="auto"/>
              <w:jc w:val="right"/>
            </w:pPr>
            <w:r>
              <w:t>(</w:t>
            </w:r>
            <w:r>
              <w:fldChar w:fldCharType="begin"/>
            </w:r>
            <w:r>
              <w:instrText xml:space="preserve"> SEQ Equation \* ARABIC </w:instrText>
            </w:r>
            <w:r>
              <w:fldChar w:fldCharType="separate"/>
            </w:r>
            <w:r w:rsidR="006D0DCF">
              <w:rPr>
                <w:noProof/>
              </w:rPr>
              <w:t>5</w:t>
            </w:r>
            <w:r>
              <w:fldChar w:fldCharType="end"/>
            </w:r>
            <w:r>
              <w:t>)</w:t>
            </w:r>
          </w:p>
        </w:tc>
      </w:tr>
    </w:tbl>
    <w:p w14:paraId="1088A8D3" w14:textId="77777777" w:rsidR="006D7084" w:rsidRDefault="006D7084" w:rsidP="00A92291">
      <w:pPr>
        <w:pStyle w:val="BodyTextFirstIndent"/>
      </w:pPr>
      <w:r>
        <w:t xml:space="preserve">Following the ISO recommendations, vectors and matrices should be typeset using bold- </w:t>
      </w:r>
    </w:p>
    <w:p w14:paraId="65C152A2" w14:textId="46356CD6" w:rsidR="000D539B" w:rsidRDefault="006D7084" w:rsidP="006D7084">
      <w:pPr>
        <w:pStyle w:val="BodyTextFirstIndent"/>
        <w:ind w:firstLine="0"/>
      </w:pPr>
      <w:r>
        <w:t>face. Also for vectors and matrices, italics should be used when they denote variables, and upright font should be used for vector-/matrix-valued operators and functions with a “well- defined” meaning:</w:t>
      </w:r>
    </w:p>
    <w:p w14:paraId="0A9D25F0" w14:textId="77777777" w:rsidR="000D539B" w:rsidRDefault="000D539B" w:rsidP="000D539B">
      <w:pPr>
        <w:pStyle w:val="BodyText"/>
      </w:pPr>
      <w:r>
        <w:br w:type="page"/>
      </w:r>
    </w:p>
    <w:tbl>
      <w:tblPr>
        <w:tblStyle w:val="ExampleTable"/>
        <w:tblpPr w:bottomFromText="170" w:vertAnchor="text" w:tblpY="256"/>
        <w:tblOverlap w:val="never"/>
        <w:tblW w:w="4994" w:type="pct"/>
        <w:tblLook w:val="0600" w:firstRow="0" w:lastRow="0" w:firstColumn="0" w:lastColumn="0" w:noHBand="1" w:noVBand="1"/>
      </w:tblPr>
      <w:tblGrid>
        <w:gridCol w:w="987"/>
        <w:gridCol w:w="6281"/>
        <w:gridCol w:w="937"/>
      </w:tblGrid>
      <w:tr w:rsidR="00DB594D" w:rsidRPr="001F5FD3" w14:paraId="7A63A050" w14:textId="77777777" w:rsidTr="00A07205">
        <w:trPr>
          <w:cantSplit/>
        </w:trPr>
        <w:tc>
          <w:tcPr>
            <w:tcW w:w="5000" w:type="pct"/>
            <w:gridSpan w:val="3"/>
            <w:tcMar>
              <w:bottom w:w="0" w:type="dxa"/>
            </w:tcMar>
          </w:tcPr>
          <w:p w14:paraId="5BF252E9" w14:textId="036AA0E6" w:rsidR="00DB594D" w:rsidRDefault="00DB594D" w:rsidP="00A07205">
            <w:pPr>
              <w:pStyle w:val="Example"/>
              <w:keepNext/>
              <w:spacing w:line="240" w:lineRule="auto"/>
            </w:pPr>
            <w:r>
              <w:lastRenderedPageBreak/>
              <w:t>A multivariate random variable</w:t>
            </w:r>
            <w:r w:rsidR="00F04CC6">
              <w:t xml:space="preserve"> </w:t>
            </w:r>
            <w:r w:rsidR="00F04CC6" w:rsidRPr="00F04CC6">
              <w:rPr>
                <w:b/>
                <w:bCs/>
                <w:i/>
                <w:iCs w:val="0"/>
              </w:rPr>
              <w:t>X</w:t>
            </w:r>
            <w:r w:rsidR="00F04CC6" w:rsidRPr="00F04CC6">
              <w:t xml:space="preserve"> </w:t>
            </w:r>
            <w:r>
              <w:t xml:space="preserve">has the expected </w:t>
            </w:r>
            <w:r w:rsidR="00F04CC6">
              <w:t xml:space="preserve">value </w:t>
            </w:r>
            <w:r w:rsidR="00F04CC6" w:rsidRPr="00F04CC6">
              <w:rPr>
                <w:b/>
                <w:bCs/>
              </w:rPr>
              <w:t>E</w:t>
            </w:r>
            <w:r w:rsidR="00F04CC6">
              <w:t>[</w:t>
            </w:r>
            <w:r w:rsidR="00F04CC6" w:rsidRPr="00F04CC6">
              <w:rPr>
                <w:b/>
                <w:bCs/>
                <w:i/>
                <w:iCs w:val="0"/>
              </w:rPr>
              <w:t>X</w:t>
            </w:r>
            <w:r w:rsidR="00F04CC6">
              <w:t xml:space="preserve">] </w:t>
            </w:r>
            <w:r>
              <w:t>(a vector of scalar expected values). The variance–covariance matrix</w:t>
            </w:r>
            <w:r w:rsidR="00F04CC6">
              <w:t xml:space="preserve"> </w:t>
            </w:r>
            <w:r w:rsidR="00F04CC6" w:rsidRPr="00F04CC6">
              <w:rPr>
                <w:b/>
                <w:bCs/>
                <w:i/>
                <w:iCs w:val="0"/>
              </w:rPr>
              <w:t>Σ</w:t>
            </w:r>
            <w:r w:rsidR="00F04CC6" w:rsidRPr="00F04CC6">
              <w:t xml:space="preserve"> </w:t>
            </w:r>
            <w:r>
              <w:t xml:space="preserve">is a symmetric </w:t>
            </w:r>
            <m:oMath>
              <m:d>
                <m:dPr>
                  <m:ctrlPr>
                    <w:rPr>
                      <w:rFonts w:ascii="XITS Math" w:hAnsi="XITS Math" w:cs="STIX Math"/>
                    </w:rPr>
                  </m:ctrlPr>
                </m:dPr>
                <m:e>
                  <m:r>
                    <w:rPr>
                      <w:rFonts w:ascii="XITS Math" w:hAnsi="XITS Math" w:cs="STIX Math"/>
                    </w:rPr>
                    <m:t>n×n</m:t>
                  </m:r>
                </m:e>
              </m:d>
            </m:oMath>
            <w:r>
              <w:t xml:space="preserve"> matrix with the following entries:</w:t>
            </w:r>
          </w:p>
        </w:tc>
      </w:tr>
      <w:tr w:rsidR="00DB594D" w:rsidRPr="001634D6" w14:paraId="42617F5C" w14:textId="77777777" w:rsidTr="00C7054D">
        <w:trPr>
          <w:cantSplit/>
        </w:trPr>
        <w:tc>
          <w:tcPr>
            <w:tcW w:w="603" w:type="pct"/>
          </w:tcPr>
          <w:p w14:paraId="7FA5E559" w14:textId="77777777" w:rsidR="00DB594D" w:rsidRPr="001634D6" w:rsidRDefault="00DB594D" w:rsidP="00A07205">
            <w:pPr>
              <w:pStyle w:val="BodyText"/>
              <w:keepNext/>
              <w:keepLines/>
              <w:spacing w:line="240" w:lineRule="auto"/>
              <w:rPr>
                <w:rFonts w:ascii="XITS Math" w:hAnsi="XITS Math"/>
              </w:rPr>
            </w:pPr>
          </w:p>
        </w:tc>
        <w:tc>
          <w:tcPr>
            <w:tcW w:w="3829" w:type="pct"/>
          </w:tcPr>
          <w:p w14:paraId="1A5C842A" w14:textId="7100A6C0" w:rsidR="00DB594D" w:rsidRPr="001634D6" w:rsidRDefault="00DF63B5" w:rsidP="00A07205">
            <w:pPr>
              <w:keepNext/>
              <w:keepLines/>
              <w:spacing w:line="240" w:lineRule="auto"/>
              <w:rPr>
                <w:rFonts w:ascii="XITS Math" w:hAnsi="XITS Math" w:cs="STIX Math"/>
                <w:bCs/>
              </w:rPr>
            </w:pPr>
            <m:oMathPara>
              <m:oMath>
                <m:r>
                  <m:rPr>
                    <m:sty m:val="bi"/>
                  </m:rPr>
                  <w:rPr>
                    <w:rFonts w:ascii="XITS Math" w:hAnsi="XITS Math" w:cs="STIX Math"/>
                  </w:rPr>
                  <m:t>Σ</m:t>
                </m:r>
                <m:r>
                  <m:rPr>
                    <m:aln/>
                  </m:rPr>
                  <w:rPr>
                    <w:rFonts w:ascii="XITS Math" w:hAnsi="XITS Math" w:cs="STIX Math"/>
                  </w:rPr>
                  <m:t>=</m:t>
                </m:r>
                <m:func>
                  <m:funcPr>
                    <m:ctrlPr>
                      <w:rPr>
                        <w:rFonts w:ascii="XITS Math" w:hAnsi="XITS Math" w:cs="STIX Math"/>
                        <w:bCs/>
                        <w:i/>
                      </w:rPr>
                    </m:ctrlPr>
                  </m:funcPr>
                  <m:fName>
                    <m:r>
                      <m:rPr>
                        <m:sty m:val="b"/>
                      </m:rPr>
                      <w:rPr>
                        <w:rFonts w:ascii="XITS Math" w:hAnsi="XITS Math" w:cs="STIX Math"/>
                      </w:rPr>
                      <m:t>Cov</m:t>
                    </m:r>
                  </m:fName>
                  <m:e>
                    <m:d>
                      <m:dPr>
                        <m:begChr m:val="["/>
                        <m:endChr m:val="]"/>
                        <m:ctrlPr>
                          <w:rPr>
                            <w:rFonts w:ascii="XITS Math" w:hAnsi="XITS Math" w:cs="STIX Math"/>
                            <w:b/>
                          </w:rPr>
                        </m:ctrlPr>
                      </m:dPr>
                      <m:e>
                        <m:r>
                          <m:rPr>
                            <m:sty m:val="bi"/>
                          </m:rPr>
                          <w:rPr>
                            <w:rFonts w:ascii="XITS Math" w:hAnsi="XITS Math" w:cs="STIX Math"/>
                          </w:rPr>
                          <m:t>X</m:t>
                        </m:r>
                      </m:e>
                    </m:d>
                  </m:e>
                </m:func>
                <m:r>
                  <m:rPr>
                    <m:sty m:val="p"/>
                  </m:rPr>
                  <w:rPr>
                    <w:rFonts w:ascii="XITS Math" w:hAnsi="XITS Math" w:cs="STIX Math"/>
                  </w:rPr>
                  <w:br/>
                </m:r>
              </m:oMath>
              <m:oMath>
                <m:r>
                  <m:rPr>
                    <m:aln/>
                  </m:rPr>
                  <w:rPr>
                    <w:rFonts w:ascii="XITS Math" w:hAnsi="XITS Math" w:cs="STIX Math"/>
                  </w:rPr>
                  <m:t>=</m:t>
                </m:r>
                <m:d>
                  <m:dPr>
                    <m:begChr m:val="["/>
                    <m:endChr m:val="]"/>
                    <m:ctrlPr>
                      <w:rPr>
                        <w:rFonts w:ascii="XITS Math" w:hAnsi="XITS Math" w:cs="STIX Math"/>
                        <w:bCs/>
                      </w:rPr>
                    </m:ctrlPr>
                  </m:dPr>
                  <m:e>
                    <m:m>
                      <m:mPr>
                        <m:mcs>
                          <m:mc>
                            <m:mcPr>
                              <m:count m:val="4"/>
                              <m:mcJc m:val="center"/>
                            </m:mcPr>
                          </m:mc>
                        </m:mcs>
                        <m:ctrlPr>
                          <w:rPr>
                            <w:rFonts w:ascii="XITS Math" w:hAnsi="XITS Math" w:cs="STIX Math"/>
                            <w:bCs/>
                          </w:rPr>
                        </m:ctrlPr>
                      </m:mPr>
                      <m:mr>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1</m:t>
                                  </m:r>
                                </m:sub>
                              </m:sSub>
                              <m:r>
                                <w:rPr>
                                  <w:rFonts w:ascii="XITS Math" w:hAnsi="XITS Math" w:cs="STIX Math"/>
                                </w:rPr>
                                <m:t>]</m:t>
                              </m:r>
                            </m:e>
                          </m:func>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ctrlPr>
                            <w:rPr>
                              <w:rFonts w:ascii="XITS Math" w:eastAsia="Cambria Math" w:hAnsi="XITS Math" w:cs="STIX Math"/>
                              <w:bCs/>
                            </w:rPr>
                          </m:ctrlPr>
                        </m:e>
                        <m:e>
                          <m:r>
                            <w:rPr>
                              <w:rFonts w:ascii="XITS Math" w:eastAsia="Cambria Math" w:hAnsi="XITS Math" w:cs="STIX Math"/>
                            </w:rPr>
                            <m:t>⋯</m:t>
                          </m:r>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2</m:t>
                                  </m:r>
                                </m:sub>
                              </m:sSub>
                              <m:r>
                                <w:rPr>
                                  <w:rFonts w:ascii="XITS Math" w:hAnsi="XITS Math" w:cs="STIX Math"/>
                                </w:rPr>
                                <m:t>]</m:t>
                              </m:r>
                            </m:e>
                          </m:func>
                        </m:e>
                        <m:e>
                          <m:r>
                            <w:rPr>
                              <w:rFonts w:ascii="XITS Math" w:hAnsi="XITS Math" w:cs="STIX Math"/>
                            </w:rPr>
                            <m:t>⋯</m:t>
                          </m: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r>
                            <w:rPr>
                              <w:rFonts w:ascii="XITS Math" w:eastAsia="Cambria Math" w:hAnsi="XITS Math" w:cs="STIX Math"/>
                            </w:rPr>
                            <m:t>⋮</m:t>
                          </m:r>
                        </m:e>
                        <m:e>
                          <m:r>
                            <w:rPr>
                              <w:rFonts w:ascii="XITS Math" w:hAnsi="XITS Math" w:cs="STIX Math"/>
                            </w:rPr>
                            <m:t xml:space="preserve"> </m:t>
                          </m:r>
                        </m:e>
                        <m:e>
                          <m:r>
                            <w:rPr>
                              <w:rFonts w:ascii="XITS Math" w:hAnsi="XITS Math" w:cs="STIX Math"/>
                            </w:rPr>
                            <m:t>⋱</m:t>
                          </m:r>
                        </m:e>
                        <m:e>
                          <m:r>
                            <w:rPr>
                              <w:rFonts w:ascii="XITS Math" w:hAnsi="XITS Math" w:cs="STIX Math"/>
                            </w:rPr>
                            <m:t>⋮</m:t>
                          </m:r>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e>
                        <m:e>
                          <m:r>
                            <w:rPr>
                              <w:rFonts w:ascii="XITS Math" w:hAnsi="XITS Math" w:cs="STIX Math"/>
                            </w:rPr>
                            <m:t>⋯</m:t>
                          </m:r>
                          <m:ctrlPr>
                            <w:rPr>
                              <w:rFonts w:ascii="XITS Math" w:eastAsia="Cambria Math" w:hAnsi="XITS Math" w:cs="STIX Math"/>
                              <w:bCs/>
                            </w:rPr>
                          </m:ctrlPr>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n</m:t>
                                  </m:r>
                                </m:sub>
                              </m:sSub>
                              <m:r>
                                <w:rPr>
                                  <w:rFonts w:ascii="XITS Math" w:hAnsi="XITS Math" w:cs="STIX Math"/>
                                </w:rPr>
                                <m:t>]</m:t>
                              </m:r>
                            </m:e>
                          </m:func>
                        </m:e>
                      </m:mr>
                    </m:m>
                  </m:e>
                </m:d>
                <m:r>
                  <w:rPr>
                    <w:rFonts w:ascii="XITS Math" w:hAnsi="XITS Math" w:cs="STIX Math"/>
                  </w:rPr>
                  <m:t>.</m:t>
                </m:r>
              </m:oMath>
            </m:oMathPara>
          </w:p>
        </w:tc>
        <w:tc>
          <w:tcPr>
            <w:tcW w:w="569" w:type="pct"/>
          </w:tcPr>
          <w:p w14:paraId="6A470A42" w14:textId="3A2A4A85" w:rsidR="00DB594D" w:rsidRPr="00C06090" w:rsidRDefault="00DB594D" w:rsidP="00A07205">
            <w:pPr>
              <w:keepNext/>
              <w:keepLines/>
              <w:spacing w:line="240" w:lineRule="auto"/>
              <w:jc w:val="right"/>
            </w:pPr>
            <w:r w:rsidRPr="00C06090">
              <w:t>(</w:t>
            </w:r>
            <w:r w:rsidRPr="00C06090">
              <w:fldChar w:fldCharType="begin"/>
            </w:r>
            <w:r w:rsidRPr="00C06090">
              <w:instrText xml:space="preserve"> SEQ Equation \* ARABIC </w:instrText>
            </w:r>
            <w:r w:rsidRPr="00C06090">
              <w:fldChar w:fldCharType="separate"/>
            </w:r>
            <w:r w:rsidR="006D0DCF">
              <w:rPr>
                <w:noProof/>
              </w:rPr>
              <w:t>6</w:t>
            </w:r>
            <w:r w:rsidRPr="00C06090">
              <w:fldChar w:fldCharType="end"/>
            </w:r>
            <w:r w:rsidRPr="00C06090">
              <w:t>)</w:t>
            </w:r>
          </w:p>
        </w:tc>
      </w:tr>
    </w:tbl>
    <w:p w14:paraId="543E09BD" w14:textId="39368589" w:rsidR="006D7084" w:rsidRDefault="006D7084" w:rsidP="00A92291">
      <w:pPr>
        <w:pStyle w:val="BodyTextFirstIndent"/>
      </w:pPr>
      <w:r>
        <w:t>Descriptive subscripts and superscripts should be printed upright so that they can be dis- ambiguated from exponential operations etc.:</w:t>
      </w:r>
    </w:p>
    <w:tbl>
      <w:tblPr>
        <w:tblStyle w:val="ExampleTable"/>
        <w:tblpPr w:bottomFromText="170" w:vertAnchor="text" w:tblpY="256"/>
        <w:tblOverlap w:val="never"/>
        <w:tblW w:w="4994" w:type="pct"/>
        <w:tblLook w:val="0600" w:firstRow="0" w:lastRow="0" w:firstColumn="0" w:lastColumn="0" w:noHBand="1" w:noVBand="1"/>
      </w:tblPr>
      <w:tblGrid>
        <w:gridCol w:w="8205"/>
      </w:tblGrid>
      <w:tr w:rsidR="00BE0541" w:rsidRPr="001F5FD3" w14:paraId="2A9261D6" w14:textId="77777777" w:rsidTr="003D6C26">
        <w:tc>
          <w:tcPr>
            <w:tcW w:w="5000" w:type="pct"/>
            <w:tcMar>
              <w:bottom w:w="0" w:type="dxa"/>
            </w:tcMar>
          </w:tcPr>
          <w:p w14:paraId="45DC2C0A" w14:textId="45C22AEF" w:rsidR="00BE0541" w:rsidRDefault="00BE0541" w:rsidP="00DE7B19">
            <w:pPr>
              <w:pStyle w:val="Example"/>
            </w:pPr>
            <w:r>
              <w:t xml:space="preserve">In the equation </w:t>
            </w:r>
            <m:oMath>
              <m:acc>
                <m:accPr>
                  <m:ctrlPr>
                    <w:rPr>
                      <w:rFonts w:ascii="XITS Math" w:hAnsi="XITS Math"/>
                    </w:rPr>
                  </m:ctrlPr>
                </m:accPr>
                <m:e>
                  <m:r>
                    <m:rPr>
                      <m:sty m:val="bi"/>
                    </m:rPr>
                    <w:rPr>
                      <w:rFonts w:ascii="XITS Math" w:hAnsi="XITS Math"/>
                    </w:rPr>
                    <m:t>β</m:t>
                  </m:r>
                </m:e>
              </m:acc>
              <m:r>
                <m:rPr>
                  <m:sty m:val="bi"/>
                </m:rPr>
                <w:rPr>
                  <w:rFonts w:ascii="XITS Math" w:hAnsi="XITS Math"/>
                </w:rPr>
                <m:t>=</m:t>
              </m:r>
              <m:sSup>
                <m:sSupPr>
                  <m:ctrlPr>
                    <w:rPr>
                      <w:rFonts w:ascii="XITS Math" w:hAnsi="XITS Math"/>
                    </w:rPr>
                  </m:ctrlPr>
                </m:sSupPr>
                <m:e>
                  <m:r>
                    <m:rPr>
                      <m:sty m:val="bi"/>
                    </m:rPr>
                    <w:rPr>
                      <w:rFonts w:ascii="XITS Math" w:hAnsi="XITS Math"/>
                    </w:rPr>
                    <m:t>(</m:t>
                  </m:r>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X)</m:t>
                  </m:r>
                </m:e>
                <m:sup>
                  <m:r>
                    <w:rPr>
                      <w:rFonts w:ascii="XITS Math" w:hAnsi="XITS Math"/>
                    </w:rPr>
                    <m:t>-1</m:t>
                  </m:r>
                </m:sup>
              </m:sSup>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y</m:t>
              </m:r>
            </m:oMath>
            <w:r>
              <w:t xml:space="preserve">, the (upright) uppercase letter </w:t>
            </w:r>
            <w:r w:rsidR="001634D6">
              <w:t xml:space="preserve">T </w:t>
            </w:r>
            <w:r>
              <w:t>denotes the matrix transpose.</w:t>
            </w:r>
          </w:p>
        </w:tc>
      </w:tr>
      <w:tr w:rsidR="00BE0541" w:rsidRPr="001F5FD3" w14:paraId="017D3DD7" w14:textId="77777777" w:rsidTr="003D6C26">
        <w:tc>
          <w:tcPr>
            <w:tcW w:w="5000" w:type="pct"/>
            <w:tcMar>
              <w:top w:w="0" w:type="dxa"/>
            </w:tcMar>
          </w:tcPr>
          <w:p w14:paraId="4CC01F4A" w14:textId="64F50AB1" w:rsidR="00BE0541" w:rsidRPr="00575080" w:rsidRDefault="00BE0541" w:rsidP="00DE7B19">
            <w:pPr>
              <w:pStyle w:val="Example"/>
            </w:pPr>
            <w:r>
              <w:t xml:space="preserve">By contrast, in the expression </w:t>
            </w:r>
            <m:oMath>
              <m:r>
                <m:rPr>
                  <m:sty m:val="bi"/>
                </m:rPr>
                <w:rPr>
                  <w:rFonts w:ascii="XITS Math" w:hAnsi="XITS Math"/>
                </w:rPr>
                <m:t>X=</m:t>
              </m:r>
              <m:sSubSup>
                <m:sSubSupPr>
                  <m:ctrlPr>
                    <w:rPr>
                      <w:rFonts w:ascii="XITS Math" w:hAnsi="XITS Math"/>
                    </w:rPr>
                  </m:ctrlPr>
                </m:sSubSupPr>
                <m:e>
                  <m:r>
                    <m:rPr>
                      <m:sty m:val="bi"/>
                    </m:rPr>
                    <w:rPr>
                      <w:rFonts w:ascii="XITS Math" w:hAnsi="XITS Math"/>
                    </w:rPr>
                    <m:t>(</m:t>
                  </m:r>
                  <m:sSub>
                    <m:sSubPr>
                      <m:ctrlPr>
                        <w:rPr>
                          <w:rFonts w:ascii="XITS Math" w:hAnsi="XITS Math"/>
                        </w:rPr>
                      </m:ctrlPr>
                    </m:sSubPr>
                    <m:e>
                      <m:r>
                        <m:rPr>
                          <m:sty m:val="bi"/>
                        </m:rPr>
                        <w:rPr>
                          <w:rFonts w:ascii="XITS Math" w:hAnsi="XITS Math"/>
                        </w:rPr>
                        <m:t>x</m:t>
                      </m:r>
                    </m:e>
                    <m:sub>
                      <m:r>
                        <w:rPr>
                          <w:rFonts w:ascii="XITS Math" w:hAnsi="XITS Math"/>
                        </w:rPr>
                        <m:t>t</m:t>
                      </m:r>
                    </m:sub>
                  </m:sSub>
                  <m:r>
                    <m:rPr>
                      <m:sty m:val="bi"/>
                    </m:rPr>
                    <w:rPr>
                      <w:rFonts w:ascii="XITS Math" w:hAnsi="XITS Math"/>
                    </w:rPr>
                    <m:t>)</m:t>
                  </m:r>
                </m:e>
                <m:sub>
                  <m:r>
                    <w:rPr>
                      <w:rFonts w:ascii="XITS Math" w:hAnsi="XITS Math"/>
                    </w:rPr>
                    <m:t>t-1</m:t>
                  </m:r>
                </m:sub>
                <m:sup>
                  <m:r>
                    <w:rPr>
                      <w:rFonts w:ascii="XITS Math" w:hAnsi="XITS Math"/>
                    </w:rPr>
                    <m:t>T</m:t>
                  </m:r>
                </m:sup>
              </m:sSubSup>
            </m:oMath>
            <w:r>
              <w:t>, the (italic) uppercase letter</w:t>
            </w:r>
            <w:r w:rsidR="00D579BF">
              <w:t xml:space="preserve"> </w:t>
            </w:r>
            <w:r w:rsidR="00D579BF" w:rsidRPr="00D579BF">
              <w:rPr>
                <w:i/>
                <w:iCs w:val="0"/>
              </w:rPr>
              <w:t>T</w:t>
            </w:r>
            <w:r w:rsidR="00D579BF">
              <w:t xml:space="preserve"> </w:t>
            </w:r>
            <w:r>
              <w:t>denotes the total number of observations, with individual observations indexed by lowercas</w:t>
            </w:r>
            <w:r w:rsidR="0031057E">
              <w:t xml:space="preserve">e </w:t>
            </w:r>
            <w:r w:rsidR="0031057E" w:rsidRPr="0031057E">
              <w:rPr>
                <w:i/>
                <w:iCs w:val="0"/>
              </w:rPr>
              <w:t>t</w:t>
            </w:r>
            <w:r>
              <w:t>.</w:t>
            </w:r>
          </w:p>
        </w:tc>
      </w:tr>
    </w:tbl>
    <w:p w14:paraId="1A6770DE" w14:textId="7EB3AB1E" w:rsidR="00E76AFB" w:rsidRDefault="00E76AFB" w:rsidP="006D7084">
      <w:pPr>
        <w:pStyle w:val="Heading1"/>
      </w:pPr>
      <w:bookmarkStart w:id="76" w:name="_Toc234676071"/>
      <w:bookmarkStart w:id="77" w:name="_Ref191207087"/>
      <w:bookmarkStart w:id="78" w:name="_Toc235995681"/>
      <w:r>
        <w:t>Portability</w:t>
      </w:r>
      <w:bookmarkEnd w:id="76"/>
      <w:bookmarkEnd w:id="78"/>
    </w:p>
    <w:p w14:paraId="76F95081" w14:textId="7CB3CA67" w:rsidR="00E76AFB" w:rsidRDefault="0039534E" w:rsidP="00E76AFB">
      <w:pPr>
        <w:pStyle w:val="Heading2"/>
      </w:pPr>
      <w:bookmarkStart w:id="79" w:name="_Toc234676072"/>
      <w:bookmarkStart w:id="80" w:name="_Toc235995682"/>
      <w:r w:rsidRPr="0039534E">
        <w:t>Compatibility</w:t>
      </w:r>
      <w:r>
        <w:t xml:space="preserve"> </w:t>
      </w:r>
      <w:r w:rsidR="00E76AFB" w:rsidRPr="00E76AFB">
        <w:t>with Other Typesetting Software</w:t>
      </w:r>
      <w:bookmarkEnd w:id="79"/>
      <w:bookmarkEnd w:id="80"/>
    </w:p>
    <w:p w14:paraId="08325BD7" w14:textId="290FD134" w:rsidR="00E76AFB" w:rsidRDefault="00DF12B4" w:rsidP="0011023A">
      <w:pPr>
        <w:pStyle w:val="BodyText"/>
      </w:pPr>
      <w:r>
        <w:t>The typeface</w:t>
      </w:r>
      <w:r w:rsidR="00E76AFB">
        <w:t xml:space="preserve"> (by default, Times</w:t>
      </w:r>
      <w:r>
        <w:t xml:space="preserve"> New Roman</w:t>
      </w:r>
      <w:r w:rsidR="00E76AFB">
        <w:t xml:space="preserve">), font sizes, and linespacing </w:t>
      </w:r>
      <w:r w:rsidR="0019244A">
        <w:t xml:space="preserve">in this template </w:t>
      </w:r>
      <w:r w:rsidR="00E76AFB">
        <w:t xml:space="preserve">were chosen such that a virtually identical layout can be achieved with other typesetting software such as Apple Pages and the open-source alternatives LibreOffice Writer </w:t>
      </w:r>
      <w:r w:rsidR="00E76AFB">
        <w:rPr>
          <w:noProof/>
        </w:rPr>
        <w:t>(</w:t>
      </w:r>
      <w:hyperlink r:id="rId22" w:history="1">
        <w:r w:rsidR="00414AEF" w:rsidRPr="00EA454C">
          <w:rPr>
            <w:rStyle w:val="Hyperlink"/>
            <w:noProof/>
          </w:rPr>
          <w:t>https://​www.​libreoffice.org</w:t>
        </w:r>
      </w:hyperlink>
      <w:r w:rsidR="00E76AFB">
        <w:rPr>
          <w:noProof/>
        </w:rPr>
        <w:t>)</w:t>
      </w:r>
      <w:r w:rsidR="009618FD">
        <w:rPr>
          <w:noProof/>
        </w:rPr>
        <w:t>,</w:t>
      </w:r>
      <w:r w:rsidR="009618FD">
        <w:t xml:space="preserve"> LaTeX</w:t>
      </w:r>
      <w:r w:rsidR="0018647B">
        <w:t xml:space="preserve"> (</w:t>
      </w:r>
      <w:hyperlink r:id="rId23" w:history="1">
        <w:r w:rsidR="0018647B" w:rsidRPr="00EA454C">
          <w:rPr>
            <w:rStyle w:val="Hyperlink"/>
          </w:rPr>
          <w:t>https://ctan.org</w:t>
        </w:r>
      </w:hyperlink>
      <w:r w:rsidR="0018647B">
        <w:t>)</w:t>
      </w:r>
      <w:r w:rsidR="009618FD">
        <w:t>,</w:t>
      </w:r>
      <w:r w:rsidR="00E76AFB">
        <w:t xml:space="preserve"> and Typst (</w:t>
      </w:r>
      <w:hyperlink r:id="rId24" w:history="1">
        <w:r w:rsidR="00E76AFB" w:rsidRPr="003735F2">
          <w:rPr>
            <w:rStyle w:val="Hyperlink"/>
          </w:rPr>
          <w:t>https://typst.app</w:t>
        </w:r>
      </w:hyperlink>
      <w:r w:rsidR="00E76AFB">
        <w:t xml:space="preserve">). This means </w:t>
      </w:r>
      <w:r w:rsidR="00ED5AE2">
        <w:t>taking into account which fonts are available across applications and operating systems</w:t>
      </w:r>
      <w:r w:rsidR="00D22C5C">
        <w:t>,</w:t>
      </w:r>
      <w:r w:rsidR="00ED5AE2">
        <w:t xml:space="preserve"> and the fact that </w:t>
      </w:r>
      <w:r w:rsidR="00E76AFB">
        <w:t>Word restricts font sizes to multiples of 0.5</w:t>
      </w:r>
      <w:r w:rsidR="008507E9">
        <w:t> </w:t>
      </w:r>
      <w:r w:rsidR="00E76AFB">
        <w:t>pt</w:t>
      </w:r>
      <w:r w:rsidR="0040745F">
        <w:t>.</w:t>
      </w:r>
    </w:p>
    <w:p w14:paraId="4CEB7CE7" w14:textId="0984FC3B" w:rsidR="007715C8" w:rsidRDefault="007715C8" w:rsidP="007715C8">
      <w:pPr>
        <w:pStyle w:val="Heading2"/>
      </w:pPr>
      <w:bookmarkStart w:id="81" w:name="_Toc234676073"/>
      <w:bookmarkStart w:id="82" w:name="_Toc235995683"/>
      <w:r w:rsidRPr="007715C8">
        <w:t>Separating Content and Formatting</w:t>
      </w:r>
      <w:r>
        <w:t xml:space="preserve"> by Using Styles</w:t>
      </w:r>
      <w:bookmarkEnd w:id="81"/>
      <w:bookmarkEnd w:id="82"/>
    </w:p>
    <w:p w14:paraId="13EDD315" w14:textId="665AD8A6" w:rsidR="00EA61C4" w:rsidRDefault="00EA61C4" w:rsidP="00EA61C4">
      <w:pPr>
        <w:pStyle w:val="BodyText"/>
      </w:pPr>
      <w:r w:rsidRPr="00EA61C4">
        <w:t>Beyond words, sentences, and paragraphs, academic texts are structured via sections, subsections, and often subsubsections. Moreover, academic texts often feature figures, tables, lists of references, and potentially appendices. These structural elements are associated with headings</w:t>
      </w:r>
      <w:r>
        <w:t>/</w:t>
      </w:r>
      <w:r w:rsidRPr="00EA61C4">
        <w:t>titles and captions.</w:t>
      </w:r>
    </w:p>
    <w:p w14:paraId="56EFCB04" w14:textId="5C71C70B" w:rsidR="00310C6D" w:rsidRDefault="00310C6D" w:rsidP="00BC4BFF">
      <w:pPr>
        <w:pStyle w:val="BodyTextFirstIndent"/>
      </w:pPr>
      <w:r>
        <w:lastRenderedPageBreak/>
        <w:t>The structure of a document is conveyed to the reader through formatting. Effective formatting</w:t>
      </w:r>
      <w:r w:rsidR="00BC4BFF">
        <w:t xml:space="preserve"> </w:t>
      </w:r>
      <w:r>
        <w:t>of academic documents, thus, requires that all elements of a particular type—say, section</w:t>
      </w:r>
      <w:r w:rsidR="00BC4BFF">
        <w:t xml:space="preserve"> </w:t>
      </w:r>
      <w:r>
        <w:t>headings—be identifiable as such. Identifiability is achieved through styling that is consistent</w:t>
      </w:r>
      <w:r w:rsidR="00BC4BFF">
        <w:t xml:space="preserve"> </w:t>
      </w:r>
      <w:r>
        <w:t>within type and distinct across types. For example, all section headings must be formatted</w:t>
      </w:r>
      <w:r w:rsidR="00BC4BFF">
        <w:t xml:space="preserve"> </w:t>
      </w:r>
      <w:r>
        <w:t>identically</w:t>
      </w:r>
      <w:r w:rsidR="00A53465">
        <w:t xml:space="preserve"> in terms of font size, </w:t>
      </w:r>
      <w:r w:rsidR="00EA646C">
        <w:t xml:space="preserve">font weight, and </w:t>
      </w:r>
      <w:r w:rsidR="00A53465">
        <w:t xml:space="preserve">vertical spacing above and below. </w:t>
      </w:r>
      <w:r w:rsidR="00CA75D6">
        <w:t>A</w:t>
      </w:r>
      <w:r>
        <w:t xml:space="preserve">t the same time, they must </w:t>
      </w:r>
      <w:r w:rsidR="0066409F">
        <w:t>be clearly distinguishable from</w:t>
      </w:r>
      <w:r w:rsidR="00CA75D6">
        <w:t>, say,</w:t>
      </w:r>
      <w:r>
        <w:t xml:space="preserve"> subsection headings.</w:t>
      </w:r>
    </w:p>
    <w:p w14:paraId="4DFE924E" w14:textId="77777777" w:rsidR="00025263" w:rsidRDefault="00310C6D" w:rsidP="00BC4BFF">
      <w:pPr>
        <w:pStyle w:val="BodyTextFirstIndent"/>
      </w:pPr>
      <w:r>
        <w:t>As a consequence, one should refrain from using manual, discretionary formatting whenever</w:t>
      </w:r>
      <w:r w:rsidR="00BC4BFF">
        <w:t xml:space="preserve"> </w:t>
      </w:r>
      <w:r>
        <w:t>possible.</w:t>
      </w:r>
      <w:r w:rsidR="008F6673">
        <w:t xml:space="preserve"> This includes inserting manual line breaks and manual</w:t>
      </w:r>
      <w:r w:rsidR="004924EB">
        <w:t xml:space="preserve">ly setting </w:t>
      </w:r>
      <w:r w:rsidR="008F6673">
        <w:t>font sizes,</w:t>
      </w:r>
      <w:r w:rsidR="004924EB">
        <w:t xml:space="preserve"> language,</w:t>
      </w:r>
      <w:r w:rsidR="008F6673">
        <w:t xml:space="preserve"> spacing, etc.</w:t>
      </w:r>
      <w:r w:rsidR="00BC4BFF">
        <w:t xml:space="preserve"> </w:t>
      </w:r>
      <w:r w:rsidR="00673F1F" w:rsidRPr="00CD36C0">
        <w:t>Instead, it makes sense to u</w:t>
      </w:r>
      <w:r w:rsidRPr="00CD36C0">
        <w:t>se styles</w:t>
      </w:r>
      <w:r w:rsidR="00773E4C" w:rsidRPr="00CD36C0">
        <w:t xml:space="preserve"> (German: </w:t>
      </w:r>
      <w:r w:rsidR="00773E4C" w:rsidRPr="00CD36C0">
        <w:rPr>
          <w:rStyle w:val="Deutsch"/>
        </w:rPr>
        <w:t>Formatvorlagen</w:t>
      </w:r>
      <w:r w:rsidR="00773E4C" w:rsidRPr="00CD36C0">
        <w:rPr>
          <w:lang w:val="de-DE"/>
        </w:rPr>
        <w:t>)</w:t>
      </w:r>
      <w:r w:rsidR="00773E4C" w:rsidRPr="00CD36C0">
        <w:t xml:space="preserve"> </w:t>
      </w:r>
      <w:r w:rsidRPr="00CD36C0">
        <w:t>as much as possible</w:t>
      </w:r>
      <w:r w:rsidR="00C55F29" w:rsidRPr="00CD36C0">
        <w:t>.</w:t>
      </w:r>
      <w:r w:rsidRPr="00CD36C0">
        <w:t xml:space="preserve"> </w:t>
      </w:r>
      <w:r w:rsidR="00E749BA" w:rsidRPr="00CD36C0">
        <w:t>Using styles ensures consistent formatting</w:t>
      </w:r>
      <w:r w:rsidR="00332510" w:rsidRPr="00CD36C0">
        <w:t xml:space="preserve"> of all elements </w:t>
      </w:r>
      <w:r w:rsidR="00E749BA" w:rsidRPr="00CD36C0">
        <w:t>of the same</w:t>
      </w:r>
      <w:r w:rsidR="004E58DA">
        <w:t xml:space="preserve"> type </w:t>
      </w:r>
      <w:r w:rsidR="00560D57">
        <w:t>or</w:t>
      </w:r>
      <w:r w:rsidR="00E749BA" w:rsidRPr="00CD36C0">
        <w:t xml:space="preserve"> hierarchical leve</w:t>
      </w:r>
      <w:r w:rsidR="004C1E2B" w:rsidRPr="00CD36C0">
        <w:t>l.</w:t>
      </w:r>
    </w:p>
    <w:p w14:paraId="1D029E6C" w14:textId="72B4CF82" w:rsidR="00310C6D" w:rsidRDefault="00025263" w:rsidP="00BC4BFF">
      <w:pPr>
        <w:pStyle w:val="BodyTextFirstIndent"/>
      </w:pPr>
      <w:r>
        <w:t>And w</w:t>
      </w:r>
      <w:r w:rsidR="002D5661">
        <w:t>hile it is possible to create custom styles, it is best to</w:t>
      </w:r>
      <w:r w:rsidR="00C55F29">
        <w:t xml:space="preserve"> use Word’s built-in styles</w:t>
      </w:r>
      <w:r w:rsidR="002D5661">
        <w:t xml:space="preserve">. </w:t>
      </w:r>
      <w:r w:rsidR="00C55F29">
        <w:t xml:space="preserve">This is because </w:t>
      </w:r>
      <w:r w:rsidR="008522AD">
        <w:t>several</w:t>
      </w:r>
      <w:r w:rsidR="00C55F29">
        <w:t xml:space="preserve"> Word functions are tied to the built-in styles. For instance, using the</w:t>
      </w:r>
      <w:r w:rsidR="00C00E18">
        <w:t xml:space="preserve"> built-in styles for headings </w:t>
      </w:r>
      <w:r w:rsidR="00C55F29">
        <w:t>makes it easy</w:t>
      </w:r>
      <w:r w:rsidR="004C1E2B">
        <w:t xml:space="preserve"> to automatically </w:t>
      </w:r>
      <w:r w:rsidR="00C55F29">
        <w:t xml:space="preserve">number sections and subsections and to </w:t>
      </w:r>
      <w:r w:rsidR="00B87357">
        <w:t xml:space="preserve">automatically </w:t>
      </w:r>
      <w:r w:rsidR="004C1E2B">
        <w:t>generate a table of contents.</w:t>
      </w:r>
    </w:p>
    <w:p w14:paraId="506D8C3F" w14:textId="10E1EFA2" w:rsidR="00B4689C" w:rsidRDefault="00B4689C" w:rsidP="00BC4BFF">
      <w:pPr>
        <w:pStyle w:val="BodyTextFirstIndent"/>
      </w:pPr>
      <w:r>
        <w:t>The most important styles used in this document template are</w:t>
      </w:r>
      <w:r w:rsidR="003427DA">
        <w:t>:</w:t>
      </w:r>
    </w:p>
    <w:p w14:paraId="442DACE2" w14:textId="3B04001C" w:rsidR="004924EB" w:rsidRPr="004924EB" w:rsidRDefault="004924EB" w:rsidP="00B4689C">
      <w:pPr>
        <w:pStyle w:val="ListBullet"/>
      </w:pPr>
      <w:r w:rsidRPr="004924EB">
        <w:rPr>
          <w:b/>
          <w:bCs/>
        </w:rPr>
        <w:t>Normal</w:t>
      </w:r>
      <w:r>
        <w:t xml:space="preserve"> (German version of Word: </w:t>
      </w:r>
      <w:r>
        <w:rPr>
          <w:rStyle w:val="Deutsch"/>
        </w:rPr>
        <w:t>Standard</w:t>
      </w:r>
      <w:r>
        <w:t>)</w:t>
      </w:r>
      <w:r w:rsidR="00426F10">
        <w:t>—</w:t>
      </w:r>
      <w:r w:rsidR="00C7728C">
        <w:t>Word styles can inherit properties from other styles</w:t>
      </w:r>
      <w:r w:rsidR="003F787C">
        <w:t>, and</w:t>
      </w:r>
      <w:r w:rsidR="00C7728C">
        <w:t xml:space="preserve"> </w:t>
      </w:r>
      <w:r w:rsidR="003F787C">
        <w:t>t</w:t>
      </w:r>
      <w:r w:rsidR="00C7728C">
        <w:t xml:space="preserve">he “Normal” style </w:t>
      </w:r>
      <w:r w:rsidR="00426F10">
        <w:t xml:space="preserve">is the style </w:t>
      </w:r>
      <w:r w:rsidR="003F787C">
        <w:t xml:space="preserve">on which </w:t>
      </w:r>
      <w:r w:rsidR="00005D7C">
        <w:t>virtually all</w:t>
      </w:r>
      <w:r w:rsidR="00025263">
        <w:t xml:space="preserve"> </w:t>
      </w:r>
      <w:r w:rsidR="00426F10">
        <w:t>other styles are based</w:t>
      </w:r>
      <w:r w:rsidR="003F787C">
        <w:t>; h</w:t>
      </w:r>
      <w:r w:rsidR="00005D7C">
        <w:t>ence, i</w:t>
      </w:r>
      <w:r w:rsidR="00426F10">
        <w:t xml:space="preserve">f you write your thesis in German, </w:t>
      </w:r>
      <w:r w:rsidR="00005D7C">
        <w:t>change</w:t>
      </w:r>
      <w:r w:rsidR="00426F10">
        <w:t xml:space="preserve"> this style’s language to German</w:t>
      </w:r>
      <w:r w:rsidR="007A435F">
        <w:t>;</w:t>
      </w:r>
    </w:p>
    <w:p w14:paraId="72AEA4FF" w14:textId="22D4752E" w:rsidR="00B4689C" w:rsidRDefault="00B4689C" w:rsidP="00B4689C">
      <w:pPr>
        <w:pStyle w:val="ListBullet"/>
      </w:pPr>
      <w:r w:rsidRPr="008A030B">
        <w:rPr>
          <w:b/>
          <w:bCs/>
        </w:rPr>
        <w:t>Body Text</w:t>
      </w:r>
      <w:r>
        <w:t xml:space="preserve"> (</w:t>
      </w:r>
      <w:r w:rsidRPr="00B4689C">
        <w:rPr>
          <w:rStyle w:val="Deutsch"/>
        </w:rPr>
        <w:t>Textkörper</w:t>
      </w:r>
      <w:r>
        <w:t xml:space="preserve">) </w:t>
      </w:r>
      <w:r w:rsidR="001D3F9C">
        <w:t xml:space="preserve">is used </w:t>
      </w:r>
      <w:r>
        <w:t>for the first paragraph following a heading (since the</w:t>
      </w:r>
      <w:r w:rsidR="006B35F5">
        <w:t>y</w:t>
      </w:r>
      <w:r>
        <w:t xml:space="preserve"> do not </w:t>
      </w:r>
      <w:r w:rsidR="006B35F5">
        <w:t>feature</w:t>
      </w:r>
      <w:r>
        <w:t xml:space="preserve"> a first-line indent)</w:t>
      </w:r>
      <w:r w:rsidR="00CD36C0">
        <w:t>;</w:t>
      </w:r>
    </w:p>
    <w:p w14:paraId="6B03E9CB" w14:textId="4DA68764" w:rsidR="00B4689C" w:rsidRDefault="00B4689C" w:rsidP="00B4689C">
      <w:pPr>
        <w:pStyle w:val="ListBullet"/>
      </w:pPr>
      <w:r w:rsidRPr="00634631">
        <w:rPr>
          <w:b/>
          <w:bCs/>
        </w:rPr>
        <w:t>Body Text First Indent</w:t>
      </w:r>
      <w:r>
        <w:t xml:space="preserve"> (</w:t>
      </w:r>
      <w:r w:rsidRPr="00B4689C">
        <w:rPr>
          <w:rStyle w:val="Deutsch"/>
        </w:rPr>
        <w:t>Textkörper-Erstzeileneinzug</w:t>
      </w:r>
      <w:r>
        <w:t xml:space="preserve">) </w:t>
      </w:r>
      <w:r w:rsidR="001D3F9C">
        <w:t xml:space="preserve">is applied to </w:t>
      </w:r>
      <w:r>
        <w:t>all subsequent paragraphs</w:t>
      </w:r>
      <w:r w:rsidR="00CD36C0">
        <w:t>;</w:t>
      </w:r>
    </w:p>
    <w:p w14:paraId="5AB6C8EE" w14:textId="63489B59" w:rsidR="00887483" w:rsidRDefault="00700787" w:rsidP="00B4689C">
      <w:pPr>
        <w:pStyle w:val="ListBullet"/>
      </w:pPr>
      <w:r w:rsidRPr="00634631">
        <w:rPr>
          <w:b/>
          <w:bCs/>
        </w:rPr>
        <w:t>Heading 1</w:t>
      </w:r>
      <w:r>
        <w:t xml:space="preserve"> (</w:t>
      </w:r>
      <w:r w:rsidRPr="00700787">
        <w:rPr>
          <w:rStyle w:val="Deutsch"/>
        </w:rPr>
        <w:t>Überschrift 1</w:t>
      </w:r>
      <w:r>
        <w:t xml:space="preserve">), </w:t>
      </w:r>
      <w:r w:rsidRPr="00634631">
        <w:rPr>
          <w:b/>
          <w:bCs/>
        </w:rPr>
        <w:t>Heading 2</w:t>
      </w:r>
      <w:r>
        <w:t xml:space="preserve"> (</w:t>
      </w:r>
      <w:r w:rsidRPr="00700787">
        <w:rPr>
          <w:rStyle w:val="Deutsch"/>
        </w:rPr>
        <w:t>Überschrift </w:t>
      </w:r>
      <w:r>
        <w:rPr>
          <w:rStyle w:val="Deutsch"/>
        </w:rPr>
        <w:t>2</w:t>
      </w:r>
      <w:r>
        <w:t xml:space="preserve">), </w:t>
      </w:r>
      <w:r w:rsidRPr="00634631">
        <w:rPr>
          <w:b/>
          <w:bCs/>
        </w:rPr>
        <w:t>Heading 3</w:t>
      </w:r>
      <w:r>
        <w:t xml:space="preserve"> (</w:t>
      </w:r>
      <w:r w:rsidRPr="00700787">
        <w:rPr>
          <w:rStyle w:val="Deutsch"/>
        </w:rPr>
        <w:t>Über</w:t>
      </w:r>
      <w:r w:rsidR="006F79C4">
        <w:rPr>
          <w:rStyle w:val="Deutsch"/>
        </w:rPr>
        <w:softHyphen/>
      </w:r>
      <w:r w:rsidRPr="00700787">
        <w:rPr>
          <w:rStyle w:val="Deutsch"/>
        </w:rPr>
        <w:t>schrift </w:t>
      </w:r>
      <w:r>
        <w:rPr>
          <w:rStyle w:val="Deutsch"/>
        </w:rPr>
        <w:t>3</w:t>
      </w:r>
      <w:r>
        <w:t>)</w:t>
      </w:r>
      <w:r w:rsidR="004F7A7C">
        <w:t>—</w:t>
      </w:r>
      <w:r w:rsidR="00887483">
        <w:t xml:space="preserve">and </w:t>
      </w:r>
      <w:r w:rsidR="00887483" w:rsidRPr="00887483">
        <w:rPr>
          <w:b/>
          <w:bCs/>
        </w:rPr>
        <w:t>Heading 4</w:t>
      </w:r>
      <w:r w:rsidR="00887483">
        <w:t xml:space="preserve"> (</w:t>
      </w:r>
      <w:r w:rsidR="00887483" w:rsidRPr="00887483">
        <w:rPr>
          <w:rStyle w:val="Deutsch"/>
        </w:rPr>
        <w:t>Überschrift 4</w:t>
      </w:r>
      <w:r w:rsidR="00887483">
        <w:t>)</w:t>
      </w:r>
      <w:r w:rsidR="004F7A7C">
        <w:t xml:space="preserve"> if </w:t>
      </w:r>
      <w:r w:rsidR="00613E18">
        <w:t xml:space="preserve">absolutely </w:t>
      </w:r>
      <w:r w:rsidR="004F7A7C">
        <w:t>necessary—</w:t>
      </w:r>
      <w:r w:rsidR="004C2A23">
        <w:t>are used for headings</w:t>
      </w:r>
      <w:r w:rsidR="00CD36C0">
        <w:t>;</w:t>
      </w:r>
    </w:p>
    <w:p w14:paraId="534240AE" w14:textId="7213BBB8" w:rsidR="00700787" w:rsidRDefault="004F7A7C" w:rsidP="00B4689C">
      <w:pPr>
        <w:pStyle w:val="ListBullet"/>
      </w:pPr>
      <w:r>
        <w:t xml:space="preserve">if there is an </w:t>
      </w:r>
      <w:r w:rsidRPr="004F7A7C">
        <w:rPr>
          <w:b/>
          <w:bCs/>
        </w:rPr>
        <w:t>appendix</w:t>
      </w:r>
      <w:r>
        <w:t xml:space="preserve">, use </w:t>
      </w:r>
      <w:r w:rsidR="00887483">
        <w:t>Heading 6</w:t>
      </w:r>
      <w:r w:rsidR="00EF0B7C">
        <w:t xml:space="preserve"> (</w:t>
      </w:r>
      <w:r w:rsidR="00EF0B7C" w:rsidRPr="00700787">
        <w:rPr>
          <w:rStyle w:val="Deutsch"/>
        </w:rPr>
        <w:t>Überschrift </w:t>
      </w:r>
      <w:r w:rsidR="00EF0B7C">
        <w:rPr>
          <w:rStyle w:val="Deutsch"/>
        </w:rPr>
        <w:t>6</w:t>
      </w:r>
      <w:r w:rsidR="00EF0B7C">
        <w:t>)</w:t>
      </w:r>
      <w:r w:rsidR="00887483">
        <w:t>, Heading 7</w:t>
      </w:r>
      <w:r w:rsidR="00EF0B7C">
        <w:t xml:space="preserve"> (</w:t>
      </w:r>
      <w:r w:rsidR="00EF0B7C" w:rsidRPr="00700787">
        <w:rPr>
          <w:rStyle w:val="Deutsch"/>
        </w:rPr>
        <w:t>Überschrift </w:t>
      </w:r>
      <w:r w:rsidR="00EF0B7C">
        <w:rPr>
          <w:rStyle w:val="Deutsch"/>
        </w:rPr>
        <w:t>7</w:t>
      </w:r>
      <w:r w:rsidR="00EF0B7C">
        <w:t>)</w:t>
      </w:r>
      <w:r w:rsidR="00887483">
        <w:t>, Heading 8</w:t>
      </w:r>
      <w:r w:rsidR="00EF0B7C">
        <w:t xml:space="preserve"> (</w:t>
      </w:r>
      <w:r w:rsidR="00EF0B7C" w:rsidRPr="00700787">
        <w:rPr>
          <w:rStyle w:val="Deutsch"/>
        </w:rPr>
        <w:t>Überschrift </w:t>
      </w:r>
      <w:r w:rsidR="00EF0B7C">
        <w:rPr>
          <w:rStyle w:val="Deutsch"/>
        </w:rPr>
        <w:t>8</w:t>
      </w:r>
      <w:r w:rsidR="00EF0B7C">
        <w:t>)</w:t>
      </w:r>
      <w:r>
        <w:t>—</w:t>
      </w:r>
      <w:r w:rsidR="00887483">
        <w:t>and Heading 9</w:t>
      </w:r>
      <w:r w:rsidR="00EF0B7C">
        <w:t xml:space="preserve"> (</w:t>
      </w:r>
      <w:r w:rsidR="00EF0B7C" w:rsidRPr="00700787">
        <w:rPr>
          <w:rStyle w:val="Deutsch"/>
        </w:rPr>
        <w:t>Überschrift </w:t>
      </w:r>
      <w:r w:rsidR="00EF0B7C">
        <w:rPr>
          <w:rStyle w:val="Deutsch"/>
        </w:rPr>
        <w:t>9</w:t>
      </w:r>
      <w:r w:rsidR="00EF0B7C">
        <w:t>)</w:t>
      </w:r>
      <w:r w:rsidR="00887483">
        <w:t xml:space="preserve">, if </w:t>
      </w:r>
      <w:r w:rsidR="00613E18">
        <w:t xml:space="preserve">absolutely </w:t>
      </w:r>
      <w:r>
        <w:t>necessary—in the appendix to ensure</w:t>
      </w:r>
      <w:r w:rsidR="00613E18">
        <w:t xml:space="preserve"> correct numbering of </w:t>
      </w:r>
      <w:r w:rsidR="00475EDB">
        <w:t>sections</w:t>
      </w:r>
      <w:r w:rsidR="00BB37BF">
        <w:t xml:space="preserve"> </w:t>
      </w:r>
      <w:r w:rsidR="00475EDB">
        <w:t xml:space="preserve">and </w:t>
      </w:r>
      <w:r w:rsidR="00613E18">
        <w:t>pages in the appendix</w:t>
      </w:r>
      <w:r w:rsidR="00887483">
        <w:t>;</w:t>
      </w:r>
    </w:p>
    <w:p w14:paraId="39C40E48" w14:textId="6E81344B" w:rsidR="002D33A6" w:rsidRDefault="00CD36C0" w:rsidP="00B4689C">
      <w:pPr>
        <w:pStyle w:val="ListBullet"/>
      </w:pPr>
      <w:r w:rsidRPr="00634631">
        <w:rPr>
          <w:b/>
          <w:bCs/>
        </w:rPr>
        <w:t>List Bullet</w:t>
      </w:r>
      <w:r>
        <w:t xml:space="preserve"> (</w:t>
      </w:r>
      <w:r w:rsidR="000341AF" w:rsidRPr="000341AF">
        <w:rPr>
          <w:rStyle w:val="Deutsch"/>
        </w:rPr>
        <w:t>Aufzählungszeichen</w:t>
      </w:r>
      <w:r>
        <w:t xml:space="preserve">) </w:t>
      </w:r>
      <w:r w:rsidR="00ED367F">
        <w:t xml:space="preserve">is used </w:t>
      </w:r>
      <w:r>
        <w:t>for unnumbered lists</w:t>
      </w:r>
      <w:r w:rsidR="002D33A6">
        <w:t>;</w:t>
      </w:r>
    </w:p>
    <w:p w14:paraId="7458A7E4" w14:textId="5DC5BFEC" w:rsidR="00CD36C0" w:rsidRDefault="00CD36C0" w:rsidP="00B4689C">
      <w:pPr>
        <w:pStyle w:val="ListBullet"/>
      </w:pPr>
      <w:r w:rsidRPr="00DE53DA">
        <w:rPr>
          <w:b/>
          <w:bCs/>
        </w:rPr>
        <w:t>List Number</w:t>
      </w:r>
      <w:r>
        <w:t xml:space="preserve"> (</w:t>
      </w:r>
      <w:r w:rsidR="000341AF" w:rsidRPr="000341AF">
        <w:rPr>
          <w:rStyle w:val="Deutsch"/>
        </w:rPr>
        <w:t>Listennummer</w:t>
      </w:r>
      <w:r>
        <w:t xml:space="preserve">) </w:t>
      </w:r>
      <w:r w:rsidR="00ED367F">
        <w:t xml:space="preserve">is used </w:t>
      </w:r>
      <w:r>
        <w:t>for numbered lists</w:t>
      </w:r>
      <w:r w:rsidR="002E2326">
        <w:t>;</w:t>
      </w:r>
    </w:p>
    <w:p w14:paraId="1D5D7979" w14:textId="511E62EE" w:rsidR="00033587" w:rsidRDefault="00033587" w:rsidP="00B4689C">
      <w:pPr>
        <w:pStyle w:val="ListBullet"/>
      </w:pPr>
      <w:r w:rsidRPr="00DE53DA">
        <w:rPr>
          <w:b/>
          <w:bCs/>
        </w:rPr>
        <w:t>Bibliography</w:t>
      </w:r>
      <w:r>
        <w:t xml:space="preserve"> </w:t>
      </w:r>
      <w:r w:rsidR="00780AF5">
        <w:t>(</w:t>
      </w:r>
      <w:r w:rsidR="005A533C" w:rsidRPr="005A533C">
        <w:rPr>
          <w:rStyle w:val="Deutsch"/>
        </w:rPr>
        <w:t>Literaturverzeichnis</w:t>
      </w:r>
      <w:r w:rsidR="00780AF5">
        <w:t xml:space="preserve">) </w:t>
      </w:r>
      <w:r w:rsidR="00A26448">
        <w:t>is applied to t</w:t>
      </w:r>
      <w:r>
        <w:t>he list of references</w:t>
      </w:r>
      <w:r w:rsidR="00B73303">
        <w:t xml:space="preserve"> (with reduced font size </w:t>
      </w:r>
      <w:r w:rsidR="00274857">
        <w:t>vis-à-vis</w:t>
      </w:r>
      <w:r w:rsidR="00B73303">
        <w:t xml:space="preserve"> the body text)</w:t>
      </w:r>
      <w:r w:rsidR="002E2326">
        <w:t>;</w:t>
      </w:r>
    </w:p>
    <w:p w14:paraId="3A5DFD59" w14:textId="77777777" w:rsidR="00621556" w:rsidRDefault="00621556" w:rsidP="00621556">
      <w:pPr>
        <w:pStyle w:val="ListBullet"/>
      </w:pPr>
      <w:r w:rsidRPr="00C36C0A">
        <w:rPr>
          <w:b/>
          <w:bCs/>
        </w:rPr>
        <w:t>Caption</w:t>
      </w:r>
      <w:r>
        <w:t xml:space="preserve"> (</w:t>
      </w:r>
      <w:r w:rsidRPr="00D82B28">
        <w:rPr>
          <w:rStyle w:val="Deutsch"/>
        </w:rPr>
        <w:t>Beschriftung</w:t>
      </w:r>
      <w:r w:rsidRPr="00075E21">
        <w:t>, built-in</w:t>
      </w:r>
      <w:r>
        <w:t xml:space="preserve">) and </w:t>
      </w:r>
      <w:r w:rsidRPr="00C36C0A">
        <w:rPr>
          <w:b/>
          <w:bCs/>
        </w:rPr>
        <w:t>Figure Note</w:t>
      </w:r>
      <w:r>
        <w:t xml:space="preserve"> (custom) are used for adding information to figures;</w:t>
      </w:r>
    </w:p>
    <w:p w14:paraId="01CBD8B8" w14:textId="64FA2B4E" w:rsidR="00033587" w:rsidRDefault="00F5750B" w:rsidP="00B4689C">
      <w:pPr>
        <w:pStyle w:val="ListBullet"/>
      </w:pPr>
      <w:r w:rsidRPr="00DE53DA">
        <w:rPr>
          <w:b/>
          <w:bCs/>
        </w:rPr>
        <w:lastRenderedPageBreak/>
        <w:t>Table Title</w:t>
      </w:r>
      <w:r>
        <w:t xml:space="preserve">, </w:t>
      </w:r>
      <w:r w:rsidR="00B73303" w:rsidRPr="00DE53DA">
        <w:rPr>
          <w:b/>
          <w:bCs/>
        </w:rPr>
        <w:t>Table Text</w:t>
      </w:r>
      <w:r>
        <w:t>,</w:t>
      </w:r>
      <w:r w:rsidR="00B73303">
        <w:t xml:space="preserve"> and </w:t>
      </w:r>
      <w:r w:rsidR="00B73303" w:rsidRPr="00C36C0A">
        <w:rPr>
          <w:b/>
          <w:bCs/>
        </w:rPr>
        <w:t>Table Note</w:t>
      </w:r>
      <w:r w:rsidR="00B73303">
        <w:t xml:space="preserve"> (</w:t>
      </w:r>
      <w:r w:rsidR="00075E21">
        <w:t>custom styles</w:t>
      </w:r>
      <w:r w:rsidR="00274857">
        <w:t>)</w:t>
      </w:r>
      <w:r w:rsidR="00462B8D">
        <w:t xml:space="preserve"> </w:t>
      </w:r>
      <w:r w:rsidR="00D8303D">
        <w:t xml:space="preserve">are applied to the respective components of </w:t>
      </w:r>
      <w:r w:rsidR="00462B8D">
        <w:t>tables</w:t>
      </w:r>
      <w:r w:rsidR="00061960">
        <w:t>;</w:t>
      </w:r>
    </w:p>
    <w:p w14:paraId="40DD78FF" w14:textId="5EAC7216" w:rsidR="00B00C29" w:rsidRPr="00B00C29" w:rsidRDefault="00B00C29" w:rsidP="00B4689C">
      <w:pPr>
        <w:pStyle w:val="ListBullet"/>
      </w:pPr>
      <w:r>
        <w:rPr>
          <w:b/>
          <w:bCs/>
        </w:rPr>
        <w:t>Theorem-Plain</w:t>
      </w:r>
      <w:r w:rsidRPr="00B00C29">
        <w:t xml:space="preserve">, </w:t>
      </w:r>
      <w:r>
        <w:rPr>
          <w:b/>
          <w:bCs/>
        </w:rPr>
        <w:t>Theorem-Definition</w:t>
      </w:r>
      <w:r w:rsidRPr="00B00C29">
        <w:t xml:space="preserve">, </w:t>
      </w:r>
      <w:r>
        <w:rPr>
          <w:b/>
          <w:bCs/>
        </w:rPr>
        <w:t>Theorem-Remark</w:t>
      </w:r>
      <w:r w:rsidRPr="00B00C29">
        <w:t xml:space="preserve"> </w:t>
      </w:r>
      <w:r w:rsidR="00075E21">
        <w:t xml:space="preserve">(custom styles) </w:t>
      </w:r>
      <w:r w:rsidR="00394CA5">
        <w:t xml:space="preserve">are used for formatting </w:t>
      </w:r>
      <w:r w:rsidRPr="00B00C29">
        <w:t>theorems, lemmas, examples, etc.</w:t>
      </w:r>
      <w:r w:rsidR="00ED585A">
        <w:t xml:space="preserve"> (s</w:t>
      </w:r>
      <w:r w:rsidR="00ED585A" w:rsidRPr="0049298E">
        <w:t>e</w:t>
      </w:r>
      <w:r w:rsidR="00ED585A" w:rsidRPr="00331A0B">
        <w:t xml:space="preserve">e </w:t>
      </w:r>
      <w:r w:rsidR="00ED585A" w:rsidRPr="00331A0B">
        <w:fldChar w:fldCharType="begin"/>
      </w:r>
      <w:r w:rsidR="00ED585A" w:rsidRPr="00331A0B">
        <w:instrText xml:space="preserve"> REF _Ref234180617 \h</w:instrText>
      </w:r>
      <w:r w:rsidR="0049298E" w:rsidRPr="00331A0B">
        <w:instrText xml:space="preserve"> </w:instrText>
      </w:r>
      <w:r w:rsidR="00331A0B" w:rsidRPr="00331A0B">
        <w:instrText xml:space="preserve">\* </w:instrText>
      </w:r>
      <w:r w:rsidR="0049298E" w:rsidRPr="00331A0B">
        <w:instrText>MERGEFORMAT</w:instrText>
      </w:r>
      <w:r w:rsidR="00ED585A" w:rsidRPr="00331A0B">
        <w:instrText xml:space="preserve"> </w:instrText>
      </w:r>
      <w:r w:rsidR="00ED585A" w:rsidRPr="00331A0B">
        <w:fldChar w:fldCharType="separate"/>
      </w:r>
      <w:r w:rsidR="006D0DCF" w:rsidRPr="006D0DCF">
        <w:t>Remark 1</w:t>
      </w:r>
      <w:r w:rsidR="00ED585A" w:rsidRPr="00331A0B">
        <w:fldChar w:fldCharType="end"/>
      </w:r>
      <w:r w:rsidR="00ED585A" w:rsidRPr="00331A0B">
        <w:t xml:space="preserve"> in </w:t>
      </w:r>
      <w:r w:rsidR="00ED585A">
        <w:t xml:space="preserve">section </w:t>
      </w:r>
      <w:r w:rsidR="00ED585A">
        <w:fldChar w:fldCharType="begin"/>
      </w:r>
      <w:r w:rsidR="00ED585A">
        <w:instrText xml:space="preserve"> REF _Ref234754904 \r \h </w:instrText>
      </w:r>
      <w:r w:rsidR="00ED585A">
        <w:fldChar w:fldCharType="separate"/>
      </w:r>
      <w:r w:rsidR="006D0DCF">
        <w:t>6.2</w:t>
      </w:r>
      <w:r w:rsidR="00ED585A">
        <w:fldChar w:fldCharType="end"/>
      </w:r>
      <w:r w:rsidR="00ED585A">
        <w:t>);</w:t>
      </w:r>
    </w:p>
    <w:p w14:paraId="49284614" w14:textId="56874D8E" w:rsidR="00B00C29" w:rsidRPr="00B00C29" w:rsidRDefault="00B00C29" w:rsidP="00B4689C">
      <w:pPr>
        <w:pStyle w:val="ListBullet"/>
      </w:pPr>
      <w:r>
        <w:rPr>
          <w:b/>
          <w:bCs/>
        </w:rPr>
        <w:t>Thesis Author</w:t>
      </w:r>
      <w:r w:rsidRPr="00B00C29">
        <w:t xml:space="preserve"> and </w:t>
      </w:r>
      <w:r>
        <w:rPr>
          <w:b/>
          <w:bCs/>
        </w:rPr>
        <w:t>Thesis Title</w:t>
      </w:r>
      <w:r w:rsidRPr="00075E21">
        <w:t xml:space="preserve"> </w:t>
      </w:r>
      <w:r w:rsidR="00075E21" w:rsidRPr="00075E21">
        <w:t xml:space="preserve">(custom styles) </w:t>
      </w:r>
      <w:r w:rsidR="00595A75">
        <w:t xml:space="preserve">are </w:t>
      </w:r>
      <w:r w:rsidR="00183804">
        <w:t xml:space="preserve">applied to the respective entries </w:t>
      </w:r>
      <w:r w:rsidRPr="00B00C29">
        <w:t>on the cover page.</w:t>
      </w:r>
    </w:p>
    <w:p w14:paraId="4EB3AEA9" w14:textId="789E5AA2" w:rsidR="002D4EBB" w:rsidRDefault="002D4EBB" w:rsidP="002D4EBB">
      <w:pPr>
        <w:pStyle w:val="Heading2"/>
      </w:pPr>
      <w:bookmarkStart w:id="83" w:name="_Toc234676074"/>
      <w:bookmarkStart w:id="84" w:name="_Toc235995684"/>
      <w:r>
        <w:t>Using a Reference Manager</w:t>
      </w:r>
      <w:bookmarkEnd w:id="83"/>
      <w:bookmarkEnd w:id="84"/>
    </w:p>
    <w:p w14:paraId="12C58622" w14:textId="4284965A" w:rsidR="002D4EBB" w:rsidRDefault="002D4EBB" w:rsidP="002D4EBB">
      <w:pPr>
        <w:pStyle w:val="BodyText"/>
      </w:pPr>
      <w:r w:rsidRPr="00340E82">
        <w:t xml:space="preserve">This template uses Zotero (which is open-source, free, </w:t>
      </w:r>
      <w:r w:rsidR="00471FF5" w:rsidRPr="00340E82">
        <w:t>available for various operating systems, permits exporting</w:t>
      </w:r>
      <w:r w:rsidR="00340E82" w:rsidRPr="00340E82">
        <w:t xml:space="preserve"> entries</w:t>
      </w:r>
      <w:r w:rsidR="00471FF5" w:rsidRPr="00340E82">
        <w:t xml:space="preserve"> to </w:t>
      </w:r>
      <w:r w:rsidR="00471FF5" w:rsidRPr="00340E82">
        <w:rPr>
          <w:i/>
          <w:iCs/>
        </w:rPr>
        <w:t>.bib</w:t>
      </w:r>
      <w:r w:rsidR="00471FF5" w:rsidRPr="00340E82">
        <w:t xml:space="preserve"> files </w:t>
      </w:r>
      <w:r w:rsidR="00340E82" w:rsidRPr="00340E82">
        <w:t>for use with</w:t>
      </w:r>
      <w:r w:rsidR="00471FF5" w:rsidRPr="00340E82">
        <w:t xml:space="preserve"> TeX, </w:t>
      </w:r>
      <w:r w:rsidRPr="00340E82">
        <w:t xml:space="preserve">and implements the </w:t>
      </w:r>
      <w:r w:rsidRPr="00340E82">
        <w:rPr>
          <w:i/>
          <w:iCs/>
        </w:rPr>
        <w:t>CMOS</w:t>
      </w:r>
      <w:r w:rsidRPr="00340E82">
        <w:t xml:space="preserve"> citation style)</w:t>
      </w:r>
      <w:r w:rsidR="00342EA2" w:rsidRPr="00340E82">
        <w:t xml:space="preserve"> </w:t>
      </w:r>
      <w:r w:rsidR="00342EA2">
        <w:t xml:space="preserve">as the </w:t>
      </w:r>
      <w:r w:rsidR="00342EA2" w:rsidRPr="00340E82">
        <w:t>default</w:t>
      </w:r>
      <w:r w:rsidR="00342EA2">
        <w:t xml:space="preserve"> reference manager</w:t>
      </w:r>
      <w:r w:rsidRPr="00340E82">
        <w:t>.</w:t>
      </w:r>
      <w:r w:rsidR="0058152A">
        <w:t xml:space="preserve"> Using a reference manager saves a lot of time compared to </w:t>
      </w:r>
      <w:r w:rsidR="00056D2D">
        <w:t>typing</w:t>
      </w:r>
      <w:r w:rsidR="0058152A">
        <w:t xml:space="preserve"> citations</w:t>
      </w:r>
      <w:r w:rsidR="00056D2D">
        <w:t xml:space="preserve"> </w:t>
      </w:r>
      <w:r w:rsidR="00786C92">
        <w:t>and generating th</w:t>
      </w:r>
      <w:r w:rsidR="0058152A">
        <w:t>e list of references manually. In particular, a reference manager takes care of the in-text citations being consistent with the list of references</w:t>
      </w:r>
      <w:r w:rsidR="00E257D0">
        <w:t>.</w:t>
      </w:r>
    </w:p>
    <w:p w14:paraId="75EA1500" w14:textId="1175855B" w:rsidR="00ED7BAF" w:rsidRDefault="00ED7BAF" w:rsidP="00ED7BAF">
      <w:pPr>
        <w:pStyle w:val="Heading2"/>
      </w:pPr>
      <w:bookmarkStart w:id="85" w:name="_Toc234676075"/>
      <w:bookmarkStart w:id="86" w:name="_Toc235995685"/>
      <w:r>
        <w:t xml:space="preserve">Use Styles </w:t>
      </w:r>
      <w:r w:rsidR="004756F4">
        <w:t>a</w:t>
      </w:r>
      <w:r>
        <w:t>lso for Tables</w:t>
      </w:r>
      <w:bookmarkEnd w:id="85"/>
      <w:bookmarkEnd w:id="86"/>
    </w:p>
    <w:p w14:paraId="10CAEB84" w14:textId="32621972" w:rsidR="00BC3F33" w:rsidRPr="00BC3F33" w:rsidRDefault="00715FFF" w:rsidP="00D77EF5">
      <w:pPr>
        <w:pStyle w:val="BodyText"/>
      </w:pPr>
      <w:r w:rsidRPr="00715FFF">
        <w:t xml:space="preserve">Word provides styles not only for text but also for tables. </w:t>
      </w:r>
      <w:r w:rsidR="00AB330D">
        <w:t>Using these</w:t>
      </w:r>
      <w:r w:rsidRPr="00715FFF">
        <w:t xml:space="preserve"> considerably reduces the effort required to format tables consistently.</w:t>
      </w:r>
    </w:p>
    <w:p w14:paraId="3C62094A" w14:textId="72895AA5" w:rsidR="006D7084" w:rsidRDefault="006D7084" w:rsidP="006D7084">
      <w:pPr>
        <w:pStyle w:val="Heading1"/>
      </w:pPr>
      <w:bookmarkStart w:id="87" w:name="_Toc234676076"/>
      <w:bookmarkStart w:id="88" w:name="_Toc235995686"/>
      <w:r>
        <w:t>Tests</w:t>
      </w:r>
      <w:bookmarkEnd w:id="63"/>
      <w:bookmarkEnd w:id="64"/>
      <w:bookmarkEnd w:id="77"/>
      <w:bookmarkEnd w:id="87"/>
      <w:bookmarkEnd w:id="88"/>
    </w:p>
    <w:p w14:paraId="180B2251" w14:textId="77777777" w:rsidR="006D7084" w:rsidRDefault="006D7084" w:rsidP="006D7084">
      <w:pPr>
        <w:pStyle w:val="Heading2"/>
      </w:pPr>
      <w:bookmarkStart w:id="89" w:name="_Toc190782084"/>
      <w:bookmarkStart w:id="90" w:name="_Toc190784551"/>
      <w:bookmarkStart w:id="91" w:name="_Ref191207103"/>
      <w:bookmarkStart w:id="92" w:name="_Toc234676077"/>
      <w:bookmarkStart w:id="93" w:name="_Toc235995687"/>
      <w:r>
        <w:t>Tests of List Formatting</w:t>
      </w:r>
      <w:bookmarkEnd w:id="89"/>
      <w:bookmarkEnd w:id="90"/>
      <w:bookmarkEnd w:id="91"/>
      <w:bookmarkEnd w:id="92"/>
      <w:bookmarkEnd w:id="93"/>
    </w:p>
    <w:p w14:paraId="7E304D5F" w14:textId="77777777" w:rsidR="006D7084" w:rsidRDefault="006D7084" w:rsidP="006D7084">
      <w:pPr>
        <w:pStyle w:val="BodyText"/>
      </w:pPr>
      <w:r>
        <w:t xml:space="preserve">If the order of the list entries does not matter—that is, the list is a collection of items without </w:t>
      </w:r>
    </w:p>
    <w:p w14:paraId="1E152E73" w14:textId="059D62CF" w:rsidR="006D7084" w:rsidRDefault="006D7084" w:rsidP="006D7084">
      <w:pPr>
        <w:pStyle w:val="BodyText"/>
      </w:pPr>
      <w:r>
        <w:t>a hierarchy—use an unordered list, that is, a list with bullet points:</w:t>
      </w:r>
    </w:p>
    <w:p w14:paraId="2DA3ABB3" w14:textId="423CBF4A" w:rsidR="006D7084" w:rsidRDefault="006D7084" w:rsidP="00B24B16">
      <w:pPr>
        <w:pStyle w:val="ListBullet"/>
        <w:tabs>
          <w:tab w:val="num" w:pos="0"/>
        </w:tabs>
        <w:spacing w:after="0"/>
      </w:pPr>
      <w:r>
        <w:t xml:space="preserve">Nested bulleted list (please avoid more than two list levels): </w:t>
      </w:r>
    </w:p>
    <w:p w14:paraId="7AFEB529" w14:textId="47F18419" w:rsidR="006D7084" w:rsidRDefault="006D7084" w:rsidP="006D7084">
      <w:pPr>
        <w:pStyle w:val="ListBullet2"/>
        <w:tabs>
          <w:tab w:val="num" w:pos="0"/>
        </w:tabs>
      </w:pPr>
      <w:r>
        <w:t>A journey into the unknown.</w:t>
      </w:r>
    </w:p>
    <w:p w14:paraId="1878DC82" w14:textId="7124A0AF" w:rsidR="006D7084" w:rsidRDefault="006D7084" w:rsidP="006D7084">
      <w:pPr>
        <w:pStyle w:val="ListBullet2"/>
        <w:tabs>
          <w:tab w:val="num" w:pos="0"/>
        </w:tabs>
      </w:pPr>
      <w:r>
        <w:t>The art of tea brewing.</w:t>
      </w:r>
    </w:p>
    <w:p w14:paraId="6FB02F61" w14:textId="2E441653" w:rsidR="006D7084" w:rsidRDefault="006D7084" w:rsidP="006D7084">
      <w:pPr>
        <w:pStyle w:val="ListBullet2"/>
        <w:tabs>
          <w:tab w:val="num" w:pos="0"/>
        </w:tabs>
      </w:pPr>
      <w:r>
        <w:t>Exploring the depths of the ocean.</w:t>
      </w:r>
    </w:p>
    <w:p w14:paraId="5516995E" w14:textId="263C70D1" w:rsidR="006D7084" w:rsidRDefault="006D7084" w:rsidP="006D7084">
      <w:pPr>
        <w:pStyle w:val="ListBullet2"/>
        <w:tabs>
          <w:tab w:val="num" w:pos="0"/>
        </w:tabs>
      </w:pPr>
      <w:r>
        <w:t>The mysteries of ancient civilizations.</w:t>
      </w:r>
    </w:p>
    <w:p w14:paraId="5F069206" w14:textId="100F9F00" w:rsidR="006D7084" w:rsidRDefault="006D7084" w:rsidP="006D7084">
      <w:pPr>
        <w:pStyle w:val="ListBullet2"/>
        <w:tabs>
          <w:tab w:val="num" w:pos="0"/>
        </w:tabs>
      </w:pPr>
      <w:r>
        <w:t>Innovations in renewable energy.</w:t>
      </w:r>
    </w:p>
    <w:p w14:paraId="1A1CD915" w14:textId="6385BCD5" w:rsidR="006D7084" w:rsidRDefault="006D7084" w:rsidP="006D7084">
      <w:pPr>
        <w:pStyle w:val="ListBullet2"/>
        <w:tabs>
          <w:tab w:val="num" w:pos="0"/>
        </w:tabs>
      </w:pPr>
      <w:r>
        <w:t>The beauty of a starry night.</w:t>
      </w:r>
    </w:p>
    <w:p w14:paraId="5FC0B97E" w14:textId="77777777" w:rsidR="006D7084" w:rsidRDefault="006D7084" w:rsidP="00B24B16">
      <w:pPr>
        <w:pStyle w:val="ListBullet"/>
        <w:tabs>
          <w:tab w:val="num" w:pos="0"/>
        </w:tabs>
        <w:spacing w:before="0"/>
      </w:pPr>
      <w:r>
        <w:lastRenderedPageBreak/>
        <w:t xml:space="preserve">A journey into the unknown. </w:t>
      </w:r>
    </w:p>
    <w:p w14:paraId="7F98FFD2" w14:textId="77777777" w:rsidR="006D7084" w:rsidRDefault="006D7084" w:rsidP="006D7084">
      <w:pPr>
        <w:pStyle w:val="ListBullet"/>
        <w:tabs>
          <w:tab w:val="num" w:pos="0"/>
        </w:tabs>
        <w:ind w:left="390" w:hanging="333"/>
      </w:pPr>
      <w:r>
        <w:t xml:space="preserve">The art of tea brewing. </w:t>
      </w:r>
    </w:p>
    <w:p w14:paraId="2B9B0E75" w14:textId="77777777" w:rsidR="006D7084" w:rsidRDefault="006D7084" w:rsidP="006D7084">
      <w:pPr>
        <w:pStyle w:val="ListBullet"/>
        <w:tabs>
          <w:tab w:val="num" w:pos="0"/>
        </w:tabs>
        <w:ind w:left="390" w:hanging="333"/>
      </w:pPr>
      <w:r>
        <w:t xml:space="preserve">Exploring the depths of the ocean. </w:t>
      </w:r>
    </w:p>
    <w:p w14:paraId="76865905" w14:textId="77777777" w:rsidR="006D7084" w:rsidRDefault="006D7084" w:rsidP="006D7084">
      <w:pPr>
        <w:pStyle w:val="ListBullet"/>
        <w:tabs>
          <w:tab w:val="num" w:pos="0"/>
        </w:tabs>
        <w:ind w:left="390" w:hanging="333"/>
      </w:pPr>
      <w:r>
        <w:t xml:space="preserve">The mysteries of ancient civilizations. </w:t>
      </w:r>
    </w:p>
    <w:p w14:paraId="1B120FB4" w14:textId="6EEDEF6E" w:rsidR="006D7084" w:rsidRDefault="006D7084" w:rsidP="006D7084">
      <w:pPr>
        <w:pStyle w:val="ListBullet"/>
        <w:tabs>
          <w:tab w:val="num" w:pos="0"/>
        </w:tabs>
        <w:ind w:left="390" w:hanging="333"/>
      </w:pPr>
      <w:r>
        <w:t>Innovations in renewable energy.</w:t>
      </w:r>
    </w:p>
    <w:p w14:paraId="1EF11BAC" w14:textId="15B0D3BC" w:rsidR="006D7084" w:rsidRDefault="006D7084" w:rsidP="006D7084">
      <w:pPr>
        <w:pStyle w:val="ListBullet"/>
        <w:tabs>
          <w:tab w:val="num" w:pos="0"/>
        </w:tabs>
        <w:ind w:left="390" w:hanging="333"/>
      </w:pPr>
      <w:r>
        <w:t>The beauty of a starry night.</w:t>
      </w:r>
    </w:p>
    <w:tbl>
      <w:tblPr>
        <w:tblStyle w:val="TableforFigure"/>
        <w:tblpPr w:leftFromText="181" w:rightFromText="181" w:bottomFromText="391" w:tblpXSpec="center" w:tblpYSpec="top"/>
        <w:tblW w:w="0" w:type="auto"/>
        <w:tblLook w:val="0600" w:firstRow="0" w:lastRow="0" w:firstColumn="0" w:lastColumn="0" w:noHBand="1" w:noVBand="1"/>
      </w:tblPr>
      <w:tblGrid>
        <w:gridCol w:w="8215"/>
      </w:tblGrid>
      <w:tr w:rsidR="00B71581" w14:paraId="68595078" w14:textId="77777777" w:rsidTr="007841F1">
        <w:tc>
          <w:tcPr>
            <w:tcW w:w="8240" w:type="dxa"/>
          </w:tcPr>
          <w:p w14:paraId="45870861" w14:textId="77777777" w:rsidR="00B71581" w:rsidRPr="00EB6BCF" w:rsidRDefault="00B71581" w:rsidP="00EB6BCF">
            <w:pPr>
              <w:pStyle w:val="Figure"/>
            </w:pPr>
            <w:r w:rsidRPr="00EB6BCF">
              <w:rPr>
                <w:noProof/>
              </w:rPr>
              <w:drawing>
                <wp:inline distT="0" distB="0" distL="0" distR="0" wp14:anchorId="0383F7CA" wp14:editId="78C5A851">
                  <wp:extent cx="2752344" cy="2743200"/>
                  <wp:effectExtent l="0" t="0" r="3810" b="0"/>
                  <wp:docPr id="1177325327" name="Picture 1" descr="A blue and red square with black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25327" name="Picture 1" descr="A blue and red square with black lines&#10;&#10;AI-generated content may be incorrect."/>
                          <pic:cNvPicPr/>
                        </pic:nvPicPr>
                        <pic:blipFill>
                          <a:blip r:embed="rId25"/>
                          <a:stretch>
                            <a:fillRect/>
                          </a:stretch>
                        </pic:blipFill>
                        <pic:spPr>
                          <a:xfrm>
                            <a:off x="0" y="0"/>
                            <a:ext cx="2752344" cy="2743200"/>
                          </a:xfrm>
                          <a:prstGeom prst="rect">
                            <a:avLst/>
                          </a:prstGeom>
                        </pic:spPr>
                      </pic:pic>
                    </a:graphicData>
                  </a:graphic>
                </wp:inline>
              </w:drawing>
            </w:r>
          </w:p>
        </w:tc>
      </w:tr>
      <w:tr w:rsidR="00B71581" w14:paraId="1C180BB5" w14:textId="77777777" w:rsidTr="007841F1">
        <w:tc>
          <w:tcPr>
            <w:tcW w:w="8240" w:type="dxa"/>
          </w:tcPr>
          <w:p w14:paraId="457106A0" w14:textId="20B42364" w:rsidR="00B71581" w:rsidRDefault="00B71581" w:rsidP="007841F1">
            <w:pPr>
              <w:pStyle w:val="Caption"/>
            </w:pPr>
            <w:bookmarkStart w:id="94" w:name="_Ref191042564"/>
            <w:r>
              <w:t>Figure </w:t>
            </w:r>
            <w:r>
              <w:fldChar w:fldCharType="begin"/>
            </w:r>
            <w:r>
              <w:instrText xml:space="preserve"> SEQ Figure \* ARABIC </w:instrText>
            </w:r>
            <w:r>
              <w:fldChar w:fldCharType="separate"/>
            </w:r>
            <w:r w:rsidR="006D0DCF">
              <w:rPr>
                <w:noProof/>
              </w:rPr>
              <w:t>1</w:t>
            </w:r>
            <w:r>
              <w:fldChar w:fldCharType="end"/>
            </w:r>
            <w:bookmarkEnd w:id="94"/>
            <w:r>
              <w:t xml:space="preserve">. </w:t>
            </w:r>
            <w:r w:rsidRPr="00E4033B">
              <w:rPr>
                <w:b w:val="0"/>
                <w:bCs/>
              </w:rPr>
              <w:t xml:space="preserve">An example image. Figure captions go </w:t>
            </w:r>
            <w:r w:rsidRPr="00E4033B">
              <w:rPr>
                <w:b w:val="0"/>
                <w:bCs/>
                <w:i/>
                <w:iCs/>
              </w:rPr>
              <w:t>below</w:t>
            </w:r>
            <w:r w:rsidRPr="00E4033B">
              <w:rPr>
                <w:b w:val="0"/>
                <w:bCs/>
              </w:rPr>
              <w:t xml:space="preserve"> the figures and close with a period.</w:t>
            </w:r>
          </w:p>
        </w:tc>
      </w:tr>
      <w:tr w:rsidR="00B71581" w14:paraId="682C3897" w14:textId="77777777" w:rsidTr="007841F1">
        <w:tc>
          <w:tcPr>
            <w:tcW w:w="8240" w:type="dxa"/>
          </w:tcPr>
          <w:p w14:paraId="6185E197" w14:textId="28401CD5" w:rsidR="00B71581" w:rsidRDefault="00B71581" w:rsidP="007841F1">
            <w:pPr>
              <w:pStyle w:val="FigureNote"/>
            </w:pPr>
            <w:r w:rsidRPr="00D235C8">
              <w:rPr>
                <w:i/>
                <w:iCs/>
              </w:rPr>
              <w:t>Note:</w:t>
            </w:r>
            <w:r w:rsidRPr="00D83D35">
              <w:t xml:space="preserve"> Figure captions should be short; by default, they should not span more than a single line. Any additional </w:t>
            </w:r>
            <w:r w:rsidRPr="00DC4002">
              <w:t>information</w:t>
            </w:r>
            <w:r w:rsidRPr="00D83D35">
              <w:t xml:space="preserve"> that is necessary for understanding a figure should go in a figure note, as illustrated here</w:t>
            </w:r>
            <w:r w:rsidR="009E5676">
              <w:t>.</w:t>
            </w:r>
          </w:p>
        </w:tc>
      </w:tr>
    </w:tbl>
    <w:p w14:paraId="22BF6091" w14:textId="09AA830F" w:rsidR="006D7084" w:rsidRDefault="006D7084" w:rsidP="00497927">
      <w:pPr>
        <w:pStyle w:val="BodyTextFirstIndent"/>
      </w:pPr>
      <w:r>
        <w:t xml:space="preserve">If the order of the </w:t>
      </w:r>
      <w:r w:rsidRPr="00497927">
        <w:t>list</w:t>
      </w:r>
      <w:r>
        <w:t xml:space="preserve"> entries matters—such as when describing a sequence of events, a</w:t>
      </w:r>
      <w:r w:rsidR="00A05C26" w:rsidRPr="00A05C26">
        <w:rPr>
          <w:w w:val="1"/>
        </w:rPr>
        <w:t> </w:t>
      </w:r>
      <w:r>
        <w:t xml:space="preserve"> hierarchy, or items sorted by priority—use an ordered</w:t>
      </w:r>
      <w:r w:rsidR="0017098A">
        <w:t>—</w:t>
      </w:r>
      <w:r>
        <w:t>that is, a numbered</w:t>
      </w:r>
      <w:r w:rsidR="0017098A">
        <w:t>—</w:t>
      </w:r>
      <w:r>
        <w:t xml:space="preserve">list: </w:t>
      </w:r>
    </w:p>
    <w:p w14:paraId="22E84E4E" w14:textId="23BD07F7" w:rsidR="006D7084" w:rsidRDefault="006D7084">
      <w:pPr>
        <w:pStyle w:val="ListNumber"/>
        <w:numPr>
          <w:ilvl w:val="0"/>
          <w:numId w:val="13"/>
        </w:numPr>
        <w:spacing w:after="0"/>
      </w:pPr>
      <w:r>
        <w:t>Nested numbered list (please avoid more than two list levels!):</w:t>
      </w:r>
    </w:p>
    <w:p w14:paraId="4510BF95" w14:textId="05F698FF" w:rsidR="006D7084" w:rsidRDefault="006D7084">
      <w:pPr>
        <w:pStyle w:val="ListNumber2"/>
        <w:numPr>
          <w:ilvl w:val="0"/>
          <w:numId w:val="14"/>
        </w:numPr>
      </w:pPr>
      <w:r>
        <w:t xml:space="preserve">We first provide an overview of the </w:t>
      </w:r>
      <w:r w:rsidRPr="002C1C83">
        <w:t>foundational</w:t>
      </w:r>
      <w:r>
        <w:t xml:space="preserve"> concepts in LaTeX</w:t>
      </w:r>
      <w:r w:rsidR="0017098A">
        <w:t xml:space="preserve">. </w:t>
      </w:r>
      <w:r>
        <w:t>LaTeX allows for precise control over document structure and formatting,</w:t>
      </w:r>
      <w:r w:rsidR="0017098A">
        <w:t xml:space="preserve"> in particular of mathematics,</w:t>
      </w:r>
      <w:r>
        <w:t xml:space="preserve"> making it a preferred choice for many professionals in academ</w:t>
      </w:r>
      <w:r w:rsidR="0017098A">
        <w:t>ia</w:t>
      </w:r>
      <w:r>
        <w:t>.</w:t>
      </w:r>
    </w:p>
    <w:p w14:paraId="2E928847" w14:textId="54E6065B" w:rsidR="006D7084" w:rsidRPr="00E4075E" w:rsidRDefault="006D7084" w:rsidP="0017098A">
      <w:pPr>
        <w:pStyle w:val="ListNumber2"/>
        <w:tabs>
          <w:tab w:val="num" w:pos="0"/>
        </w:tabs>
        <w:ind w:hanging="390"/>
      </w:pPr>
      <w:r>
        <w:t xml:space="preserve">We delve into the various environments available in LaTeX, such as the </w:t>
      </w:r>
      <w:r w:rsidR="0017098A" w:rsidRPr="00E4075E">
        <w:rPr>
          <w:rStyle w:val="PlainTextChar"/>
        </w:rPr>
        <w:t>e</w:t>
      </w:r>
      <w:r w:rsidR="0017098A">
        <w:rPr>
          <w:rStyle w:val="PlainTextChar"/>
        </w:rPr>
        <w:t>quation</w:t>
      </w:r>
      <w:r w:rsidR="0017098A" w:rsidRPr="006774F2">
        <w:t xml:space="preserve">, </w:t>
      </w:r>
      <w:r w:rsidR="0017098A">
        <w:rPr>
          <w:rStyle w:val="PlainTextChar"/>
        </w:rPr>
        <w:t>figure</w:t>
      </w:r>
      <w:r w:rsidR="0017098A" w:rsidRPr="006774F2">
        <w:t xml:space="preserve">, </w:t>
      </w:r>
      <w:r w:rsidR="0017098A">
        <w:rPr>
          <w:rStyle w:val="PlainTextChar"/>
        </w:rPr>
        <w:t>table</w:t>
      </w:r>
      <w:r w:rsidR="0017098A" w:rsidRPr="006774F2">
        <w:t xml:space="preserve">, </w:t>
      </w:r>
      <w:r w:rsidR="0017098A" w:rsidRPr="00E4075E">
        <w:rPr>
          <w:rStyle w:val="PlainTextChar"/>
        </w:rPr>
        <w:t>enumerate</w:t>
      </w:r>
      <w:r w:rsidR="006774F2">
        <w:t xml:space="preserve">, </w:t>
      </w:r>
      <w:r>
        <w:t xml:space="preserve">and </w:t>
      </w:r>
      <w:r w:rsidR="0017098A">
        <w:rPr>
          <w:rStyle w:val="PlainTextChar"/>
        </w:rPr>
        <w:t>itemize</w:t>
      </w:r>
      <w:r w:rsidRPr="00E4075E">
        <w:t xml:space="preserve"> environments.</w:t>
      </w:r>
    </w:p>
    <w:p w14:paraId="4682DAC4" w14:textId="1E9B4368" w:rsidR="006D7084" w:rsidRPr="00E4075E" w:rsidRDefault="006D7084" w:rsidP="006D7084">
      <w:pPr>
        <w:pStyle w:val="ListNumber2"/>
        <w:tabs>
          <w:tab w:val="num" w:pos="0"/>
        </w:tabs>
        <w:ind w:hanging="390"/>
      </w:pPr>
      <w:r w:rsidRPr="00E4075E">
        <w:t xml:space="preserve">We discuss the importance of packages in LaTeX, which enhance its functionality. Packages like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 are essential for expanding the capabilities of basic LaTeX.</w:t>
      </w:r>
    </w:p>
    <w:p w14:paraId="6C349209" w14:textId="7E48B674" w:rsidR="00F50885" w:rsidRDefault="00F50885" w:rsidP="00AC5EC0">
      <w:pPr>
        <w:pStyle w:val="ListNumber"/>
      </w:pPr>
      <w:r w:rsidRPr="00F50885">
        <w:lastRenderedPageBreak/>
        <w:t>We first provide an overview of the foundational concepts in LaTeX. LaTeX allows for precise control over document structure and formatting, in particular of mathematics, making it a preferred choice for many professionals in academia.</w:t>
      </w:r>
    </w:p>
    <w:p w14:paraId="6933537C" w14:textId="0F154BD9" w:rsidR="00AC5EC0" w:rsidRDefault="00AC5EC0" w:rsidP="00AC5EC0">
      <w:pPr>
        <w:pStyle w:val="ListNumber"/>
      </w:pPr>
      <w:r w:rsidRPr="00AC5EC0">
        <w:t xml:space="preserve">We delve into the various environments available in LaTeX, such as the </w:t>
      </w:r>
      <w:r w:rsidRPr="00AC5EC0">
        <w:rPr>
          <w:rStyle w:val="PlainTextChar"/>
        </w:rPr>
        <w:t>equation</w:t>
      </w:r>
      <w:r w:rsidRPr="00AC5EC0">
        <w:t xml:space="preserve">, </w:t>
      </w:r>
      <w:r w:rsidRPr="00AC5EC0">
        <w:rPr>
          <w:rStyle w:val="PlainTextChar"/>
        </w:rPr>
        <w:t>figure</w:t>
      </w:r>
      <w:r w:rsidRPr="00AC5EC0">
        <w:t xml:space="preserve">, </w:t>
      </w:r>
      <w:r w:rsidRPr="00AC5EC0">
        <w:rPr>
          <w:rStyle w:val="PlainTextChar"/>
        </w:rPr>
        <w:t>table</w:t>
      </w:r>
      <w:r w:rsidRPr="00AC5EC0">
        <w:t xml:space="preserve">, </w:t>
      </w:r>
      <w:r w:rsidRPr="00AC5EC0">
        <w:rPr>
          <w:rStyle w:val="PlainTextChar"/>
        </w:rPr>
        <w:t>enumerate</w:t>
      </w:r>
      <w:r w:rsidR="006774F2">
        <w:t xml:space="preserve">, </w:t>
      </w:r>
      <w:r w:rsidRPr="00AC5EC0">
        <w:t xml:space="preserve">and </w:t>
      </w:r>
      <w:r w:rsidRPr="00AC5EC0">
        <w:rPr>
          <w:rStyle w:val="PlainTextChar"/>
        </w:rPr>
        <w:t>itemize</w:t>
      </w:r>
      <w:r w:rsidRPr="00AC5EC0">
        <w:t xml:space="preserve"> environments.</w:t>
      </w:r>
    </w:p>
    <w:p w14:paraId="07DDA165" w14:textId="2FCCC727" w:rsidR="00AA215C" w:rsidRPr="00E4075E" w:rsidRDefault="00AA215C" w:rsidP="00E911F1">
      <w:pPr>
        <w:pStyle w:val="ListNumber"/>
        <w:spacing w:before="0"/>
      </w:pPr>
      <w:r w:rsidRPr="00E4075E">
        <w:t>We discuss the importance of packages in LaTeX, which enhance its functionality</w:t>
      </w:r>
      <w:r w:rsidR="00C5554A">
        <w:t>, such as</w:t>
      </w:r>
      <w:r w:rsidRPr="00E4075E">
        <w:t xml:space="preserv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w:t>
      </w:r>
    </w:p>
    <w:tbl>
      <w:tblPr>
        <w:tblStyle w:val="TableforFigure"/>
        <w:tblpPr w:leftFromText="181" w:rightFromText="181" w:bottomFromText="391" w:tblpXSpec="center" w:tblpYSpec="top"/>
        <w:tblW w:w="5000" w:type="pct"/>
        <w:tblCellMar>
          <w:left w:w="0" w:type="dxa"/>
          <w:right w:w="0" w:type="dxa"/>
        </w:tblCellMar>
        <w:tblLook w:val="0600" w:firstRow="0" w:lastRow="0" w:firstColumn="0" w:lastColumn="0" w:noHBand="1" w:noVBand="1"/>
      </w:tblPr>
      <w:tblGrid>
        <w:gridCol w:w="8215"/>
      </w:tblGrid>
      <w:tr w:rsidR="00281A3B" w14:paraId="49F09EB6" w14:textId="77777777" w:rsidTr="00D41D33">
        <w:tc>
          <w:tcPr>
            <w:tcW w:w="8240" w:type="dxa"/>
          </w:tcPr>
          <w:p w14:paraId="0CCDB049" w14:textId="77777777" w:rsidR="00281A3B" w:rsidRDefault="00281A3B" w:rsidP="007841F1">
            <w:pPr>
              <w:pStyle w:val="Figure"/>
            </w:pPr>
            <w:r w:rsidRPr="00411FD0">
              <w:rPr>
                <w:noProof/>
              </w:rPr>
              <w:drawing>
                <wp:inline distT="0" distB="0" distL="0" distR="0" wp14:anchorId="4535A733" wp14:editId="6407AB9B">
                  <wp:extent cx="3268800" cy="3240000"/>
                  <wp:effectExtent l="0" t="0" r="0" b="0"/>
                  <wp:docPr id="2127612089" name="Picture 1" descr="A screenshot of a grid of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7612089" name="Picture 1" descr="A screenshot of a grid of squares&#10;&#10;AI-generated content may be incorrect."/>
                          <pic:cNvPicPr/>
                        </pic:nvPicPr>
                        <pic:blipFill>
                          <a:blip r:embed="rId26"/>
                          <a:stretch>
                            <a:fillRect/>
                          </a:stretch>
                        </pic:blipFill>
                        <pic:spPr>
                          <a:xfrm>
                            <a:off x="0" y="0"/>
                            <a:ext cx="3268800" cy="3240000"/>
                          </a:xfrm>
                          <a:prstGeom prst="rect">
                            <a:avLst/>
                          </a:prstGeom>
                        </pic:spPr>
                      </pic:pic>
                    </a:graphicData>
                  </a:graphic>
                </wp:inline>
              </w:drawing>
            </w:r>
          </w:p>
        </w:tc>
      </w:tr>
      <w:tr w:rsidR="00281A3B" w14:paraId="00922975" w14:textId="77777777" w:rsidTr="00D41D33">
        <w:tc>
          <w:tcPr>
            <w:tcW w:w="8240" w:type="dxa"/>
          </w:tcPr>
          <w:p w14:paraId="2F057CD1" w14:textId="4D191893" w:rsidR="00281A3B" w:rsidRDefault="00281A3B" w:rsidP="007841F1">
            <w:pPr>
              <w:pStyle w:val="Caption"/>
            </w:pPr>
            <w:bookmarkStart w:id="95" w:name="_Ref191042285"/>
            <w:r w:rsidRPr="001B513F">
              <w:t>Figure</w:t>
            </w:r>
            <w:r>
              <w:t> </w:t>
            </w:r>
            <w:r w:rsidRPr="001B513F">
              <w:fldChar w:fldCharType="begin"/>
            </w:r>
            <w:r w:rsidRPr="001B513F">
              <w:instrText xml:space="preserve"> SEQ Figure \* ARABIC </w:instrText>
            </w:r>
            <w:r w:rsidRPr="001B513F">
              <w:fldChar w:fldCharType="separate"/>
            </w:r>
            <w:r w:rsidR="006D0DCF">
              <w:rPr>
                <w:noProof/>
              </w:rPr>
              <w:t>2</w:t>
            </w:r>
            <w:r w:rsidRPr="001B513F">
              <w:fldChar w:fldCharType="end"/>
            </w:r>
            <w:bookmarkEnd w:id="95"/>
            <w:r w:rsidRPr="001B513F">
              <w:t xml:space="preserve">. </w:t>
            </w:r>
            <w:r w:rsidRPr="001B513F">
              <w:rPr>
                <w:b w:val="0"/>
                <w:bCs/>
              </w:rPr>
              <w:t>An example image.</w:t>
            </w:r>
          </w:p>
        </w:tc>
      </w:tr>
      <w:tr w:rsidR="00281A3B" w14:paraId="648108A6" w14:textId="77777777" w:rsidTr="00D41D33">
        <w:tc>
          <w:tcPr>
            <w:tcW w:w="8240" w:type="dxa"/>
          </w:tcPr>
          <w:p w14:paraId="024D2495" w14:textId="5BD07201" w:rsidR="00670A06" w:rsidRDefault="00281A3B" w:rsidP="00BD6666">
            <w:pPr>
              <w:pStyle w:val="FigureNote"/>
            </w:pPr>
            <w:r w:rsidRPr="00303FA4">
              <w:rPr>
                <w:i/>
                <w:iCs/>
              </w:rPr>
              <w:t>Note</w:t>
            </w:r>
            <w:r w:rsidRPr="00303FA4">
              <w:t xml:space="preserve">: </w:t>
            </w:r>
            <w:r w:rsidR="003D6B2B">
              <w:t>Figures as well as tables should be placed at the top of a page. If the top is already occupied, they can also</w:t>
            </w:r>
            <w:r w:rsidR="00D41D33">
              <w:t xml:space="preserve"> </w:t>
            </w:r>
            <w:r w:rsidR="003D6B2B">
              <w:t xml:space="preserve">be placed at the bottom of a page. This corresponds to LaTeX’s default placement order. That is, figures and tables should </w:t>
            </w:r>
            <w:r w:rsidR="003D6B2B" w:rsidRPr="003D6B2B">
              <w:rPr>
                <w:i/>
                <w:iCs/>
              </w:rPr>
              <w:t>not</w:t>
            </w:r>
            <w:r w:rsidR="003D6B2B">
              <w:t xml:space="preserve"> be placed </w:t>
            </w:r>
            <w:r w:rsidR="00367F95">
              <w:t>amid</w:t>
            </w:r>
            <w:r w:rsidR="003D6B2B">
              <w:t xml:space="preserve"> body text</w:t>
            </w:r>
            <w:r w:rsidR="00BD6666">
              <w:t xml:space="preserve">. </w:t>
            </w:r>
            <w:r w:rsidR="00D41D33">
              <w:t>When using Microsoft Word, a workaround</w:t>
            </w:r>
            <w:r w:rsidR="0041516A">
              <w:t xml:space="preserve"> to achieve placement at the top of the page while ensuring that the figure, the figure caption, and any figure notes are placed on the same page, is </w:t>
            </w:r>
            <w:r w:rsidR="00B57CE4">
              <w:t>to embed</w:t>
            </w:r>
            <w:r w:rsidR="0041516A">
              <w:t xml:space="preserve"> all components in</w:t>
            </w:r>
            <w:r w:rsidR="00A75C69">
              <w:t xml:space="preserve"> </w:t>
            </w:r>
            <w:r w:rsidR="0041516A">
              <w:t>a</w:t>
            </w:r>
            <w:r w:rsidR="00F272C5" w:rsidRPr="00C85296">
              <w:rPr>
                <w:w w:val="1"/>
              </w:rPr>
              <w:t> </w:t>
            </w:r>
            <w:r w:rsidR="00C85296">
              <w:t xml:space="preserve"> </w:t>
            </w:r>
            <w:r w:rsidR="0041516A">
              <w:t>table. One can then choose “positioning: top relative to margin</w:t>
            </w:r>
            <w:r w:rsidR="00890E78">
              <w:t>,</w:t>
            </w:r>
            <w:r w:rsidR="0041516A">
              <w:t>”</w:t>
            </w:r>
            <w:r w:rsidR="004C4C9B">
              <w:t xml:space="preserve"> </w:t>
            </w:r>
            <w:r w:rsidR="00890E78">
              <w:t>combined</w:t>
            </w:r>
            <w:r w:rsidR="004C4C9B">
              <w:t xml:space="preserve"> with “text wrapping: around” </w:t>
            </w:r>
            <w:r w:rsidR="0041516A">
              <w:t>for the table.</w:t>
            </w:r>
          </w:p>
        </w:tc>
      </w:tr>
    </w:tbl>
    <w:p w14:paraId="17983EAC" w14:textId="09FA7C8E" w:rsidR="006D7084" w:rsidRDefault="006D7084" w:rsidP="00CF3AD9">
      <w:pPr>
        <w:pStyle w:val="BodyTextFirstHanging"/>
      </w:pPr>
      <w:r w:rsidRPr="0019142C">
        <w:rPr>
          <w:b/>
          <w:bCs/>
        </w:rPr>
        <w:t>Apple.</w:t>
      </w:r>
      <w:r w:rsidRPr="0019142C">
        <w:t xml:space="preserve"> A sweet</w:t>
      </w:r>
      <w:r w:rsidRPr="00943342">
        <w:t xml:space="preserve"> and crunchy fruit that comes in various colors such as red, green, and yellow. Apples are rich in dietary fiber and vitamin C, making them a healthy snack</w:t>
      </w:r>
      <w:r w:rsidR="00AA215C">
        <w:t>.</w:t>
      </w:r>
    </w:p>
    <w:p w14:paraId="46A90FD8" w14:textId="4BE4CD38" w:rsidR="006D7084" w:rsidRDefault="006D7084" w:rsidP="00B25BF9">
      <w:pPr>
        <w:pStyle w:val="BodyTextFirstHanging"/>
      </w:pPr>
      <w:r>
        <w:rPr>
          <w:b/>
          <w:bCs/>
        </w:rPr>
        <w:t>Banana.</w:t>
      </w:r>
      <w:r>
        <w:t xml:space="preserve"> A long, yellow fruit that is soft and sweet when ripe. Bananas are known for being an excellent source of potassium, which helps maintain proper muscle and nerve function</w:t>
      </w:r>
      <w:r w:rsidR="00AA215C">
        <w:t>.</w:t>
      </w:r>
    </w:p>
    <w:p w14:paraId="37DA59B2" w14:textId="2AE3E5DE" w:rsidR="003719EE" w:rsidRDefault="006D7084" w:rsidP="00B25BF9">
      <w:pPr>
        <w:pStyle w:val="BodyTextFirstHanging"/>
      </w:pPr>
      <w:r>
        <w:rPr>
          <w:b/>
          <w:bCs/>
        </w:rPr>
        <w:t>Cherry.</w:t>
      </w:r>
      <w:r>
        <w:t xml:space="preserve"> A small, round fruit that is typically red or dark purple in color and contains a hard pit in the center.</w:t>
      </w:r>
      <w:r w:rsidR="00AA215C">
        <w:rPr>
          <w:noProof/>
          <w14:numForm w14:val="default"/>
          <w14:numSpacing w14:val="default"/>
        </w:rPr>
        <w:t xml:space="preserve"> </w:t>
      </w:r>
      <w:r>
        <w:t>They are also rich in antioxidants and anti-inflammatory compounds.</w:t>
      </w:r>
    </w:p>
    <w:p w14:paraId="388166A4" w14:textId="0C73B137" w:rsidR="00D467AD" w:rsidRDefault="00AA215C" w:rsidP="005A29DE">
      <w:pPr>
        <w:pStyle w:val="BodyText"/>
      </w:pPr>
      <w:r>
        <w:rPr>
          <w:noProof/>
          <w14:numForm w14:val="default"/>
          <w14:numSpacing w14:val="default"/>
        </w:rPr>
        <w:lastRenderedPageBreak/>
        <mc:AlternateContent>
          <mc:Choice Requires="wpg">
            <w:drawing>
              <wp:anchor distT="0" distB="0" distL="114300" distR="114300" simplePos="0" relativeHeight="251681792" behindDoc="0" locked="0" layoutInCell="1" allowOverlap="1" wp14:anchorId="4467CDDD" wp14:editId="103D5993">
                <wp:simplePos x="0" y="0"/>
                <wp:positionH relativeFrom="column">
                  <wp:posOffset>-871220</wp:posOffset>
                </wp:positionH>
                <wp:positionV relativeFrom="paragraph">
                  <wp:posOffset>-539750</wp:posOffset>
                </wp:positionV>
                <wp:extent cx="7560000" cy="9156076"/>
                <wp:effectExtent l="0" t="0" r="22225" b="13335"/>
                <wp:wrapNone/>
                <wp:docPr id="97722919" name="Group 39"/>
                <wp:cNvGraphicFramePr/>
                <a:graphic xmlns:a="http://schemas.openxmlformats.org/drawingml/2006/main">
                  <a:graphicData uri="http://schemas.microsoft.com/office/word/2010/wordprocessingGroup">
                    <wpg:wgp>
                      <wpg:cNvGrpSpPr/>
                      <wpg:grpSpPr>
                        <a:xfrm>
                          <a:off x="0" y="0"/>
                          <a:ext cx="7560000" cy="9156076"/>
                          <a:chOff x="0" y="0"/>
                          <a:chExt cx="7560000" cy="9156076"/>
                        </a:xfrm>
                      </wpg:grpSpPr>
                      <wpg:grpSp>
                        <wpg:cNvPr id="1238352560" name="Group 3"/>
                        <wpg:cNvGrpSpPr/>
                        <wpg:grpSpPr>
                          <a:xfrm>
                            <a:off x="0" y="746282"/>
                            <a:ext cx="7560000" cy="2715478"/>
                            <a:chOff x="0" y="0"/>
                            <a:chExt cx="7560000" cy="2715478"/>
                          </a:xfrm>
                        </wpg:grpSpPr>
                        <wpg:grpSp>
                          <wpg:cNvPr id="747354244" name="Group 2"/>
                          <wpg:cNvGrpSpPr/>
                          <wpg:grpSpPr>
                            <a:xfrm>
                              <a:off x="0" y="0"/>
                              <a:ext cx="7560000" cy="1234672"/>
                              <a:chOff x="0" y="0"/>
                              <a:chExt cx="7560000" cy="1234672"/>
                            </a:xfrm>
                          </wpg:grpSpPr>
                          <wps:wsp>
                            <wps:cNvPr id="1632034290"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4225521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09016247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67015315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84557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33019770"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345421228" name="Group 2"/>
                          <wpg:cNvGrpSpPr/>
                          <wpg:grpSpPr>
                            <a:xfrm>
                              <a:off x="0" y="1480678"/>
                              <a:ext cx="7560000" cy="1234800"/>
                              <a:chOff x="0" y="0"/>
                              <a:chExt cx="7560000" cy="1234672"/>
                            </a:xfrm>
                          </wpg:grpSpPr>
                          <wps:wsp>
                            <wps:cNvPr id="15257573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99208010"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8622578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74595491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4683718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9839492"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6061434" name="Group 3"/>
                        <wpg:cNvGrpSpPr/>
                        <wpg:grpSpPr>
                          <a:xfrm>
                            <a:off x="0" y="3715006"/>
                            <a:ext cx="7560000" cy="2714400"/>
                            <a:chOff x="0" y="0"/>
                            <a:chExt cx="7560000" cy="2715478"/>
                          </a:xfrm>
                        </wpg:grpSpPr>
                        <wpg:grpSp>
                          <wpg:cNvPr id="651924953" name="Group 2"/>
                          <wpg:cNvGrpSpPr/>
                          <wpg:grpSpPr>
                            <a:xfrm>
                              <a:off x="0" y="0"/>
                              <a:ext cx="7560000" cy="1234672"/>
                              <a:chOff x="0" y="0"/>
                              <a:chExt cx="7560000" cy="1234672"/>
                            </a:xfrm>
                          </wpg:grpSpPr>
                          <wps:wsp>
                            <wps:cNvPr id="151164949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92598839"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513313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13165877"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59709866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26805531"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690360317" name="Group 2"/>
                          <wpg:cNvGrpSpPr/>
                          <wpg:grpSpPr>
                            <a:xfrm>
                              <a:off x="0" y="1480678"/>
                              <a:ext cx="7560000" cy="1234800"/>
                              <a:chOff x="0" y="0"/>
                              <a:chExt cx="7560000" cy="1234672"/>
                            </a:xfrm>
                          </wpg:grpSpPr>
                          <wps:wsp>
                            <wps:cNvPr id="17699825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108714948"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39505576"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3764207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88380890"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63146376"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535660154" name="Group 3"/>
                        <wpg:cNvGrpSpPr/>
                        <wpg:grpSpPr>
                          <a:xfrm>
                            <a:off x="0" y="6687831"/>
                            <a:ext cx="7559675" cy="2468245"/>
                            <a:chOff x="0" y="0"/>
                            <a:chExt cx="7560000" cy="2469446"/>
                          </a:xfrm>
                        </wpg:grpSpPr>
                        <wpg:grpSp>
                          <wpg:cNvPr id="1007409673" name="Group 2"/>
                          <wpg:cNvGrpSpPr/>
                          <wpg:grpSpPr>
                            <a:xfrm>
                              <a:off x="0" y="0"/>
                              <a:ext cx="7560000" cy="1234672"/>
                              <a:chOff x="0" y="0"/>
                              <a:chExt cx="7560000" cy="1234672"/>
                            </a:xfrm>
                          </wpg:grpSpPr>
                          <wps:wsp>
                            <wps:cNvPr id="897055206"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160965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84935683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950699472"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8881970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612449288"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59307742" name="Group 2"/>
                          <wpg:cNvGrpSpPr/>
                          <wpg:grpSpPr>
                            <a:xfrm>
                              <a:off x="0" y="1480678"/>
                              <a:ext cx="7560000" cy="988768"/>
                              <a:chOff x="0" y="0"/>
                              <a:chExt cx="7560000" cy="988666"/>
                            </a:xfrm>
                          </wpg:grpSpPr>
                          <wps:wsp>
                            <wps:cNvPr id="46926771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23666474"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8154903"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300877374"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98641439" name="Straight Connector 1"/>
                            <wps:cNvCnPr/>
                            <wps:spPr>
                              <a:xfrm>
                                <a:off x="0" y="988666"/>
                                <a:ext cx="7560000" cy="0"/>
                              </a:xfrm>
                              <a:prstGeom prst="line">
                                <a:avLst/>
                              </a:prstGeom>
                              <a:ln w="6350">
                                <a:solidFill>
                                  <a:srgbClr val="99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7496525" name="Group 38"/>
                        <wpg:cNvGrpSpPr/>
                        <wpg:grpSpPr>
                          <a:xfrm>
                            <a:off x="0" y="0"/>
                            <a:ext cx="7560000" cy="496154"/>
                            <a:chOff x="0" y="0"/>
                            <a:chExt cx="7560000" cy="496154"/>
                          </a:xfrm>
                        </wpg:grpSpPr>
                        <wps:wsp>
                          <wps:cNvPr id="579129257" name="Straight Connector 1"/>
                          <wps:cNvCnPr/>
                          <wps:spPr>
                            <a:xfrm>
                              <a:off x="0" y="496154"/>
                              <a:ext cx="7560000" cy="0"/>
                            </a:xfrm>
                            <a:prstGeom prst="line">
                              <a:avLst/>
                            </a:prstGeom>
                            <a:ln w="6350">
                              <a:solidFill>
                                <a:srgbClr val="9900FF"/>
                              </a:solidFill>
                            </a:ln>
                            <a:effectLst/>
                          </wps:spPr>
                          <wps:style>
                            <a:lnRef idx="2">
                              <a:schemeClr val="accent1"/>
                            </a:lnRef>
                            <a:fillRef idx="0">
                              <a:schemeClr val="accent1"/>
                            </a:fillRef>
                            <a:effectRef idx="1">
                              <a:schemeClr val="accent1"/>
                            </a:effectRef>
                            <a:fontRef idx="minor">
                              <a:schemeClr val="tx1"/>
                            </a:fontRef>
                          </wps:style>
                          <wps:bodyPr/>
                        </wps:wsp>
                        <wps:wsp>
                          <wps:cNvPr id="855149743" name="Straight Connector 1"/>
                          <wps:cNvCnPr/>
                          <wps:spPr>
                            <a:xfrm>
                              <a:off x="0" y="250127"/>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538997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wgp>
                  </a:graphicData>
                </a:graphic>
              </wp:anchor>
            </w:drawing>
          </mc:Choice>
          <mc:Fallback>
            <w:pict>
              <v:group w14:anchorId="7620E560" id="Group 39" o:spid="_x0000_s1026" style="position:absolute;margin-left:-68.6pt;margin-top:-42.5pt;width:595.3pt;height:720.95pt;z-index:251681792" coordsize="75600,915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">
                <v:group id="Group 3" o:spid="_x0000_s1027" style="position:absolute;top:7462;width:75600;height:27155"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">
                  <v:group id="Group 2" o:spid="_x0000_s102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">
                    <v:line id="Straight Connector 1" o:spid="_x0000_s102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" strokecolor="fuchsia" strokeweight=".5pt">
                      <v:stroke opacity="32896f"/>
                    </v:line>
                    <v:line id="Straight Connector 1" o:spid="_x0000_s103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" strokecolor="fuchsia" strokeweight=".5pt">
                      <v:stroke opacity="32896f"/>
                    </v:line>
                    <v:line id="Straight Connector 1" o:spid="_x0000_s103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" strokecolor="fuchsia" strokeweight=".5pt">
                      <v:stroke opacity="32896f"/>
                    </v:line>
                    <v:line id="Straight Connector 1" o:spid="_x0000_s103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" strokecolor="fuchsia" strokeweight=".5pt">
                      <v:stroke opacity="32896f"/>
                    </v:line>
                    <v:line id="Straight Connector 1" o:spid="_x0000_s103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" strokecolor="fuchsia" strokeweight=".5pt">
                      <v:stroke opacity="32896f"/>
                    </v:line>
                    <v:line id="Straight Connector 1" o:spid="_x0000_s103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" strokecolor="fuchsia" strokeweight=".5pt">
                      <v:stroke opacity="32896f"/>
                    </v:line>
                  </v:group>
                  <v:group id="Group 2" o:spid="_x0000_s1035"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">
                    <v:line id="Straight Connector 1" o:spid="_x0000_s103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" strokecolor="fuchsia" strokeweight=".5pt">
                      <v:stroke opacity="32896f"/>
                    </v:line>
                    <v:line id="Straight Connector 1" o:spid="_x0000_s103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" strokecolor="fuchsia" strokeweight=".5pt">
                      <v:stroke opacity="32896f"/>
                    </v:line>
                    <v:line id="Straight Connector 1" o:spid="_x0000_s103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" strokecolor="fuchsia" strokeweight=".5pt">
                      <v:stroke opacity="32896f"/>
                    </v:line>
                    <v:line id="Straight Connector 1" o:spid="_x0000_s103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" strokecolor="fuchsia" strokeweight=".5pt">
                      <v:stroke opacity="32896f"/>
                    </v:line>
                    <v:line id="Straight Connector 1" o:spid="_x0000_s104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" strokecolor="fuchsia" strokeweight=".5pt">
                      <v:stroke opacity="32896f"/>
                    </v:line>
                    <v:line id="Straight Connector 1" o:spid="_x0000_s1041"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" strokecolor="fuchsia" strokeweight=".5pt">
                      <v:stroke opacity="32896f"/>
                    </v:line>
                  </v:group>
                </v:group>
                <v:group id="Group 3" o:spid="_x0000_s1042" style="position:absolute;top:37150;width:75600;height:27144"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">
                  <v:group id="Group 2" o:spid="_x0000_s1043"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">
                    <v:line id="Straight Connector 1" o:spid="_x0000_s104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" strokecolor="fuchsia" strokeweight=".5pt">
                      <v:stroke opacity="32896f"/>
                    </v:line>
                    <v:line id="Straight Connector 1" o:spid="_x0000_s1045"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" strokecolor="fuchsia" strokeweight=".5pt">
                      <v:stroke opacity="32896f"/>
                    </v:line>
                    <v:line id="Straight Connector 1" o:spid="_x0000_s1046"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" strokecolor="fuchsia" strokeweight=".5pt">
                      <v:stroke opacity="32896f"/>
                    </v:line>
                    <v:line id="Straight Connector 1" o:spid="_x0000_s1047"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" strokecolor="fuchsia" strokeweight=".5pt">
                      <v:stroke opacity="32896f"/>
                    </v:line>
                    <v:line id="Straight Connector 1" o:spid="_x0000_s1048"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" strokecolor="fuchsia" strokeweight=".5pt">
                      <v:stroke opacity="32896f"/>
                    </v:line>
                    <v:line id="Straight Connector 1" o:spid="_x0000_s1049"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" strokecolor="fuchsia" strokeweight=".5pt">
                      <v:stroke opacity="32896f"/>
                    </v:line>
                  </v:group>
                  <v:group id="Group 2" o:spid="_x0000_s1050"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">
                    <v:line id="Straight Connector 1" o:spid="_x0000_s1051"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" strokecolor="fuchsia" strokeweight=".5pt">
                      <v:stroke opacity="32896f"/>
                    </v:line>
                    <v:line id="Straight Connector 1" o:spid="_x0000_s1052"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" strokecolor="fuchsia" strokeweight=".5pt">
                      <v:stroke opacity="32896f"/>
                    </v:line>
                    <v:line id="Straight Connector 1" o:spid="_x0000_s1053"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" strokecolor="fuchsia" strokeweight=".5pt">
                      <v:stroke opacity="32896f"/>
                    </v:line>
                    <v:line id="Straight Connector 1" o:spid="_x0000_s1054"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" strokecolor="fuchsia" strokeweight=".5pt">
                      <v:stroke opacity="32896f"/>
                    </v:line>
                    <v:line id="Straight Connector 1" o:spid="_x0000_s1055"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" strokecolor="fuchsia" strokeweight=".5pt">
                      <v:stroke opacity="32896f"/>
                    </v:line>
                    <v:line id="Straight Connector 1" o:spid="_x0000_s1056"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" strokecolor="fuchsia" strokeweight=".5pt">
                      <v:stroke opacity="32896f"/>
                    </v:line>
                  </v:group>
                </v:group>
                <v:group id="Group 3" o:spid="_x0000_s1057" style="position:absolute;top:66878;width:75596;height:24682" coordsize="75600,246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">
                  <v:group id="Group 2" o:spid="_x0000_s105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">
                    <v:line id="Straight Connector 1" o:spid="_x0000_s105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" strokecolor="fuchsia" strokeweight=".5pt">
                      <v:stroke opacity="32896f"/>
                    </v:line>
                    <v:line id="Straight Connector 1" o:spid="_x0000_s106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" strokecolor="fuchsia" strokeweight=".5pt">
                      <v:stroke opacity="32896f"/>
                    </v:line>
                    <v:line id="Straight Connector 1" o:spid="_x0000_s106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" strokecolor="fuchsia" strokeweight=".5pt">
                      <v:stroke opacity="32896f"/>
                    </v:line>
                    <v:line id="Straight Connector 1" o:spid="_x0000_s106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" strokecolor="fuchsia" strokeweight=".5pt">
                      <v:stroke opacity="32896f"/>
                    </v:line>
                    <v:line id="Straight Connector 1" o:spid="_x0000_s106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" strokecolor="fuchsia" strokeweight=".5pt">
                      <v:stroke opacity="32896f"/>
                    </v:line>
                    <v:line id="Straight Connector 1" o:spid="_x0000_s106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" strokecolor="fuchsia" strokeweight=".5pt">
                      <v:stroke opacity="32896f"/>
                    </v:line>
                  </v:group>
                  <v:group id="Group 2" o:spid="_x0000_s1065" style="position:absolute;top:14806;width:75600;height:9888" coordsize="75600,98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">
                    <v:line id="Straight Connector 1" o:spid="_x0000_s106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" strokecolor="fuchsia" strokeweight=".5pt">
                      <v:stroke opacity="32896f"/>
                    </v:line>
                    <v:line id="Straight Connector 1" o:spid="_x0000_s106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" strokecolor="fuchsia" strokeweight=".5pt">
                      <v:stroke opacity="32896f"/>
                    </v:line>
                    <v:line id="Straight Connector 1" o:spid="_x0000_s106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" strokecolor="fuchsia" strokeweight=".5pt">
                      <v:stroke opacity="32896f"/>
                    </v:line>
                    <v:line id="Straight Connector 1" o:spid="_x0000_s106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" strokecolor="fuchsia" strokeweight=".5pt">
                      <v:stroke opacity="32896f"/>
                    </v:line>
                    <v:line id="Straight Connector 1" o:spid="_x0000_s107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" strokecolor="#90f" strokeweight=".5pt">
                      <v:stroke opacity="32896f"/>
                    </v:line>
                  </v:group>
                </v:group>
                <v:group id="Group 38" o:spid="_x0000_s1071" style="position:absolute;width:75600;height:4961" coordsize="75600,49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">
                  <v:line id="Straight Connector 1" o:spid="_x0000_s1072" style="position:absolute;visibility:visible;mso-wrap-style:square" from="0,4961" to="75600,49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" strokecolor="#90f" strokeweight=".5pt"/>
                  <v:line id="Straight Connector 1" o:spid="_x0000_s1073" style="position:absolute;visibility:visible;mso-wrap-style:square" from="0,2501" to="75600,25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" strokecolor="fuchsia" strokeweight=".5pt">
                    <v:stroke opacity="32896f"/>
                  </v:line>
                  <v:line id="Straight Connector 1" o:spid="_x0000_s107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" strokecolor="fuchsia" strokeweight=".5pt">
                    <v:stroke opacity="32896f"/>
                  </v:line>
                </v:group>
              </v:group>
            </w:pict>
          </mc:Fallback>
        </mc:AlternateContent>
      </w:r>
      <w:r w:rsidR="00D467AD">
        <w:t>Line 01—This is the first line on the page.</w:t>
      </w:r>
    </w:p>
    <w:p w14:paraId="574B6D8E" w14:textId="77777777" w:rsidR="00D467AD" w:rsidRDefault="00D467AD" w:rsidP="005A29DE">
      <w:pPr>
        <w:pStyle w:val="BodyText"/>
      </w:pPr>
      <w:r>
        <w:t>Line 02</w:t>
      </w:r>
    </w:p>
    <w:p w14:paraId="03B6C179" w14:textId="77777777" w:rsidR="00D467AD" w:rsidRDefault="00D467AD" w:rsidP="005A29DE">
      <w:pPr>
        <w:pStyle w:val="BodyText"/>
      </w:pPr>
      <w:r>
        <w:t>Line 03</w:t>
      </w:r>
    </w:p>
    <w:p w14:paraId="1528ED1E" w14:textId="77777777" w:rsidR="00D467AD" w:rsidRDefault="00D467AD" w:rsidP="005A29DE">
      <w:pPr>
        <w:pStyle w:val="BodyText"/>
      </w:pPr>
      <w:r>
        <w:t>Line 04</w:t>
      </w:r>
    </w:p>
    <w:p w14:paraId="5E1D472D" w14:textId="77777777" w:rsidR="00D467AD" w:rsidRDefault="00D467AD" w:rsidP="005A29DE">
      <w:pPr>
        <w:pStyle w:val="BodyText"/>
      </w:pPr>
      <w:r>
        <w:t>Line 05</w:t>
      </w:r>
    </w:p>
    <w:p w14:paraId="24407ACB" w14:textId="77777777" w:rsidR="00D467AD" w:rsidRDefault="00D467AD" w:rsidP="005A29DE">
      <w:pPr>
        <w:pStyle w:val="BodyText"/>
      </w:pPr>
      <w:r>
        <w:t>Line 06</w:t>
      </w:r>
    </w:p>
    <w:p w14:paraId="58B3715F" w14:textId="77777777" w:rsidR="00D467AD" w:rsidRDefault="00D467AD" w:rsidP="005A29DE">
      <w:pPr>
        <w:pStyle w:val="BodyText"/>
      </w:pPr>
      <w:r>
        <w:t>Line 07</w:t>
      </w:r>
    </w:p>
    <w:p w14:paraId="7711291E" w14:textId="77777777" w:rsidR="00D467AD" w:rsidRDefault="00D467AD" w:rsidP="005A29DE">
      <w:pPr>
        <w:pStyle w:val="BodyText"/>
      </w:pPr>
      <w:r>
        <w:t>Line 08</w:t>
      </w:r>
    </w:p>
    <w:p w14:paraId="68635B68" w14:textId="77777777" w:rsidR="00D467AD" w:rsidRDefault="00D467AD" w:rsidP="005A29DE">
      <w:pPr>
        <w:pStyle w:val="BodyText"/>
      </w:pPr>
      <w:r>
        <w:t>Line 09</w:t>
      </w:r>
    </w:p>
    <w:p w14:paraId="46B69A32" w14:textId="77777777" w:rsidR="00D467AD" w:rsidRDefault="00D467AD" w:rsidP="005A29DE">
      <w:pPr>
        <w:pStyle w:val="BodyText"/>
      </w:pPr>
      <w:r>
        <w:t>Line 10</w:t>
      </w:r>
    </w:p>
    <w:p w14:paraId="66463BD7" w14:textId="77777777" w:rsidR="00D467AD" w:rsidRDefault="00D467AD" w:rsidP="005A29DE">
      <w:pPr>
        <w:pStyle w:val="BodyText"/>
      </w:pPr>
      <w:r>
        <w:t>Line 11</w:t>
      </w:r>
    </w:p>
    <w:p w14:paraId="2F72927B" w14:textId="77777777" w:rsidR="00D467AD" w:rsidRDefault="00D467AD" w:rsidP="005A29DE">
      <w:pPr>
        <w:pStyle w:val="BodyText"/>
      </w:pPr>
      <w:r>
        <w:t>Line 12</w:t>
      </w:r>
    </w:p>
    <w:p w14:paraId="596A3753" w14:textId="77777777" w:rsidR="00D467AD" w:rsidRDefault="00D467AD" w:rsidP="005A29DE">
      <w:pPr>
        <w:pStyle w:val="BodyText"/>
      </w:pPr>
      <w:r>
        <w:t>Line 13</w:t>
      </w:r>
    </w:p>
    <w:p w14:paraId="5AD93F4C" w14:textId="77777777" w:rsidR="00D467AD" w:rsidRDefault="00D467AD" w:rsidP="005A29DE">
      <w:pPr>
        <w:pStyle w:val="BodyText"/>
      </w:pPr>
      <w:r>
        <w:t>Line 14</w:t>
      </w:r>
    </w:p>
    <w:p w14:paraId="5B5E1FC6" w14:textId="77777777" w:rsidR="00D467AD" w:rsidRDefault="00D467AD" w:rsidP="005A29DE">
      <w:pPr>
        <w:pStyle w:val="BodyText"/>
      </w:pPr>
      <w:r>
        <w:t>Line 15</w:t>
      </w:r>
    </w:p>
    <w:p w14:paraId="44F5CE9D" w14:textId="77777777" w:rsidR="00D467AD" w:rsidRDefault="00D467AD" w:rsidP="005A29DE">
      <w:pPr>
        <w:pStyle w:val="BodyText"/>
      </w:pPr>
      <w:r>
        <w:t>Line 16</w:t>
      </w:r>
    </w:p>
    <w:p w14:paraId="25043527" w14:textId="77777777" w:rsidR="00D467AD" w:rsidRDefault="00D467AD" w:rsidP="005A29DE">
      <w:pPr>
        <w:pStyle w:val="BodyText"/>
      </w:pPr>
      <w:r>
        <w:t>Line 17</w:t>
      </w:r>
    </w:p>
    <w:p w14:paraId="2D77E406" w14:textId="77777777" w:rsidR="00D467AD" w:rsidRDefault="00D467AD" w:rsidP="005A29DE">
      <w:pPr>
        <w:pStyle w:val="BodyText"/>
      </w:pPr>
      <w:r>
        <w:t>Line 18</w:t>
      </w:r>
    </w:p>
    <w:p w14:paraId="6B737F43" w14:textId="77777777" w:rsidR="00D467AD" w:rsidRDefault="00D467AD" w:rsidP="005A29DE">
      <w:pPr>
        <w:pStyle w:val="BodyText"/>
      </w:pPr>
      <w:r>
        <w:t>Line 19</w:t>
      </w:r>
    </w:p>
    <w:p w14:paraId="48E61950" w14:textId="77777777" w:rsidR="00D467AD" w:rsidRDefault="00D467AD" w:rsidP="005A29DE">
      <w:pPr>
        <w:pStyle w:val="BodyText"/>
      </w:pPr>
      <w:r>
        <w:t>Line 20</w:t>
      </w:r>
    </w:p>
    <w:p w14:paraId="3E65E229" w14:textId="77777777" w:rsidR="00D467AD" w:rsidRDefault="00D467AD" w:rsidP="005A29DE">
      <w:pPr>
        <w:pStyle w:val="BodyText"/>
      </w:pPr>
      <w:r>
        <w:t>Line 21</w:t>
      </w:r>
    </w:p>
    <w:p w14:paraId="65A21F66" w14:textId="77777777" w:rsidR="00D467AD" w:rsidRDefault="00D467AD" w:rsidP="005A29DE">
      <w:pPr>
        <w:pStyle w:val="BodyText"/>
      </w:pPr>
      <w:r>
        <w:t>Line 22</w:t>
      </w:r>
    </w:p>
    <w:p w14:paraId="179B8A76" w14:textId="77777777" w:rsidR="00D467AD" w:rsidRDefault="00D467AD" w:rsidP="005A29DE">
      <w:pPr>
        <w:pStyle w:val="BodyText"/>
      </w:pPr>
      <w:r>
        <w:t>Line 23</w:t>
      </w:r>
    </w:p>
    <w:p w14:paraId="451B94C1" w14:textId="77777777" w:rsidR="00D467AD" w:rsidRDefault="00D467AD" w:rsidP="005A29DE">
      <w:pPr>
        <w:pStyle w:val="BodyText"/>
      </w:pPr>
      <w:r>
        <w:t>Line 24</w:t>
      </w:r>
    </w:p>
    <w:p w14:paraId="4E267951" w14:textId="007498BC" w:rsidR="00D467AD" w:rsidRDefault="00D467AD" w:rsidP="005A29DE">
      <w:pPr>
        <w:pStyle w:val="BodyText"/>
      </w:pPr>
      <w:r>
        <w:t>Line 25</w:t>
      </w:r>
    </w:p>
    <w:p w14:paraId="35090406" w14:textId="77777777" w:rsidR="00D467AD" w:rsidRDefault="00D467AD" w:rsidP="005A29DE">
      <w:pPr>
        <w:pStyle w:val="BodyText"/>
      </w:pPr>
      <w:r>
        <w:t>Line 26</w:t>
      </w:r>
    </w:p>
    <w:p w14:paraId="35EC2DBA" w14:textId="77777777" w:rsidR="00D467AD" w:rsidRDefault="00D467AD" w:rsidP="005A29DE">
      <w:pPr>
        <w:pStyle w:val="BodyText"/>
      </w:pPr>
      <w:r>
        <w:t>Line 27</w:t>
      </w:r>
    </w:p>
    <w:p w14:paraId="40A3005A" w14:textId="77777777" w:rsidR="00D467AD" w:rsidRDefault="00D467AD" w:rsidP="005A29DE">
      <w:pPr>
        <w:pStyle w:val="BodyText"/>
      </w:pPr>
      <w:r>
        <w:t>Line 28</w:t>
      </w:r>
    </w:p>
    <w:p w14:paraId="485156FC" w14:textId="77777777" w:rsidR="00D467AD" w:rsidRDefault="00D467AD" w:rsidP="005A29DE">
      <w:pPr>
        <w:pStyle w:val="BodyText"/>
      </w:pPr>
      <w:r>
        <w:t>Line 29</w:t>
      </w:r>
    </w:p>
    <w:p w14:paraId="7382D6AA" w14:textId="77777777" w:rsidR="00D467AD" w:rsidRDefault="00D467AD" w:rsidP="005A29DE">
      <w:pPr>
        <w:pStyle w:val="BodyText"/>
      </w:pPr>
      <w:r>
        <w:t>Line 30</w:t>
      </w:r>
    </w:p>
    <w:p w14:paraId="7D721EC8" w14:textId="77777777" w:rsidR="00D467AD" w:rsidRDefault="00D467AD" w:rsidP="005A29DE">
      <w:pPr>
        <w:pStyle w:val="BodyText"/>
      </w:pPr>
      <w:r>
        <w:t>Line 31</w:t>
      </w:r>
    </w:p>
    <w:p w14:paraId="1E13D592" w14:textId="77777777" w:rsidR="00D467AD" w:rsidRDefault="00D467AD" w:rsidP="005A29DE">
      <w:pPr>
        <w:pStyle w:val="BodyText"/>
      </w:pPr>
      <w:r>
        <w:t>Line 32</w:t>
      </w:r>
    </w:p>
    <w:p w14:paraId="79F4FFB4" w14:textId="77777777" w:rsidR="00D467AD" w:rsidRDefault="00D467AD" w:rsidP="005A29DE">
      <w:pPr>
        <w:pStyle w:val="BodyText"/>
      </w:pPr>
      <w:r>
        <w:t>Line 33</w:t>
      </w:r>
    </w:p>
    <w:p w14:paraId="47028909" w14:textId="77777777" w:rsidR="00D467AD" w:rsidRDefault="00D467AD" w:rsidP="005A29DE">
      <w:pPr>
        <w:pStyle w:val="BodyText"/>
      </w:pPr>
      <w:r>
        <w:t>Line 34</w:t>
      </w:r>
    </w:p>
    <w:p w14:paraId="475006A5" w14:textId="77777777" w:rsidR="00D467AD" w:rsidRDefault="00D467AD" w:rsidP="005A29DE">
      <w:pPr>
        <w:pStyle w:val="BodyText"/>
      </w:pPr>
      <w:r>
        <w:t>Line 35—This should be the last line on the page.</w:t>
      </w:r>
    </w:p>
    <w:p w14:paraId="641BC2C1" w14:textId="5FB0AF8C" w:rsidR="00D467AD" w:rsidRDefault="00D467AD" w:rsidP="005A29DE">
      <w:pPr>
        <w:pStyle w:val="BodyText"/>
      </w:pPr>
      <w:r>
        <w:lastRenderedPageBreak/>
        <w:t xml:space="preserve">This </w:t>
      </w:r>
      <w:r w:rsidR="002D6509">
        <w:t xml:space="preserve">line </w:t>
      </w:r>
      <w:r>
        <w:t>should be on the next page.</w:t>
      </w:r>
    </w:p>
    <w:p w14:paraId="595EF513" w14:textId="43149B23" w:rsidR="00C545E4" w:rsidRPr="00C545E4" w:rsidRDefault="00C545E4" w:rsidP="00EB648D">
      <w:pPr>
        <w:pStyle w:val="Heading2"/>
        <w:rPr>
          <w:lang w:eastAsia="en-US"/>
        </w:rPr>
      </w:pPr>
      <w:bookmarkStart w:id="96" w:name="_Toc234676078"/>
      <w:bookmarkStart w:id="97" w:name="_Ref234754904"/>
      <w:bookmarkStart w:id="98" w:name="_Toc235995688"/>
      <w:r w:rsidRPr="00C545E4">
        <w:rPr>
          <w:lang w:eastAsia="en-US"/>
        </w:rPr>
        <w:t>Test of Theorems, Lemmas, Hypotheses, Results, Proofs</w:t>
      </w:r>
      <w:bookmarkEnd w:id="96"/>
      <w:bookmarkEnd w:id="97"/>
      <w:bookmarkEnd w:id="98"/>
    </w:p>
    <w:p w14:paraId="49AB5B94" w14:textId="1296A828" w:rsidR="00EB648D" w:rsidRPr="00EB648D" w:rsidRDefault="00C545E4" w:rsidP="004A6248">
      <w:pPr>
        <w:pStyle w:val="Theorem-Plain"/>
        <w:rPr>
          <w:lang w:eastAsia="en-US"/>
        </w:rPr>
      </w:pPr>
      <w:bookmarkStart w:id="99" w:name="_Ref191045675"/>
      <w:r w:rsidRPr="002C3E8F">
        <w:rPr>
          <w:rStyle w:val="Theorem-PlainHead"/>
        </w:rPr>
        <w:t>Conjecture</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1</w:t>
      </w:r>
      <w:r w:rsidR="00475F20" w:rsidRPr="002C3E8F">
        <w:rPr>
          <w:rStyle w:val="Theorem-PlainHead"/>
        </w:rPr>
        <w:fldChar w:fldCharType="end"/>
      </w:r>
      <w:bookmarkEnd w:id="99"/>
      <w:r w:rsidRPr="002C3E8F">
        <w:rPr>
          <w:rStyle w:val="Theorem-PlainHead"/>
        </w:rPr>
        <w:t xml:space="preserve"> (Poincaré conjecture).</w:t>
      </w:r>
      <w:r w:rsidRPr="00C545E4">
        <w:rPr>
          <w:b/>
          <w:bCs/>
          <w:lang w:eastAsia="en-US"/>
        </w:rPr>
        <w:t xml:space="preserve"> </w:t>
      </w:r>
      <w:r w:rsidRPr="00EB648D">
        <w:rPr>
          <w:lang w:eastAsia="en-US"/>
        </w:rPr>
        <w:t>Every three-dimensional topological manifold which is closed, connected, and has trivial fundamental group is homeomorphic to the three-dimensional sphere.</w:t>
      </w:r>
    </w:p>
    <w:p w14:paraId="3A61A820" w14:textId="392CC042" w:rsidR="00C545E4" w:rsidRPr="00C545E4" w:rsidRDefault="00C545E4" w:rsidP="004A6248">
      <w:pPr>
        <w:pStyle w:val="Theorem-Plain"/>
        <w:rPr>
          <w:sz w:val="24"/>
          <w:lang w:eastAsia="en-US"/>
        </w:rPr>
      </w:pPr>
      <w:bookmarkStart w:id="100" w:name="_Ref191045685"/>
      <w:r w:rsidRPr="002C3E8F">
        <w:rPr>
          <w:rStyle w:val="Theorem-PlainHead"/>
        </w:rPr>
        <w:t>Corollary</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2</w:t>
      </w:r>
      <w:r w:rsidR="00475F20" w:rsidRPr="002C3E8F">
        <w:rPr>
          <w:rStyle w:val="Theorem-PlainHead"/>
        </w:rPr>
        <w:fldChar w:fldCharType="end"/>
      </w:r>
      <w:bookmarkEnd w:id="100"/>
      <w:r w:rsidRPr="002C3E8F">
        <w:rPr>
          <w:rStyle w:val="Theorem-PlainHead"/>
        </w:rPr>
        <w:t>.</w:t>
      </w:r>
      <w:r w:rsidRPr="00C545E4">
        <w:rPr>
          <w:b/>
          <w:bCs/>
          <w:lang w:eastAsia="en-US"/>
        </w:rPr>
        <w:t xml:space="preserve"> </w:t>
      </w:r>
      <w:r w:rsidRPr="00EB648D">
        <w:rPr>
          <w:lang w:eastAsia="en-US"/>
        </w:rPr>
        <w:t>Let the performance measurement system</w:t>
      </w:r>
      <w:r w:rsidR="00FB147E">
        <w:rPr>
          <w:lang w:eastAsia="en-US"/>
        </w:rPr>
        <w:t xml:space="preserve"> </w:t>
      </w:r>
      <w:r w:rsidR="00FB147E" w:rsidRPr="00FB147E">
        <w:rPr>
          <w:b/>
          <w:bCs/>
          <w:lang w:eastAsia="en-US"/>
        </w:rPr>
        <w:t>P</w:t>
      </w:r>
      <w:r w:rsidRPr="00EB648D">
        <w:rPr>
          <w:lang w:eastAsia="en-US"/>
        </w:rPr>
        <w:t xml:space="preserve"> </w:t>
      </w:r>
      <w:r w:rsidR="00670236">
        <w:rPr>
          <w:lang w:eastAsia="en-US"/>
        </w:rPr>
        <w:t xml:space="preserve">be </w:t>
      </w:r>
      <w:r w:rsidRPr="00EB648D">
        <w:rPr>
          <w:lang w:eastAsia="en-US"/>
        </w:rPr>
        <w:t>minimal and balanced. If not all measures of</w:t>
      </w:r>
      <w:r w:rsidR="00FB147E">
        <w:rPr>
          <w:lang w:eastAsia="en-US"/>
        </w:rPr>
        <w:t xml:space="preserve"> </w:t>
      </w:r>
      <w:r w:rsidR="00FB147E" w:rsidRPr="00FB147E">
        <w:rPr>
          <w:b/>
          <w:bCs/>
          <w:lang w:eastAsia="en-US"/>
        </w:rPr>
        <w:t>P</w:t>
      </w:r>
      <w:r w:rsidR="004A6248" w:rsidRPr="00EB648D">
        <w:rPr>
          <w:lang w:eastAsia="en-US"/>
        </w:rPr>
        <w:t xml:space="preserve"> </w:t>
      </w:r>
      <w:r w:rsidRPr="00EB648D">
        <w:rPr>
          <w:lang w:eastAsia="en-US"/>
        </w:rPr>
        <w:t>are verifiable, the first-best effort cannot be induced by an explicit contract.</w:t>
      </w:r>
    </w:p>
    <w:p w14:paraId="4F7B963C" w14:textId="06DC78B9" w:rsidR="00C545E4" w:rsidRPr="00EB648D" w:rsidRDefault="00C545E4" w:rsidP="003E19F3">
      <w:pPr>
        <w:pStyle w:val="Theorem-Plain"/>
        <w:rPr>
          <w:sz w:val="24"/>
          <w:lang w:eastAsia="en-US"/>
        </w:rPr>
      </w:pPr>
      <w:bookmarkStart w:id="101" w:name="_Ref191045691"/>
      <w:r w:rsidRPr="002C3E8F">
        <w:rPr>
          <w:rStyle w:val="Theorem-PlainHead"/>
        </w:rPr>
        <w:t>Lemma</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3</w:t>
      </w:r>
      <w:r w:rsidR="00475F20" w:rsidRPr="002C3E8F">
        <w:rPr>
          <w:rStyle w:val="Theorem-PlainHead"/>
        </w:rPr>
        <w:fldChar w:fldCharType="end"/>
      </w:r>
      <w:bookmarkEnd w:id="101"/>
      <w:r w:rsidRPr="002C3E8F">
        <w:rPr>
          <w:rStyle w:val="Theorem-PlainHead"/>
        </w:rPr>
        <w:t>.</w:t>
      </w:r>
      <w:r w:rsidRPr="00C545E4">
        <w:rPr>
          <w:b/>
          <w:bCs/>
          <w:lang w:eastAsia="en-US"/>
        </w:rPr>
        <w:t xml:space="preserve"> </w:t>
      </w:r>
      <w:r w:rsidRPr="00EB648D">
        <w:rPr>
          <w:lang w:eastAsia="en-US"/>
        </w:rPr>
        <w:t>To implement a given action</w:t>
      </w:r>
      <w:r w:rsidR="0005030D">
        <w:rPr>
          <w:lang w:eastAsia="en-US"/>
        </w:rPr>
        <w:t xml:space="preserve"> a </w:t>
      </w:r>
      <w:r w:rsidRPr="00EB648D">
        <w:rPr>
          <w:lang w:eastAsia="en-US"/>
        </w:rPr>
        <w:t>at minimal cost, higher-powered incentives are ne</w:t>
      </w:r>
      <w:r w:rsidR="00EB648D">
        <w:rPr>
          <w:lang w:eastAsia="en-US"/>
        </w:rPr>
        <w:t>c</w:t>
      </w:r>
      <w:r w:rsidRPr="00EB648D">
        <w:rPr>
          <w:lang w:eastAsia="en-US"/>
        </w:rPr>
        <w:t xml:space="preserve">essary under a </w:t>
      </w:r>
      <w:r w:rsidR="0059471C" w:rsidRPr="00EB648D">
        <w:rPr>
          <w:lang w:eastAsia="en-US"/>
        </w:rPr>
        <w:t>riskier</w:t>
      </w:r>
      <w:r w:rsidRPr="00EB648D">
        <w:rPr>
          <w:lang w:eastAsia="en-US"/>
        </w:rPr>
        <w:t xml:space="preserve"> performance measure.</w:t>
      </w:r>
    </w:p>
    <w:p w14:paraId="0ABBD798" w14:textId="6CC73DE5" w:rsidR="000E4C20" w:rsidRPr="000E4C20" w:rsidRDefault="00C545E4" w:rsidP="000E4C20">
      <w:pPr>
        <w:pStyle w:val="Proof"/>
      </w:pPr>
      <w:r w:rsidRPr="00EB648D">
        <w:rPr>
          <w:i/>
          <w:iCs/>
          <w:lang w:eastAsia="en-US"/>
        </w:rPr>
        <w:t>Proof</w:t>
      </w:r>
      <w:r w:rsidRPr="00C545E4">
        <w:rPr>
          <w:lang w:eastAsia="en-US"/>
        </w:rPr>
        <w:t>.</w:t>
      </w:r>
      <w:r w:rsidR="000E4C20">
        <w:rPr>
          <w:lang w:eastAsia="en-US"/>
        </w:rPr>
        <w:t xml:space="preserve"> </w:t>
      </w:r>
      <w:r w:rsidRPr="00C545E4">
        <w:rPr>
          <w:lang w:eastAsia="en-US"/>
        </w:rPr>
        <w:t>Obvious</w:t>
      </w:r>
      <w:r w:rsidR="00EB648D">
        <w:rPr>
          <w:lang w:eastAsia="en-US"/>
        </w:rPr>
        <w:t xml:space="preserve"> </w:t>
      </w:r>
      <w:r w:rsidRPr="00C545E4">
        <w:rPr>
          <w:lang w:eastAsia="en-US"/>
        </w:rPr>
        <w:t>from</w:t>
      </w:r>
      <w:r w:rsidR="00EB648D">
        <w:rPr>
          <w:lang w:eastAsia="en-US"/>
        </w:rPr>
        <w:t xml:space="preserve"> </w:t>
      </w:r>
      <w:r w:rsidRPr="00C545E4">
        <w:rPr>
          <w:lang w:eastAsia="en-US"/>
        </w:rPr>
        <w:t>(I</w:t>
      </w:r>
      <w:r w:rsidR="0020302D">
        <w:rPr>
          <w:lang w:eastAsia="en-US"/>
        </w:rPr>
        <w:t>C</w:t>
      </w:r>
      <w:r w:rsidR="0020302D" w:rsidRPr="00B032C5">
        <w:rPr>
          <w:rFonts w:asciiTheme="minorHAnsi" w:hAnsiTheme="minorHAnsi" w:cstheme="minorHAnsi"/>
        </w:rPr>
        <w:t>′</w:t>
      </w:r>
      <w:r w:rsidRPr="00C545E4">
        <w:rPr>
          <w:lang w:eastAsia="en-US"/>
        </w:rPr>
        <w:t>).</w:t>
      </w:r>
      <w:r w:rsidR="000E4C20">
        <w:rPr>
          <w:lang w:eastAsia="en-US"/>
        </w:rPr>
        <w:tab/>
      </w:r>
      <w:r w:rsidR="000E4C20" w:rsidRPr="00C545E4">
        <w:t>■</w:t>
      </w:r>
    </w:p>
    <w:p w14:paraId="11C87812" w14:textId="22FA1C12" w:rsidR="00C545E4" w:rsidRDefault="00C545E4" w:rsidP="0014025B">
      <w:pPr>
        <w:pStyle w:val="Theorem-Plain"/>
        <w:spacing w:after="0"/>
        <w:rPr>
          <w:lang w:eastAsia="en-US"/>
        </w:rPr>
      </w:pPr>
      <w:bookmarkStart w:id="102" w:name="_Ref191045695"/>
      <w:r w:rsidRPr="00B05876">
        <w:rPr>
          <w:rStyle w:val="Theorem-PlainHead"/>
        </w:rPr>
        <w:t>Lemma</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6D0DCF">
        <w:rPr>
          <w:rStyle w:val="Theorem-PlainHead"/>
          <w:noProof/>
        </w:rPr>
        <w:t>4</w:t>
      </w:r>
      <w:r w:rsidR="00475F20" w:rsidRPr="00B05876">
        <w:rPr>
          <w:rStyle w:val="Theorem-PlainHead"/>
        </w:rPr>
        <w:fldChar w:fldCharType="end"/>
      </w:r>
      <w:bookmarkEnd w:id="102"/>
      <w:r w:rsidRPr="00B05876">
        <w:rPr>
          <w:rStyle w:val="Theorem-PlainHead"/>
        </w:rPr>
        <w:t>.</w:t>
      </w:r>
      <w:r w:rsidRPr="00C545E4">
        <w:rPr>
          <w:b/>
          <w:bCs/>
          <w:lang w:eastAsia="en-US"/>
        </w:rPr>
        <w:t xml:space="preserve"> </w:t>
      </w:r>
      <w:r w:rsidRPr="00EB648D">
        <w:rPr>
          <w:lang w:eastAsia="en-US"/>
        </w:rPr>
        <w:t>The optimal capacity choice of firm</w:t>
      </w:r>
      <w:r w:rsidR="004E285E" w:rsidRPr="004E285E">
        <w:rPr>
          <w:lang w:eastAsia="en-US"/>
        </w:rPr>
        <w:t xml:space="preserve"> i </w:t>
      </w:r>
      <w:r w:rsidRPr="00EB648D">
        <w:rPr>
          <w:lang w:eastAsia="en-US"/>
        </w:rPr>
        <w:t>is given by</w:t>
      </w:r>
    </w:p>
    <w:tbl>
      <w:tblPr>
        <w:tblStyle w:val="BarebonesTable"/>
        <w:tblW w:w="4994" w:type="pct"/>
        <w:tblCellMar>
          <w:left w:w="0" w:type="dxa"/>
          <w:right w:w="0" w:type="dxa"/>
        </w:tblCellMar>
        <w:tblLook w:val="0600" w:firstRow="0" w:lastRow="0" w:firstColumn="0" w:lastColumn="0" w:noHBand="1" w:noVBand="1"/>
      </w:tblPr>
      <w:tblGrid>
        <w:gridCol w:w="562"/>
        <w:gridCol w:w="7060"/>
        <w:gridCol w:w="583"/>
      </w:tblGrid>
      <w:tr w:rsidR="00B634CF" w:rsidRPr="00B541B8" w14:paraId="1011E217" w14:textId="77777777" w:rsidTr="002023EB">
        <w:tc>
          <w:tcPr>
            <w:tcW w:w="343" w:type="pct"/>
            <w:vAlign w:val="center"/>
          </w:tcPr>
          <w:p w14:paraId="1BE43952" w14:textId="77777777" w:rsidR="00B634CF" w:rsidRPr="00D46B05" w:rsidRDefault="00B634CF" w:rsidP="008775DF">
            <w:pPr>
              <w:spacing w:before="195" w:after="195" w:line="240" w:lineRule="auto"/>
            </w:pPr>
          </w:p>
        </w:tc>
        <w:tc>
          <w:tcPr>
            <w:tcW w:w="4302" w:type="pct"/>
            <w:vAlign w:val="center"/>
          </w:tcPr>
          <w:p w14:paraId="1D77C6F3" w14:textId="66AFB136" w:rsidR="00B634CF" w:rsidRPr="00CB6C31" w:rsidRDefault="00000000" w:rsidP="007351BE">
            <w:pPr>
              <w:pStyle w:val="DisplayEquation"/>
              <w:rPr>
                <w:rFonts w:ascii="XITS Math" w:hAnsi="XITS Math" w:cs="XITS Math"/>
              </w:rPr>
            </w:pPr>
            <m:oMathPara>
              <m:oMathParaPr>
                <m:jc m:val="center"/>
              </m:oMathParaPr>
              <m:oMath>
                <m:sSup>
                  <m:sSupPr>
                    <m:ctrlPr>
                      <w:rPr>
                        <w:rFonts w:ascii="XITS Math" w:hAnsi="XITS Math" w:cs="XITS Math"/>
                        <w:lang w:eastAsia="en-US"/>
                      </w:rPr>
                    </m:ctrlPr>
                  </m:sSupPr>
                  <m:e>
                    <m:r>
                      <w:rPr>
                        <w:rFonts w:ascii="XITS Math" w:hAnsi="XITS Math" w:cs="XITS Math"/>
                        <w:lang w:eastAsia="en-US"/>
                      </w:rPr>
                      <m:t>k</m:t>
                    </m:r>
                  </m:e>
                  <m:sup>
                    <m:r>
                      <m:rPr>
                        <m:sty m:val="p"/>
                      </m:rPr>
                      <w:rPr>
                        <w:rFonts w:ascii="XITS Math" w:hAnsi="XITS Math" w:cs="XITS Math"/>
                        <w:lang w:eastAsia="en-US"/>
                      </w:rPr>
                      <m:t>*</m:t>
                    </m:r>
                  </m:sup>
                </m:sSup>
                <m:r>
                  <m:rPr>
                    <m:sty m:val="p"/>
                  </m:rPr>
                  <w:rPr>
                    <w:rFonts w:ascii="XITS Math" w:hAnsi="XITS Math" w:cs="XITS Math"/>
                    <w:lang w:eastAsia="en-US"/>
                  </w:rPr>
                  <m:t>=</m:t>
                </m:r>
                <m:d>
                  <m:dPr>
                    <m:begChr m:val="{"/>
                    <m:endChr m:val=""/>
                    <m:ctrlPr>
                      <w:rPr>
                        <w:rFonts w:ascii="XITS Math" w:hAnsi="XITS Math" w:cs="XITS Math"/>
                        <w:lang w:eastAsia="en-US"/>
                      </w:rPr>
                    </m:ctrlPr>
                  </m:dPr>
                  <m:e>
                    <m:eqArr>
                      <m:eqArrPr>
                        <m:ctrlPr>
                          <w:rPr>
                            <w:rFonts w:ascii="XITS Math" w:hAnsi="XITS Math" w:cs="XITS Math"/>
                            <w:lang w:eastAsia="en-US"/>
                          </w:rPr>
                        </m:ctrlPr>
                      </m:eqArrPr>
                      <m:e>
                        <m:r>
                          <m:rPr>
                            <m:sty m:val="p"/>
                          </m:rPr>
                          <w:rPr>
                            <w:rFonts w:ascii="XITS Math" w:hAnsi="XITS Math" w:cs="XITS Math"/>
                            <w:lang w:eastAsia="en-US"/>
                          </w:rPr>
                          <m:t xml:space="preserve">1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w:rPr>
                                <w:rFonts w:ascii="XITS Math" w:hAnsi="XITS Math" w:cs="XITS Math"/>
                                <w:lang w:eastAsia="en-US"/>
                              </w:rPr>
                              <m:t>i</m:t>
                            </m:r>
                          </m:sub>
                        </m:sSub>
                        <m:r>
                          <m:rPr>
                            <m:sty m:val="p"/>
                          </m:rPr>
                          <w:rPr>
                            <w:rFonts w:ascii="XITS Math" w:hAnsi="XITS Math" w:cs="XITS Math"/>
                            <w:lang w:eastAsia="en-US"/>
                          </w:rPr>
                          <m:t>&lt;</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
                        <m:r>
                          <m:rPr>
                            <m:sty m:val="p"/>
                          </m:rPr>
                          <w:rPr>
                            <w:rFonts w:ascii="XITS Math" w:hAnsi="XITS Math" w:cs="XITS Math"/>
                            <w:lang w:eastAsia="en-US"/>
                          </w:rPr>
                          <m:t xml:space="preserve">0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m:rPr>
                                <m:sty m:val="p"/>
                              </m:rPr>
                              <w:rPr>
                                <w:rFonts w:ascii="XITS Math" w:hAnsi="XITS Math" w:cs="XITS Math"/>
                                <w:lang w:eastAsia="en-US"/>
                              </w:rPr>
                              <m:t>1</m:t>
                            </m:r>
                          </m:sub>
                        </m:sSub>
                        <m:r>
                          <m:rPr>
                            <m:sty m:val="p"/>
                          </m:rPr>
                          <w:rPr>
                            <w:rFonts w:ascii="XITS Math" w:hAnsi="XITS Math" w:cs="XITS Math"/>
                            <w:lang w:eastAsia="en-US"/>
                          </w:rPr>
                          <m:t>≤</m:t>
                        </m:r>
                        <m:acc>
                          <m:accPr>
                            <m:chr m:val="̅"/>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qArr>
                  </m:e>
                </m:d>
                <m:r>
                  <m:rPr>
                    <m:sty m:val="p"/>
                  </m:rPr>
                  <w:rPr>
                    <w:rFonts w:ascii="XITS Math" w:hAnsi="XITS Math" w:cs="XITS Math"/>
                    <w:lang w:eastAsia="en-US"/>
                  </w:rPr>
                  <m:t xml:space="preserve">    where    </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sSup>
                  <m:sSupPr>
                    <m:ctrlPr>
                      <w:rPr>
                        <w:rFonts w:ascii="XITS Math" w:hAnsi="XITS Math" w:cs="XITS Math"/>
                        <w:lang w:eastAsia="en-US"/>
                      </w:rPr>
                    </m:ctrlPr>
                  </m:sSupPr>
                  <m:e>
                    <m:r>
                      <w:rPr>
                        <w:rFonts w:ascii="XITS Math" w:hAnsi="XITS Math" w:cs="XITS Math"/>
                        <w:lang w:eastAsia="en-US"/>
                      </w:rPr>
                      <m:t>H</m:t>
                    </m:r>
                  </m:e>
                  <m:sup>
                    <m:r>
                      <m:rPr>
                        <m:sty m:val="p"/>
                      </m:rPr>
                      <w:rPr>
                        <w:rFonts w:ascii="XITS Math" w:hAnsi="XITS Math" w:cs="XITS Math"/>
                        <w:lang w:eastAsia="en-US"/>
                      </w:rPr>
                      <m:t>-1</m:t>
                    </m:r>
                  </m:sup>
                </m:sSup>
                <m:d>
                  <m:dPr>
                    <m:ctrlPr>
                      <w:rPr>
                        <w:rFonts w:ascii="XITS Math" w:hAnsi="XITS Math" w:cs="XITS Math"/>
                        <w:lang w:eastAsia="en-US"/>
                      </w:rPr>
                    </m:ctrlPr>
                  </m:dPr>
                  <m:e>
                    <m:r>
                      <m:rPr>
                        <m:sty m:val="p"/>
                      </m:rPr>
                      <w:rPr>
                        <w:rFonts w:ascii="XITS Math" w:hAnsi="XITS Math" w:cs="XITS Math"/>
                        <w:lang w:eastAsia="en-US"/>
                      </w:rPr>
                      <m:t>1 / </m:t>
                    </m:r>
                    <m:r>
                      <w:rPr>
                        <w:rFonts w:ascii="XITS Math" w:hAnsi="XITS Math" w:cs="XITS Math"/>
                        <w:lang w:eastAsia="en-US"/>
                      </w:rPr>
                      <m:t>θ</m:t>
                    </m:r>
                  </m:e>
                </m:d>
                <m:r>
                  <m:rPr>
                    <m:sty m:val="b"/>
                  </m:rPr>
                  <w:rPr>
                    <w:rFonts w:ascii="XITS Math" w:hAnsi="XITS Math" w:cs="XITS Math"/>
                  </w:rPr>
                  <m:t>.</m:t>
                </m:r>
              </m:oMath>
            </m:oMathPara>
          </w:p>
        </w:tc>
        <w:tc>
          <w:tcPr>
            <w:tcW w:w="355" w:type="pct"/>
            <w:vAlign w:val="center"/>
          </w:tcPr>
          <w:p w14:paraId="171808AF" w14:textId="6464B982" w:rsidR="00B634CF" w:rsidRPr="00B91B0E" w:rsidRDefault="00B634CF" w:rsidP="008775DF">
            <w:pPr>
              <w:spacing w:before="195" w:after="195" w:line="240" w:lineRule="auto"/>
              <w:jc w:val="right"/>
            </w:pPr>
            <w:bookmarkStart w:id="103" w:name="_Ref234689455"/>
            <w:bookmarkStart w:id="104" w:name="_Ref234768339"/>
            <w:r w:rsidRPr="00B91B0E">
              <w:t>(</w:t>
            </w:r>
            <w:r w:rsidRPr="00B91B0E">
              <w:fldChar w:fldCharType="begin"/>
            </w:r>
            <w:r w:rsidRPr="00B91B0E">
              <w:instrText xml:space="preserve"> SEQ Equation \* ARABIC </w:instrText>
            </w:r>
            <w:r w:rsidRPr="00B91B0E">
              <w:fldChar w:fldCharType="separate"/>
            </w:r>
            <w:r w:rsidR="006D0DCF">
              <w:rPr>
                <w:noProof/>
              </w:rPr>
              <w:t>7</w:t>
            </w:r>
            <w:r w:rsidRPr="00B91B0E">
              <w:fldChar w:fldCharType="end"/>
            </w:r>
            <w:bookmarkEnd w:id="103"/>
            <w:r w:rsidRPr="00B91B0E">
              <w:t>)</w:t>
            </w:r>
            <w:bookmarkEnd w:id="104"/>
          </w:p>
        </w:tc>
      </w:tr>
    </w:tbl>
    <w:p w14:paraId="52B30176" w14:textId="7A3BB2A7" w:rsidR="00C545E4" w:rsidRPr="00B032C5" w:rsidRDefault="00C545E4" w:rsidP="000E4C20">
      <w:pPr>
        <w:pStyle w:val="Proof"/>
        <w:rPr>
          <w:rFonts w:ascii="Cambria" w:hAnsi="Cambria"/>
        </w:rPr>
      </w:pPr>
      <w:r w:rsidRPr="0000176B">
        <w:rPr>
          <w:i/>
          <w:iCs/>
        </w:rPr>
        <w:t xml:space="preserve">Proof. </w:t>
      </w:r>
      <w:r w:rsidRPr="0000176B">
        <w:t>See</w:t>
      </w:r>
      <w:r w:rsidR="00353CC2">
        <w:t xml:space="preserve"> Appendix </w:t>
      </w:r>
      <w:r w:rsidR="00353CC2">
        <w:fldChar w:fldCharType="begin"/>
      </w:r>
      <w:r w:rsidR="00353CC2">
        <w:instrText xml:space="preserve"> REF _Ref234854500 \n \h </w:instrText>
      </w:r>
      <w:r w:rsidR="00353CC2">
        <w:fldChar w:fldCharType="separate"/>
      </w:r>
      <w:r w:rsidR="006D0DCF">
        <w:t>A.1</w:t>
      </w:r>
      <w:r w:rsidR="00353CC2">
        <w:fldChar w:fldCharType="end"/>
      </w:r>
      <w:r w:rsidRPr="0000176B">
        <w:t>.</w:t>
      </w:r>
      <w:r w:rsidR="000E4C20" w:rsidRPr="0000176B">
        <w:tab/>
      </w:r>
      <w:r w:rsidRPr="0000176B">
        <w:t>■</w:t>
      </w:r>
    </w:p>
    <w:p w14:paraId="49F9D05C" w14:textId="637C5517" w:rsidR="00C545E4" w:rsidRPr="00C545E4" w:rsidRDefault="00C545E4" w:rsidP="00B05876">
      <w:pPr>
        <w:pStyle w:val="Theorem-Plain"/>
        <w:rPr>
          <w:sz w:val="24"/>
          <w:lang w:eastAsia="en-US"/>
        </w:rPr>
      </w:pPr>
      <w:bookmarkStart w:id="105" w:name="_Ref191045697"/>
      <w:r w:rsidRPr="00B05876">
        <w:rPr>
          <w:rStyle w:val="Theorem-PlainHead"/>
        </w:rPr>
        <w:t>Proposition</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6D0DCF">
        <w:rPr>
          <w:rStyle w:val="Theorem-PlainHead"/>
          <w:noProof/>
        </w:rPr>
        <w:t>5</w:t>
      </w:r>
      <w:r w:rsidR="00475F20" w:rsidRPr="00B05876">
        <w:rPr>
          <w:rStyle w:val="Theorem-PlainHead"/>
        </w:rPr>
        <w:fldChar w:fldCharType="end"/>
      </w:r>
      <w:bookmarkEnd w:id="105"/>
      <w:r w:rsidRPr="00B05876">
        <w:rPr>
          <w:rStyle w:val="Theorem-PlainHead"/>
        </w:rPr>
        <w:t>.</w:t>
      </w:r>
      <w:r w:rsidR="00D7341B" w:rsidRPr="00D7341B">
        <w:t xml:space="preserve"> </w:t>
      </w:r>
      <w:r w:rsidRPr="00EB648D">
        <w:rPr>
          <w:lang w:eastAsia="en-US"/>
        </w:rPr>
        <w:t>Let</w:t>
      </w:r>
      <w:r w:rsidR="004F0FAF">
        <w:rPr>
          <w:lang w:eastAsia="en-US"/>
        </w:rPr>
        <w:t xml:space="preserve"> </w:t>
      </w:r>
      <w:r w:rsidR="004F0FAF" w:rsidRPr="004F0FAF">
        <w:rPr>
          <w:b/>
          <w:bCs/>
          <w:lang w:eastAsia="en-US"/>
        </w:rPr>
        <w:t>P</w:t>
      </w:r>
      <w:r w:rsidR="004F0FAF">
        <w:rPr>
          <w:lang w:eastAsia="en-US"/>
        </w:rPr>
        <w:t xml:space="preserve"> b</w:t>
      </w:r>
      <w:r w:rsidRPr="00EB648D">
        <w:rPr>
          <w:lang w:eastAsia="en-US"/>
        </w:rPr>
        <w:t>e balanced with respect to the principal’s objective</w:t>
      </w:r>
      <w:r w:rsidR="006872C0">
        <w:rPr>
          <w:lang w:eastAsia="en-US"/>
        </w:rPr>
        <w:t xml:space="preserve"> V. </w:t>
      </w:r>
      <w:r w:rsidRPr="00EB648D">
        <w:rPr>
          <w:lang w:eastAsia="en-US"/>
        </w:rPr>
        <w:t>Then the following statements hold:</w:t>
      </w:r>
    </w:p>
    <w:p w14:paraId="11D55EA3" w14:textId="596DABC6" w:rsidR="00EB648D" w:rsidRPr="00B93DFC" w:rsidRDefault="00C545E4">
      <w:pPr>
        <w:pStyle w:val="ListNumber"/>
        <w:numPr>
          <w:ilvl w:val="0"/>
          <w:numId w:val="15"/>
        </w:numPr>
        <w:rPr>
          <w:i/>
          <w:iCs/>
          <w:sz w:val="24"/>
          <w:lang w:eastAsia="en-US"/>
        </w:rPr>
      </w:pPr>
      <w:r w:rsidRPr="00B93DFC">
        <w:rPr>
          <w:i/>
          <w:iCs/>
          <w:lang w:eastAsia="en-US"/>
        </w:rPr>
        <w:t>The first-best solution can be achieved by a linear contract based on</w:t>
      </w:r>
      <w:r w:rsidR="00D93AE9">
        <w:rPr>
          <w:i/>
          <w:iCs/>
          <w:lang w:eastAsia="en-US"/>
        </w:rPr>
        <w:t xml:space="preserve"> </w:t>
      </w:r>
      <w:r w:rsidR="00D93AE9" w:rsidRPr="00D93AE9">
        <w:rPr>
          <w:b/>
          <w:bCs/>
          <w:i/>
          <w:iCs/>
          <w:lang w:eastAsia="en-US"/>
        </w:rPr>
        <w:t>P</w:t>
      </w:r>
      <w:r w:rsidR="00D93AE9">
        <w:rPr>
          <w:i/>
          <w:iCs/>
          <w:lang w:eastAsia="en-US"/>
        </w:rPr>
        <w:t>.</w:t>
      </w:r>
    </w:p>
    <w:p w14:paraId="0FBB22DB" w14:textId="29324017" w:rsidR="00C545E4" w:rsidRPr="00B93DFC" w:rsidRDefault="00C545E4" w:rsidP="00733032">
      <w:pPr>
        <w:pStyle w:val="ListNumber"/>
        <w:rPr>
          <w:i/>
          <w:iCs/>
          <w:sz w:val="24"/>
          <w:lang w:eastAsia="en-US"/>
        </w:rPr>
      </w:pPr>
      <w:r w:rsidRPr="00B93DFC">
        <w:rPr>
          <w:i/>
          <w:iCs/>
          <w:lang w:eastAsia="en-US"/>
        </w:rPr>
        <w:t>If</w:t>
      </w:r>
      <w:r w:rsidR="00037867">
        <w:rPr>
          <w:i/>
          <w:iCs/>
          <w:lang w:eastAsia="en-US"/>
        </w:rPr>
        <w:t xml:space="preserve"> </w:t>
      </w:r>
      <w:r w:rsidR="00037867" w:rsidRPr="00037867">
        <w:rPr>
          <w:b/>
          <w:bCs/>
          <w:i/>
          <w:iCs/>
          <w:lang w:eastAsia="en-US"/>
        </w:rPr>
        <w:t>P</w:t>
      </w:r>
      <w:r w:rsidR="00CB338E" w:rsidRPr="00B93DFC">
        <w:rPr>
          <w:i/>
          <w:iCs/>
          <w:lang w:eastAsia="en-US"/>
        </w:rPr>
        <w:t xml:space="preserve"> </w:t>
      </w:r>
      <w:r w:rsidRPr="00B93DFC">
        <w:rPr>
          <w:i/>
          <w:iCs/>
          <w:lang w:eastAsia="en-US"/>
        </w:rPr>
        <w:t>is also minimal, all measures have nonzero value in the optimal contract.</w:t>
      </w:r>
    </w:p>
    <w:p w14:paraId="1934DF56" w14:textId="42780FA0" w:rsidR="00C545E4" w:rsidRPr="00C545E4" w:rsidRDefault="00C545E4" w:rsidP="003E19F3">
      <w:pPr>
        <w:pStyle w:val="Theorem-Plain"/>
        <w:rPr>
          <w:sz w:val="24"/>
          <w:lang w:eastAsia="en-US"/>
        </w:rPr>
      </w:pPr>
      <w:bookmarkStart w:id="106" w:name="_Ref191045699"/>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6D0DCF">
        <w:rPr>
          <w:rStyle w:val="Theorem-PlainHead"/>
          <w:noProof/>
        </w:rPr>
        <w:t>6</w:t>
      </w:r>
      <w:r w:rsidR="00475F20" w:rsidRPr="00DF3102">
        <w:rPr>
          <w:rStyle w:val="Theorem-PlainHead"/>
        </w:rPr>
        <w:fldChar w:fldCharType="end"/>
      </w:r>
      <w:bookmarkEnd w:id="106"/>
      <w:r w:rsidRPr="00DF3102">
        <w:rPr>
          <w:rStyle w:val="Theorem-PlainHead"/>
        </w:rPr>
        <w:t>.</w:t>
      </w:r>
      <w:r w:rsidRPr="00C545E4">
        <w:rPr>
          <w:b/>
          <w:bCs/>
          <w:lang w:eastAsia="en-US"/>
        </w:rPr>
        <w:t xml:space="preserve"> </w:t>
      </w:r>
      <w:r w:rsidRPr="00EB648D">
        <w:rPr>
          <w:lang w:eastAsia="en-US"/>
        </w:rPr>
        <w:t>If the principal strictly prefers the implemented action in a model with a finite action space, there is a positive risk–incentive relationship</w:t>
      </w:r>
      <w:r w:rsidR="00EF5180">
        <w:rPr>
          <w:lang w:eastAsia="en-US"/>
        </w:rPr>
        <w:t>.</w:t>
      </w:r>
    </w:p>
    <w:p w14:paraId="1C68AD6D" w14:textId="53266EAA" w:rsidR="00C545E4" w:rsidRPr="00C545E4" w:rsidRDefault="00C545E4" w:rsidP="003E19F3">
      <w:pPr>
        <w:pStyle w:val="Theorem-Plain"/>
        <w:rPr>
          <w:sz w:val="24"/>
          <w:lang w:eastAsia="en-US"/>
        </w:rPr>
      </w:pPr>
      <w:bookmarkStart w:id="107" w:name="_Ref191045700"/>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6D0DCF">
        <w:rPr>
          <w:rStyle w:val="Theorem-PlainHead"/>
          <w:noProof/>
        </w:rPr>
        <w:t>7</w:t>
      </w:r>
      <w:r w:rsidR="00475F20" w:rsidRPr="00DF3102">
        <w:rPr>
          <w:rStyle w:val="Theorem-PlainHead"/>
        </w:rPr>
        <w:fldChar w:fldCharType="end"/>
      </w:r>
      <w:bookmarkEnd w:id="107"/>
      <w:r w:rsidRPr="00DF3102">
        <w:rPr>
          <w:rStyle w:val="Theorem-PlainHead"/>
        </w:rPr>
        <w:t>.</w:t>
      </w:r>
      <w:r w:rsidRPr="003E19F3">
        <w:t xml:space="preserve"> If the agent is risk neutral, there is a positive risk–incentive relationship</w:t>
      </w:r>
      <w:r w:rsidR="005754E5">
        <w:t>,</w:t>
      </w:r>
      <w:r w:rsidRPr="003E19F3">
        <w:t xml:space="preserve"> as long as the probability of a high payment exceeds</w:t>
      </w:r>
      <w:r w:rsidR="00270654">
        <w:t xml:space="preserve"> ½.</w:t>
      </w:r>
    </w:p>
    <w:p w14:paraId="7010DF96" w14:textId="2B3176D1" w:rsidR="00C545E4" w:rsidRPr="00B032C5" w:rsidRDefault="00C545E4" w:rsidP="00426AC7">
      <w:pPr>
        <w:pStyle w:val="Theorem-Plain"/>
        <w:spacing w:after="0"/>
        <w:rPr>
          <w:rFonts w:ascii="Cambria" w:eastAsia="Times New Roman" w:hAnsi="Cambria"/>
          <w:iCs/>
          <w:color w:val="auto"/>
          <w:kern w:val="0"/>
          <w:szCs w:val="22"/>
          <w:lang w:eastAsia="en-US"/>
          <w14:numForm w14:val="default"/>
          <w14:numSpacing w14:val="default"/>
        </w:rPr>
      </w:pPr>
      <w:bookmarkStart w:id="108" w:name="_Ref191045702"/>
      <w:r w:rsidRPr="00202483">
        <w:rPr>
          <w:rStyle w:val="Theorem-PlainHead"/>
        </w:rPr>
        <w:lastRenderedPageBreak/>
        <w:t>Theorem</w:t>
      </w:r>
      <w:r w:rsidR="00CE5ECA" w:rsidRPr="00202483">
        <w:rPr>
          <w:rStyle w:val="Theorem-PlainHead"/>
        </w:rPr>
        <w:t> </w:t>
      </w:r>
      <w:r w:rsidR="00475F20" w:rsidRPr="00202483">
        <w:rPr>
          <w:rStyle w:val="Theorem-PlainHead"/>
        </w:rPr>
        <w:fldChar w:fldCharType="begin"/>
      </w:r>
      <w:r w:rsidR="00475F20" w:rsidRPr="00202483">
        <w:rPr>
          <w:rStyle w:val="Theorem-PlainHead"/>
        </w:rPr>
        <w:instrText xml:space="preserve"> SEQ Theorem \* ARABIC </w:instrText>
      </w:r>
      <w:r w:rsidR="00475F20" w:rsidRPr="00202483">
        <w:rPr>
          <w:rStyle w:val="Theorem-PlainHead"/>
        </w:rPr>
        <w:fldChar w:fldCharType="separate"/>
      </w:r>
      <w:r w:rsidR="006D0DCF">
        <w:rPr>
          <w:rStyle w:val="Theorem-PlainHead"/>
          <w:noProof/>
        </w:rPr>
        <w:t>8</w:t>
      </w:r>
      <w:r w:rsidR="00475F20" w:rsidRPr="00202483">
        <w:rPr>
          <w:rStyle w:val="Theorem-PlainHead"/>
        </w:rPr>
        <w:fldChar w:fldCharType="end"/>
      </w:r>
      <w:bookmarkEnd w:id="108"/>
      <w:r w:rsidRPr="00202483">
        <w:rPr>
          <w:rStyle w:val="Theorem-PlainHead"/>
        </w:rPr>
        <w:t xml:space="preserve"> (Lindeberg–Lévy Central Limit Theorem).</w:t>
      </w:r>
      <w:r w:rsidRPr="00C545E4">
        <w:rPr>
          <w:lang w:eastAsia="en-US"/>
        </w:rPr>
        <w:t xml:space="preserve"> </w:t>
      </w:r>
      <w:r w:rsidRPr="00B032C5">
        <w:rPr>
          <w:rStyle w:val="BodyTextChar"/>
          <w:rFonts w:asciiTheme="minorHAnsi" w:hAnsiTheme="minorHAnsi"/>
        </w:rPr>
        <w:t xml:space="preserve">Let </w:t>
      </w:r>
      <m:oMath>
        <m:sSub>
          <m:sSubPr>
            <m:ctrlPr>
              <w:rPr>
                <w:rStyle w:val="BodyTextChar"/>
                <w:rFonts w:ascii="XITS Math" w:hAnsi="XITS Math"/>
                <w:lang w:eastAsia="en-US"/>
              </w:rPr>
            </m:ctrlPr>
          </m:sSubPr>
          <m:e>
            <m:r>
              <m:rPr>
                <m:nor/>
              </m:rPr>
              <w:rPr>
                <w:rStyle w:val="BodyTextChar"/>
                <w:rFonts w:ascii="XITS Math" w:hAnsi="XITS Math"/>
              </w:rPr>
              <m:t>X</m:t>
            </m:r>
          </m:e>
          <m:sub>
            <m:r>
              <w:rPr>
                <w:rStyle w:val="BodyTextChar"/>
                <w:rFonts w:ascii="XITS Math" w:hAnsi="XITS Math"/>
              </w:rPr>
              <m:t>1</m:t>
            </m:r>
          </m:sub>
        </m:sSub>
        <m:r>
          <w:rPr>
            <w:rStyle w:val="BodyTextChar"/>
            <w:rFonts w:ascii="XITS Math" w:hAnsi="XITS Math" w:cs="STIX Math"/>
            <w:lang w:eastAsia="en-US"/>
          </w:rPr>
          <m:t xml:space="preserve">,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2</m:t>
            </m:r>
          </m:sub>
        </m:sSub>
        <m:r>
          <w:rPr>
            <w:rStyle w:val="BodyTextChar"/>
            <w:rFonts w:ascii="XITS Math" w:hAnsi="XITS Math" w:cs="STIX Math"/>
            <w:lang w:eastAsia="en-US"/>
          </w:rPr>
          <m:t xml:space="preserve">, …,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n</m:t>
            </m:r>
          </m:sub>
        </m:sSub>
      </m:oMath>
      <w:r w:rsidR="00A73F4F">
        <w:rPr>
          <w:rStyle w:val="BodyTextChar"/>
          <w:rFonts w:asciiTheme="minorHAnsi" w:hAnsiTheme="minorHAnsi"/>
        </w:rPr>
        <w:t xml:space="preserve"> be</w:t>
      </w:r>
      <w:r w:rsidRPr="00B032C5">
        <w:rPr>
          <w:rStyle w:val="BodyTextChar"/>
          <w:rFonts w:asciiTheme="minorHAnsi" w:hAnsiTheme="minorHAnsi"/>
        </w:rPr>
        <w:t xml:space="preserve"> i.i.d. random</w:t>
      </w:r>
      <w:r w:rsidR="00EB648D" w:rsidRPr="00B032C5">
        <w:rPr>
          <w:rStyle w:val="BodyTextChar"/>
          <w:rFonts w:asciiTheme="minorHAnsi" w:hAnsiTheme="minorHAnsi"/>
        </w:rPr>
        <w:t xml:space="preserve"> </w:t>
      </w:r>
      <w:r w:rsidRPr="00B032C5">
        <w:rPr>
          <w:rStyle w:val="BodyTextChar"/>
          <w:rFonts w:asciiTheme="minorHAnsi" w:hAnsiTheme="minorHAnsi"/>
        </w:rPr>
        <w:t xml:space="preserve">variables with expected value </w:t>
      </w:r>
      <m:oMath>
        <m:r>
          <w:rPr>
            <w:rStyle w:val="BodyTextChar"/>
            <w:rFonts w:ascii="XITS Math" w:hAnsi="XITS Math"/>
          </w:rPr>
          <m:t>Ε[</m:t>
        </m:r>
        <m:sSub>
          <m:sSubPr>
            <m:ctrlPr>
              <w:rPr>
                <w:rStyle w:val="BodyTextChar"/>
                <w:rFonts w:ascii="XITS Math" w:hAnsi="XITS Math"/>
                <w:lang w:eastAsia="en-US"/>
              </w:rPr>
            </m:ctrlPr>
          </m:sSubPr>
          <m:e>
            <m:r>
              <w:rPr>
                <w:rStyle w:val="BodyTextChar"/>
                <w:rFonts w:ascii="XITS Math" w:hAnsi="XITS Math"/>
              </w:rPr>
              <m:t>X</m:t>
            </m:r>
          </m:e>
          <m:sub>
            <m:r>
              <w:rPr>
                <w:rStyle w:val="BodyTextChar"/>
                <w:rFonts w:ascii="XITS Math" w:hAnsi="XITS Math"/>
              </w:rPr>
              <m:t>i</m:t>
            </m:r>
          </m:sub>
        </m:sSub>
        <m:r>
          <w:rPr>
            <w:rStyle w:val="BodyTextChar"/>
            <w:rFonts w:ascii="XITS Math" w:hAnsi="XITS Math"/>
          </w:rPr>
          <m:t>]=μ&lt;∞</m:t>
        </m:r>
      </m:oMath>
      <w:r w:rsidRPr="00B032C5">
        <w:rPr>
          <w:rStyle w:val="BodyTextChar"/>
          <w:rFonts w:asciiTheme="minorHAnsi" w:hAnsiTheme="minorHAnsi"/>
        </w:rPr>
        <w:t xml:space="preserve"> and variance </w:t>
      </w:r>
      <m:oMath>
        <m:r>
          <w:rPr>
            <w:rStyle w:val="BodyTextChar"/>
            <w:rFonts w:ascii="XITS Math" w:hAnsi="XITS Math" w:cs="XITS Math"/>
          </w:rPr>
          <m:t>0&lt;</m:t>
        </m:r>
        <m:r>
          <m:rPr>
            <m:nor/>
          </m:rPr>
          <w:rPr>
            <w:rStyle w:val="BodyTextChar"/>
            <w:rFonts w:ascii="XITS Math" w:hAnsi="XITS Math" w:cs="XITS Math"/>
            <w:i w:val="0"/>
          </w:rPr>
          <m:t>Var[</m:t>
        </m:r>
        <m:sSub>
          <m:sSubPr>
            <m:ctrlPr>
              <w:rPr>
                <w:rStyle w:val="BodyTextChar"/>
                <w:rFonts w:ascii="XITS Math" w:hAnsi="XITS Math" w:cs="XITS Math"/>
                <w:lang w:eastAsia="en-US"/>
              </w:rPr>
            </m:ctrlPr>
          </m:sSubPr>
          <m:e>
            <m:r>
              <w:rPr>
                <w:rStyle w:val="BodyTextChar"/>
                <w:rFonts w:ascii="XITS Math" w:hAnsi="XITS Math" w:cs="XITS Math"/>
              </w:rPr>
              <m:t>X</m:t>
            </m:r>
          </m:e>
          <m:sub>
            <m:r>
              <w:rPr>
                <w:rStyle w:val="BodyTextChar"/>
                <w:rFonts w:ascii="XITS Math" w:hAnsi="XITS Math" w:cs="XITS Math"/>
              </w:rPr>
              <m:t>i</m:t>
            </m:r>
          </m:sub>
        </m:sSub>
        <m:r>
          <m:rPr>
            <m:nor/>
          </m:rPr>
          <w:rPr>
            <w:rStyle w:val="BodyTextChar"/>
            <w:rFonts w:ascii="XITS Math" w:hAnsi="XITS Math" w:cs="XITS Math"/>
            <w:i w:val="0"/>
          </w:rPr>
          <m:t>]</m:t>
        </m:r>
        <m:r>
          <w:rPr>
            <w:rStyle w:val="BodyTextChar"/>
            <w:rFonts w:ascii="XITS Math" w:hAnsi="XITS Math" w:cs="XITS Math"/>
          </w:rPr>
          <m:t>=</m:t>
        </m:r>
        <m:sSup>
          <m:sSupPr>
            <m:ctrlPr>
              <w:rPr>
                <w:rStyle w:val="BodyTextChar"/>
                <w:rFonts w:ascii="XITS Math" w:hAnsi="XITS Math" w:cs="XITS Math"/>
                <w:lang w:eastAsia="en-US"/>
              </w:rPr>
            </m:ctrlPr>
          </m:sSupPr>
          <m:e>
            <m:r>
              <w:rPr>
                <w:rStyle w:val="BodyTextChar"/>
                <w:rFonts w:ascii="XITS Math" w:hAnsi="XITS Math" w:cs="XITS Math"/>
              </w:rPr>
              <m:t>σ</m:t>
            </m:r>
          </m:e>
          <m:sup>
            <m:r>
              <w:rPr>
                <w:rStyle w:val="BodyTextChar"/>
                <w:rFonts w:ascii="XITS Math" w:hAnsi="XITS Math" w:cs="XITS Math"/>
              </w:rPr>
              <m:t>2</m:t>
            </m:r>
          </m:sup>
        </m:sSup>
        <m:r>
          <w:rPr>
            <w:rStyle w:val="BodyTextChar"/>
            <w:rFonts w:ascii="XITS Math" w:hAnsi="XITS Math" w:cs="XITS Math"/>
          </w:rPr>
          <m:t>&lt;∞</m:t>
        </m:r>
      </m:oMath>
      <w:r w:rsidRPr="00B032C5">
        <w:rPr>
          <w:rStyle w:val="BodyTextChar"/>
          <w:rFonts w:asciiTheme="minorHAnsi" w:hAnsiTheme="minorHAnsi"/>
        </w:rPr>
        <w:t>. Then, the</w:t>
      </w:r>
      <w:r w:rsidR="00EB648D" w:rsidRPr="00B032C5">
        <w:rPr>
          <w:rStyle w:val="BodyTextChar"/>
          <w:rFonts w:asciiTheme="minorHAnsi" w:hAnsiTheme="minorHAnsi"/>
        </w:rPr>
        <w:t xml:space="preserve"> random variable</w:t>
      </w:r>
    </w:p>
    <w:p w14:paraId="6824BF78" w14:textId="4D64D3F6" w:rsidR="000212AD" w:rsidRPr="005806AC" w:rsidRDefault="00000000" w:rsidP="002B374E">
      <w:pPr>
        <w:pStyle w:val="DisplayEquation"/>
        <w:spacing w:before="150"/>
      </w:pPr>
      <m:oMathPara>
        <m:oMathParaPr>
          <m:jc m:val="center"/>
        </m:oMathParaPr>
        <m:oMath>
          <m:sSub>
            <m:sSubPr>
              <m:ctrlPr>
                <w:rPr>
                  <w:rFonts w:ascii="XITS Math" w:hAnsi="XITS Math"/>
                  <w:lang w:eastAsia="en-US"/>
                </w:rPr>
              </m:ctrlPr>
            </m:sSubPr>
            <m:e>
              <m:r>
                <w:rPr>
                  <w:rFonts w:ascii="XITS Math" w:hAnsi="XITS Math"/>
                  <w:lang w:eastAsia="en-US"/>
                </w:rPr>
                <m:t>Z</m:t>
              </m:r>
            </m:e>
            <m:sub>
              <m:r>
                <w:rPr>
                  <w:rFonts w:ascii="XITS Math" w:hAnsi="XITS Math"/>
                  <w:lang w:eastAsia="en-US"/>
                </w:rPr>
                <m:t>n</m:t>
              </m:r>
            </m:sub>
          </m:sSub>
          <m:r>
            <m:rPr>
              <m:sty m:val="p"/>
            </m:rPr>
            <w:rPr>
              <w:rFonts w:ascii="XITS Math" w:hAnsi="XITS Math"/>
              <w:lang w:eastAsia="en-US"/>
            </w:rPr>
            <m:t>=</m:t>
          </m:r>
          <m:f>
            <m:fPr>
              <m:ctrlPr>
                <w:rPr>
                  <w:rFonts w:ascii="XITS Math" w:hAnsi="XITS Math"/>
                  <w:lang w:eastAsia="en-US"/>
                </w:rPr>
              </m:ctrlPr>
            </m:fPr>
            <m:num>
              <m:acc>
                <m:accPr>
                  <m:chr m:val="̅"/>
                  <m:ctrlPr>
                    <w:rPr>
                      <w:rFonts w:ascii="XITS Math" w:hAnsi="XITS Math"/>
                      <w:lang w:eastAsia="en-US"/>
                    </w:rPr>
                  </m:ctrlPr>
                </m:accPr>
                <m:e>
                  <m:r>
                    <w:rPr>
                      <w:rFonts w:ascii="XITS Math" w:hAnsi="XITS Math"/>
                      <w:lang w:eastAsia="en-US"/>
                    </w:rPr>
                    <m:t>X</m:t>
                  </m:r>
                </m:e>
              </m:acc>
              <m:r>
                <m:rPr>
                  <m:sty m:val="p"/>
                </m:rPr>
                <w:rPr>
                  <w:rFonts w:ascii="XITS Math" w:hAnsi="XITS Math"/>
                  <w:lang w:eastAsia="en-US"/>
                </w:rPr>
                <m:t>-</m:t>
              </m:r>
              <m:r>
                <w:rPr>
                  <w:rFonts w:ascii="XITS Math" w:hAnsi="XITS Math"/>
                  <w:lang w:eastAsia="en-US"/>
                </w:rPr>
                <m:t>μ</m:t>
              </m:r>
            </m:num>
            <m:den>
              <m:r>
                <w:rPr>
                  <w:rFonts w:ascii="XITS Math" w:hAnsi="XITS Math"/>
                  <w:lang w:eastAsia="en-US"/>
                </w:rPr>
                <m:t>σ</m:t>
              </m:r>
              <m:r>
                <w:rPr>
                  <w:rFonts w:ascii="XITS Math" w:hAnsi="XITS Math" w:cs="STIX Math"/>
                  <w:lang w:eastAsia="en-US"/>
                </w:rPr>
                <m:t>∕</m:t>
              </m:r>
              <m:rad>
                <m:radPr>
                  <m:degHide m:val="1"/>
                  <m:ctrlPr>
                    <w:rPr>
                      <w:rFonts w:ascii="XITS Math" w:hAnsi="XITS Math"/>
                      <w:lang w:eastAsia="en-US"/>
                    </w:rPr>
                  </m:ctrlPr>
                </m:radPr>
                <m:deg/>
                <m:e>
                  <m:r>
                    <w:rPr>
                      <w:rFonts w:ascii="XITS Math" w:hAnsi="XITS Math"/>
                      <w:lang w:eastAsia="en-US"/>
                    </w:rPr>
                    <m:t>n</m:t>
                  </m:r>
                </m:e>
              </m:rad>
            </m:den>
          </m:f>
          <m:r>
            <m:rPr>
              <m:sty m:val="p"/>
            </m:rPr>
            <w:rPr>
              <w:rFonts w:ascii="XITS Math" w:hAnsi="XITS Math"/>
              <w:lang w:eastAsia="en-US"/>
            </w:rPr>
            <m:t>=</m:t>
          </m:r>
          <m:f>
            <m:fPr>
              <m:ctrlPr>
                <w:rPr>
                  <w:rFonts w:ascii="XITS Math" w:hAnsi="XITS Math"/>
                  <w:lang w:eastAsia="en-US"/>
                </w:rPr>
              </m:ctrlPr>
            </m:fPr>
            <m:num>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1</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2</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w:rPr>
                      <w:rFonts w:ascii="XITS Math" w:hAnsi="XITS Math"/>
                      <w:lang w:eastAsia="en-US"/>
                    </w:rPr>
                    <m:t>n</m:t>
                  </m:r>
                </m:sub>
              </m:sSub>
              <m:r>
                <m:rPr>
                  <m:sty m:val="p"/>
                </m:rPr>
                <w:rPr>
                  <w:rFonts w:ascii="XITS Math" w:hAnsi="XITS Math"/>
                  <w:lang w:eastAsia="en-US"/>
                </w:rPr>
                <m:t>-</m:t>
              </m:r>
              <m:r>
                <w:rPr>
                  <w:rFonts w:ascii="XITS Math" w:hAnsi="XITS Math"/>
                  <w:lang w:eastAsia="en-US"/>
                </w:rPr>
                <m:t>n</m:t>
              </m:r>
              <m:r>
                <w:rPr>
                  <w:rFonts w:ascii="XITS Math" w:hAnsi="XITS Math" w:cs="STIX Math"/>
                  <w:lang w:eastAsia="en-US"/>
                </w:rPr>
                <m:t> </m:t>
              </m:r>
              <m:r>
                <w:rPr>
                  <w:rFonts w:ascii="XITS Math" w:hAnsi="XITS Math"/>
                  <w:lang w:eastAsia="en-US"/>
                </w:rPr>
                <m:t>μ</m:t>
              </m:r>
            </m:num>
            <m:den>
              <m:rad>
                <m:radPr>
                  <m:degHide m:val="1"/>
                  <m:ctrlPr>
                    <w:rPr>
                      <w:rFonts w:ascii="XITS Math" w:hAnsi="XITS Math"/>
                      <w:lang w:eastAsia="en-US"/>
                    </w:rPr>
                  </m:ctrlPr>
                </m:radPr>
                <m:deg/>
                <m:e>
                  <m:r>
                    <w:rPr>
                      <w:rFonts w:ascii="XITS Math" w:hAnsi="XITS Math"/>
                      <w:lang w:eastAsia="en-US"/>
                    </w:rPr>
                    <m:t>n</m:t>
                  </m:r>
                </m:e>
              </m:rad>
              <m:r>
                <w:rPr>
                  <w:rFonts w:ascii="XITS Math" w:hAnsi="XITS Math" w:cs="STIX Math"/>
                  <w:lang w:eastAsia="en-US"/>
                </w:rPr>
                <m:t> </m:t>
              </m:r>
              <m:r>
                <w:rPr>
                  <w:rFonts w:ascii="XITS Math" w:hAnsi="XITS Math"/>
                  <w:lang w:eastAsia="en-US"/>
                </w:rPr>
                <m:t>σ</m:t>
              </m:r>
            </m:den>
          </m:f>
        </m:oMath>
      </m:oMathPara>
    </w:p>
    <w:p w14:paraId="3923FA9D" w14:textId="62F506A6" w:rsidR="00EB648D" w:rsidRPr="00A4498E" w:rsidRDefault="000212AD" w:rsidP="005806AC">
      <w:pPr>
        <w:pStyle w:val="Theorem-Plain"/>
        <w:spacing w:before="0" w:after="0"/>
        <w:rPr>
          <w:lang w:eastAsia="en-US"/>
        </w:rPr>
      </w:pPr>
      <w:r w:rsidRPr="00A4498E">
        <w:rPr>
          <w:lang w:eastAsia="en-US"/>
        </w:rPr>
        <w:t>converges in distribution to the standard normal random variable as</w:t>
      </w:r>
      <w:r w:rsidR="00A4498E">
        <w:rPr>
          <w:lang w:eastAsia="en-US"/>
        </w:rPr>
        <w:t xml:space="preserve"> n </w:t>
      </w:r>
      <w:r w:rsidRPr="00A4498E">
        <w:rPr>
          <w:lang w:eastAsia="en-US"/>
        </w:rPr>
        <w:t>goes to infinity, that is</w:t>
      </w:r>
    </w:p>
    <w:p w14:paraId="1224E02D" w14:textId="432B3186" w:rsidR="000212AD" w:rsidRPr="00863ABA" w:rsidRDefault="00000000" w:rsidP="005806AC">
      <w:pPr>
        <w:pStyle w:val="DisplayEquation"/>
        <w:rPr>
          <w:rFonts w:ascii="XITS Math" w:hAnsi="XITS Math" w:cs="XITS Math"/>
          <w:lang w:eastAsia="en-US"/>
        </w:rPr>
      </w:pPr>
      <m:oMathPara>
        <m:oMath>
          <m:func>
            <m:funcPr>
              <m:ctrlPr>
                <w:rPr>
                  <w:rFonts w:ascii="XITS Math" w:hAnsi="XITS Math" w:cs="XITS Math"/>
                  <w:lang w:eastAsia="en-US"/>
                </w:rPr>
              </m:ctrlPr>
            </m:funcPr>
            <m:fName>
              <m:limLow>
                <m:limLowPr>
                  <m:ctrlPr>
                    <w:rPr>
                      <w:rFonts w:ascii="XITS Math" w:hAnsi="XITS Math" w:cs="XITS Math"/>
                      <w:lang w:eastAsia="en-US"/>
                    </w:rPr>
                  </m:ctrlPr>
                </m:limLowPr>
                <m:e>
                  <m:r>
                    <m:rPr>
                      <m:sty m:val="p"/>
                    </m:rPr>
                    <w:rPr>
                      <w:rFonts w:ascii="XITS Math" w:hAnsi="XITS Math" w:cs="XITS Math"/>
                    </w:rPr>
                    <m:t>lim</m:t>
                  </m:r>
                </m:e>
                <m:lim>
                  <m:r>
                    <w:rPr>
                      <w:rFonts w:ascii="XITS Math" w:hAnsi="XITS Math" w:cs="XITS Math"/>
                    </w:rPr>
                    <m:t>n</m:t>
                  </m:r>
                  <m:r>
                    <m:rPr>
                      <m:sty m:val="p"/>
                    </m:rPr>
                    <w:rPr>
                      <w:rFonts w:ascii="XITS Math" w:hAnsi="XITS Math" w:cs="XITS Math"/>
                    </w:rPr>
                    <m:t>→∞</m:t>
                  </m:r>
                </m:lim>
              </m:limLow>
            </m:fName>
            <m:e>
              <m:r>
                <m:rPr>
                  <m:sty m:val="p"/>
                </m:rPr>
                <w:rPr>
                  <w:rFonts w:ascii="XITS Math" w:hAnsi="XITS Math" w:cs="XITS Math"/>
                  <w:lang w:eastAsia="en-US"/>
                </w:rPr>
                <m:t>Pr[</m:t>
              </m:r>
              <m:sSub>
                <m:sSubPr>
                  <m:ctrlPr>
                    <w:rPr>
                      <w:rFonts w:ascii="XITS Math" w:hAnsi="XITS Math" w:cs="XITS Math"/>
                      <w:lang w:eastAsia="en-US"/>
                    </w:rPr>
                  </m:ctrlPr>
                </m:sSubPr>
                <m:e>
                  <m:r>
                    <w:rPr>
                      <w:rFonts w:ascii="XITS Math" w:hAnsi="XITS Math" w:cs="XITS Math"/>
                      <w:lang w:eastAsia="en-US"/>
                    </w:rPr>
                    <m:t>Z</m:t>
                  </m:r>
                </m:e>
                <m:sub>
                  <m:r>
                    <w:rPr>
                      <w:rFonts w:ascii="XITS Math" w:hAnsi="XITS Math" w:cs="XITS Math"/>
                      <w:lang w:eastAsia="en-US"/>
                    </w:rPr>
                    <m:t>n</m:t>
                  </m:r>
                </m:sub>
              </m:sSub>
              <m:r>
                <m:rPr>
                  <m:sty m:val="p"/>
                </m:rPr>
                <w:rPr>
                  <w:rFonts w:ascii="XITS Math" w:hAnsi="XITS Math" w:cs="XITS Math"/>
                  <w:lang w:eastAsia="en-US"/>
                </w:rPr>
                <m:t>≤</m:t>
              </m:r>
              <m:r>
                <w:rPr>
                  <w:rFonts w:ascii="XITS Math" w:hAnsi="XITS Math" w:cs="XITS Math"/>
                  <w:lang w:eastAsia="en-US"/>
                </w:rPr>
                <m:t>x</m:t>
              </m:r>
              <m:r>
                <m:rPr>
                  <m:sty m:val="p"/>
                </m:rPr>
                <w:rPr>
                  <w:rFonts w:ascii="XITS Math" w:hAnsi="XITS Math" w:cs="XITS Math"/>
                  <w:lang w:eastAsia="en-US"/>
                </w:rPr>
                <m:t>]=Φ</m:t>
              </m:r>
              <m:d>
                <m:dPr>
                  <m:ctrlPr>
                    <w:rPr>
                      <w:rFonts w:ascii="XITS Math" w:hAnsi="XITS Math" w:cs="XITS Math"/>
                      <w:lang w:eastAsia="en-US"/>
                    </w:rPr>
                  </m:ctrlPr>
                </m:dPr>
                <m:e>
                  <m:r>
                    <w:rPr>
                      <w:rFonts w:ascii="XITS Math" w:hAnsi="XITS Math" w:cs="XITS Math"/>
                      <w:lang w:eastAsia="en-US"/>
                    </w:rPr>
                    <m:t>x</m:t>
                  </m:r>
                </m:e>
              </m:d>
              <m:r>
                <m:rPr>
                  <m:sty m:val="p"/>
                </m:rPr>
                <w:rPr>
                  <w:rFonts w:ascii="XITS Math" w:hAnsi="XITS Math" w:cs="XITS Math"/>
                  <w:lang w:eastAsia="en-US"/>
                </w:rPr>
                <m:t xml:space="preserve">,   for all </m:t>
              </m:r>
              <m:r>
                <w:rPr>
                  <w:rFonts w:ascii="XITS Math" w:hAnsi="XITS Math" w:cs="XITS Math"/>
                  <w:lang w:eastAsia="en-US"/>
                </w:rPr>
                <m:t>x</m:t>
              </m:r>
              <m:r>
                <m:rPr>
                  <m:scr m:val="double-struck"/>
                  <m:sty m:val="p"/>
                </m:rPr>
                <w:rPr>
                  <w:rFonts w:ascii="XITS Math" w:hAnsi="XITS Math" w:cs="XITS Math"/>
                  <w:lang w:eastAsia="en-US"/>
                </w:rPr>
                <m:t>∈R,</m:t>
              </m:r>
            </m:e>
          </m:func>
        </m:oMath>
      </m:oMathPara>
    </w:p>
    <w:p w14:paraId="10E31CC0" w14:textId="1ED13206" w:rsidR="007A3CDD" w:rsidRDefault="0054142F" w:rsidP="005806AC">
      <w:pPr>
        <w:pStyle w:val="Theorem-Plain"/>
        <w:spacing w:before="0"/>
        <w:rPr>
          <w:lang w:eastAsia="en-US"/>
        </w:rPr>
      </w:pPr>
      <w:r w:rsidRPr="00A4498E">
        <w:rPr>
          <w:lang w:eastAsia="en-US"/>
        </w:rPr>
        <w:t>w</w:t>
      </w:r>
      <w:r w:rsidR="000212AD" w:rsidRPr="00A4498E">
        <w:rPr>
          <w:lang w:eastAsia="en-US"/>
        </w:rPr>
        <w:t>her</w:t>
      </w:r>
      <w:r w:rsidRPr="00A4498E">
        <w:rPr>
          <w:lang w:eastAsia="en-US"/>
        </w:rPr>
        <w:t xml:space="preserve">e </w:t>
      </w:r>
      <m:oMath>
        <m:r>
          <w:rPr>
            <w:rFonts w:ascii="XITS Math" w:hAnsi="XITS Math"/>
            <w:lang w:eastAsia="en-US"/>
          </w:rPr>
          <m:t>Φ</m:t>
        </m:r>
        <m:d>
          <m:dPr>
            <m:ctrlPr>
              <w:rPr>
                <w:rFonts w:ascii="XITS Math" w:hAnsi="XITS Math"/>
                <w:lang w:eastAsia="en-US"/>
              </w:rPr>
            </m:ctrlPr>
          </m:dPr>
          <m:e>
            <m:r>
              <w:rPr>
                <w:rFonts w:ascii="XITS Math" w:hAnsi="XITS Math"/>
                <w:lang w:eastAsia="en-US"/>
              </w:rPr>
              <m:t>x</m:t>
            </m:r>
          </m:e>
        </m:d>
        <m:r>
          <w:rPr>
            <w:rFonts w:ascii="XITS Math" w:hAnsi="XITS Math"/>
            <w:lang w:eastAsia="en-US"/>
          </w:rPr>
          <m:t xml:space="preserve"> </m:t>
        </m:r>
      </m:oMath>
      <w:r w:rsidR="000212AD" w:rsidRPr="00A4498E">
        <w:rPr>
          <w:lang w:eastAsia="en-US"/>
        </w:rPr>
        <w:t>is the standard normal CDF.</w:t>
      </w:r>
    </w:p>
    <w:p w14:paraId="7E4DFF1F" w14:textId="35CD3014" w:rsidR="00566E47" w:rsidRDefault="00C545E4" w:rsidP="00C032D6">
      <w:pPr>
        <w:pStyle w:val="Theorem-Definition"/>
        <w:keepNext/>
      </w:pPr>
      <w:bookmarkStart w:id="109" w:name="_Ref234180587"/>
      <w:r w:rsidRPr="00C032D6">
        <w:rPr>
          <w:rStyle w:val="Theorem-DefinitionHead"/>
        </w:rPr>
        <w:t>Assumption</w:t>
      </w:r>
      <w:r w:rsidR="002C3E8F">
        <w:rPr>
          <w:rStyle w:val="Theorem-DefinitionHead"/>
        </w:rPr>
        <w:t> </w:t>
      </w:r>
      <w:r w:rsidR="00C032D6" w:rsidRPr="00C032D6">
        <w:rPr>
          <w:rStyle w:val="Theorem-DefinitionHead"/>
        </w:rPr>
        <w:fldChar w:fldCharType="begin"/>
      </w:r>
      <w:r w:rsidR="00C032D6" w:rsidRPr="00C032D6">
        <w:rPr>
          <w:rStyle w:val="Theorem-DefinitionHead"/>
        </w:rPr>
        <w:instrText xml:space="preserve"> SEQ Assumption \* ARABIC </w:instrText>
      </w:r>
      <w:r w:rsidR="00C032D6" w:rsidRPr="00C032D6">
        <w:rPr>
          <w:rStyle w:val="Theorem-DefinitionHead"/>
        </w:rPr>
        <w:fldChar w:fldCharType="separate"/>
      </w:r>
      <w:r w:rsidR="006D0DCF">
        <w:rPr>
          <w:rStyle w:val="Theorem-DefinitionHead"/>
          <w:noProof/>
        </w:rPr>
        <w:t>1</w:t>
      </w:r>
      <w:r w:rsidR="00C032D6" w:rsidRPr="00C032D6">
        <w:rPr>
          <w:rStyle w:val="Theorem-DefinitionHead"/>
        </w:rPr>
        <w:fldChar w:fldCharType="end"/>
      </w:r>
      <w:bookmarkEnd w:id="109"/>
      <w:r w:rsidR="00C032D6" w:rsidRPr="00C032D6">
        <w:rPr>
          <w:rStyle w:val="Theorem-DefinitionHead"/>
        </w:rPr>
        <w:t xml:space="preserve"> </w:t>
      </w:r>
      <w:r w:rsidRPr="00C032D6">
        <w:rPr>
          <w:rStyle w:val="Theorem-DefinitionHead"/>
        </w:rPr>
        <w:t>(MLRP).</w:t>
      </w:r>
      <w:r w:rsidRPr="00C032D6">
        <w:t xml:space="preserve"> </w:t>
      </w:r>
      <w:r w:rsidRPr="00C545E4">
        <w:t>The signals</w:t>
      </w:r>
      <w:r w:rsidR="00B541B8">
        <w:t xml:space="preserve">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monotone likelihood ratio property: </w:t>
      </w:r>
      <m:oMath>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oMath>
      <w:r w:rsidR="00FA293A">
        <w:t xml:space="preserve"> is increasing in </w:t>
      </w:r>
      <m:oMath>
        <m:sSub>
          <m:sSubPr>
            <m:ctrlPr>
              <w:rPr>
                <w:rFonts w:ascii="XITS Math" w:hAnsi="XITS Math"/>
                <w:i/>
              </w:rPr>
            </m:ctrlPr>
          </m:sSubPr>
          <m:e>
            <m:r>
              <w:rPr>
                <w:rFonts w:ascii="XITS Math" w:hAnsi="XITS Math"/>
              </w:rPr>
              <m:t>y</m:t>
            </m:r>
          </m:e>
          <m:sub>
            <m:r>
              <w:rPr>
                <w:rFonts w:ascii="XITS Math" w:hAnsi="XITS Math"/>
              </w:rPr>
              <m:t>i</m:t>
            </m:r>
          </m:sub>
        </m:sSub>
      </m:oMath>
      <w:r w:rsidR="00FA293A">
        <w:t>.</w:t>
      </w:r>
    </w:p>
    <w:p w14:paraId="1C0255AF" w14:textId="0E1E02C6" w:rsidR="004B257B" w:rsidRPr="004B257B" w:rsidRDefault="00C545E4" w:rsidP="004B257B">
      <w:pPr>
        <w:pStyle w:val="Theorem-Definition"/>
      </w:pPr>
      <w:bookmarkStart w:id="110" w:name="_Ref234180589"/>
      <w:r w:rsidRPr="005A4C3F">
        <w:rPr>
          <w:b/>
          <w:bCs/>
        </w:rPr>
        <w:t>Assumption</w:t>
      </w:r>
      <w:r w:rsidR="002C3E8F">
        <w:rPr>
          <w:b/>
          <w:bCs/>
        </w:rPr>
        <w:t> </w:t>
      </w:r>
      <w:r w:rsidR="006B2F60" w:rsidRPr="00C032D6">
        <w:rPr>
          <w:rStyle w:val="Theorem-DefinitionHead"/>
        </w:rPr>
        <w:fldChar w:fldCharType="begin"/>
      </w:r>
      <w:r w:rsidR="006B2F60" w:rsidRPr="00C032D6">
        <w:rPr>
          <w:rStyle w:val="Theorem-DefinitionHead"/>
        </w:rPr>
        <w:instrText xml:space="preserve"> SEQ Assumption \* ARABIC </w:instrText>
      </w:r>
      <w:r w:rsidR="006B2F60" w:rsidRPr="00C032D6">
        <w:rPr>
          <w:rStyle w:val="Theorem-DefinitionHead"/>
        </w:rPr>
        <w:fldChar w:fldCharType="separate"/>
      </w:r>
      <w:r w:rsidR="006D0DCF">
        <w:rPr>
          <w:rStyle w:val="Theorem-DefinitionHead"/>
          <w:noProof/>
        </w:rPr>
        <w:t>2</w:t>
      </w:r>
      <w:r w:rsidR="006B2F60" w:rsidRPr="00C032D6">
        <w:rPr>
          <w:rStyle w:val="Theorem-DefinitionHead"/>
        </w:rPr>
        <w:fldChar w:fldCharType="end"/>
      </w:r>
      <w:bookmarkEnd w:id="110"/>
      <w:r w:rsidRPr="005A4C3F">
        <w:rPr>
          <w:b/>
          <w:bCs/>
        </w:rPr>
        <w:t xml:space="preserve"> (CDFC).</w:t>
      </w:r>
      <w:r w:rsidRPr="005A4C3F">
        <w:t xml:space="preserve"> </w:t>
      </w:r>
      <w:r w:rsidRPr="00C545E4">
        <w:t xml:space="preserve">The signals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convexity of the distribution function condition: </w:t>
      </w:r>
      <m:oMath>
        <m:sSub>
          <m:sSubPr>
            <m:ctrlPr>
              <w:rPr>
                <w:rFonts w:ascii="XITS Math" w:hAnsi="XITS Math"/>
                <w:i/>
              </w:rPr>
            </m:ctrlPr>
          </m:sSubPr>
          <m:e>
            <m:sSup>
              <m:sSupPr>
                <m:ctrlPr>
                  <w:rPr>
                    <w:rFonts w:ascii="XITS Math" w:hAnsi="XITS Math"/>
                    <w:i/>
                  </w:rPr>
                </m:ctrlPr>
              </m:sSupPr>
              <m:e>
                <m:r>
                  <w:rPr>
                    <w:rFonts w:ascii="XITS Math" w:hAnsi="XITS Math"/>
                  </w:rPr>
                  <m:t>∂</m:t>
                </m:r>
              </m:e>
              <m:sup>
                <m:r>
                  <w:rPr>
                    <w:rFonts w:ascii="XITS Math" w:hAnsi="XITS Math"/>
                  </w:rPr>
                  <m:t>2</m:t>
                </m:r>
              </m:sup>
            </m:sSup>
            <m:r>
              <w:rPr>
                <w:rFonts w:ascii="XITS Math" w:hAnsi="XITS Math"/>
              </w:rPr>
              <m:t>F</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r>
          <w:rPr>
            <w:rFonts w:ascii="XITS Math" w:hAnsi="XITS Math"/>
          </w:rPr>
          <m:t>∂</m:t>
        </m:r>
        <m:sSubSup>
          <m:sSubSupPr>
            <m:ctrlPr>
              <w:rPr>
                <w:rFonts w:ascii="XITS Math" w:hAnsi="XITS Math"/>
                <w:i/>
              </w:rPr>
            </m:ctrlPr>
          </m:sSubSupPr>
          <m:e>
            <m:r>
              <w:rPr>
                <w:rFonts w:ascii="XITS Math" w:hAnsi="XITS Math"/>
              </w:rPr>
              <m:t>a</m:t>
            </m:r>
          </m:e>
          <m:sub>
            <m:r>
              <w:rPr>
                <w:rFonts w:ascii="XITS Math" w:hAnsi="XITS Math"/>
              </w:rPr>
              <m:t>i</m:t>
            </m:r>
          </m:sub>
          <m:sup>
            <m:r>
              <w:rPr>
                <w:rFonts w:ascii="XITS Math" w:hAnsi="XITS Math"/>
              </w:rPr>
              <m:t>2</m:t>
            </m:r>
          </m:sup>
        </m:sSubSup>
        <m:r>
          <w:rPr>
            <w:rFonts w:ascii="XITS Math" w:hAnsi="XITS Math"/>
          </w:rPr>
          <m:t>≥0</m:t>
        </m:r>
      </m:oMath>
      <w:r w:rsidR="009A0236">
        <w:t>.</w:t>
      </w:r>
    </w:p>
    <w:p w14:paraId="3F636B7B" w14:textId="7F9B45ED" w:rsidR="00C545E4" w:rsidRPr="00C545E4" w:rsidRDefault="004B257B" w:rsidP="00497B2A">
      <w:pPr>
        <w:pStyle w:val="Theorem-Definition"/>
        <w:spacing w:after="0"/>
        <w:rPr>
          <w:sz w:val="24"/>
        </w:rPr>
      </w:pPr>
      <w:bookmarkStart w:id="111" w:name="_Ref234180597"/>
      <w:r w:rsidRPr="004B257B">
        <w:rPr>
          <w:rStyle w:val="Theorem-DefinitionHead"/>
        </w:rPr>
        <w:t>Definition</w:t>
      </w:r>
      <w:r w:rsidR="002C3E8F">
        <w:rPr>
          <w:rStyle w:val="Theorem-DefinitionHead"/>
        </w:rPr>
        <w:t> </w:t>
      </w:r>
      <w:r w:rsidRPr="004B257B">
        <w:rPr>
          <w:rStyle w:val="Theorem-DefinitionHead"/>
        </w:rPr>
        <w:fldChar w:fldCharType="begin"/>
      </w:r>
      <w:r w:rsidRPr="004B257B">
        <w:rPr>
          <w:rStyle w:val="Theorem-DefinitionHead"/>
        </w:rPr>
        <w:instrText xml:space="preserve"> SEQ Definition \* ARABIC </w:instrText>
      </w:r>
      <w:r w:rsidRPr="004B257B">
        <w:rPr>
          <w:rStyle w:val="Theorem-DefinitionHead"/>
        </w:rPr>
        <w:fldChar w:fldCharType="separate"/>
      </w:r>
      <w:r w:rsidR="006D0DCF">
        <w:rPr>
          <w:rStyle w:val="Theorem-DefinitionHead"/>
          <w:noProof/>
        </w:rPr>
        <w:t>1</w:t>
      </w:r>
      <w:r w:rsidRPr="004B257B">
        <w:rPr>
          <w:rStyle w:val="Theorem-DefinitionHead"/>
        </w:rPr>
        <w:fldChar w:fldCharType="end"/>
      </w:r>
      <w:bookmarkEnd w:id="111"/>
      <w:r w:rsidR="00C545E4" w:rsidRPr="004B257B">
        <w:rPr>
          <w:rStyle w:val="Theorem-DefinitionHead"/>
        </w:rPr>
        <w:t>.</w:t>
      </w:r>
      <w:r w:rsidR="00C545E4" w:rsidRPr="00C545E4">
        <w:rPr>
          <w:b/>
          <w:bCs/>
        </w:rPr>
        <w:t xml:space="preserve"> </w:t>
      </w:r>
      <w:r w:rsidR="00C545E4" w:rsidRPr="00C545E4">
        <w:t xml:space="preserve">We define a performance signal </w:t>
      </w:r>
      <m:oMath>
        <m:acc>
          <m:accPr>
            <m:ctrlPr>
              <w:rPr>
                <w:rFonts w:ascii="XITS Math" w:hAnsi="XITS Math"/>
                <w:i/>
              </w:rPr>
            </m:ctrlPr>
          </m:accPr>
          <m:e>
            <m:r>
              <w:rPr>
                <w:rFonts w:ascii="XITS Math" w:hAnsi="XITS Math"/>
              </w:rPr>
              <m:t>s</m:t>
            </m:r>
          </m:e>
        </m:acc>
      </m:oMath>
      <w:r w:rsidR="00C545E4" w:rsidRPr="00C545E4">
        <w:t xml:space="preserve"> to be </w:t>
      </w:r>
      <w:r w:rsidR="00C545E4" w:rsidRPr="00C545E4">
        <w:rPr>
          <w:i/>
          <w:iCs/>
        </w:rPr>
        <w:t xml:space="preserve">more risky </w:t>
      </w:r>
      <w:r w:rsidR="00C545E4" w:rsidRPr="00C545E4">
        <w:t>(less informative with respect to the agent’s action) than a signal</w:t>
      </w:r>
      <w:r w:rsidR="00B277D2">
        <w:t xml:space="preserve"> </w:t>
      </w:r>
      <w:r w:rsidR="00B277D2" w:rsidRPr="00B277D2">
        <w:rPr>
          <w:i/>
          <w:iCs/>
        </w:rPr>
        <w:t>s</w:t>
      </w:r>
      <w:r w:rsidR="00B277D2">
        <w:t>,</w:t>
      </w:r>
      <w:r w:rsidR="00C545E4" w:rsidRPr="00C545E4">
        <w:t xml:space="preserve"> if</w:t>
      </w:r>
      <w:r w:rsidR="00C545E4" w:rsidRPr="00FD6A7B">
        <w:rPr>
          <w:rFonts w:ascii="XITS Math" w:hAnsi="XITS Math"/>
        </w:rPr>
        <w:t xml:space="preserve"> </w:t>
      </w:r>
      <m:oMath>
        <m:acc>
          <m:accPr>
            <m:ctrlPr>
              <w:rPr>
                <w:rFonts w:ascii="XITS Math" w:hAnsi="XITS Math"/>
                <w:i/>
              </w:rPr>
            </m:ctrlPr>
          </m:accPr>
          <m:e>
            <m:r>
              <w:rPr>
                <w:rFonts w:ascii="XITS Math" w:hAnsi="XITS Math"/>
              </w:rPr>
              <m:t>a</m:t>
            </m:r>
          </m:e>
        </m:acc>
      </m:oMath>
      <w:r w:rsidR="00C545E4" w:rsidRPr="00C545E4">
        <w:t xml:space="preserve"> is a garbling of </w:t>
      </w:r>
      <w:r w:rsidR="00FD6A7B" w:rsidRPr="00FD6A7B">
        <w:rPr>
          <w:i/>
          <w:iCs/>
        </w:rPr>
        <w:t>s</w:t>
      </w:r>
      <w:r w:rsidR="00C545E4" w:rsidRPr="00C545E4">
        <w:t xml:space="preserve">, i.e., if there exists a number </w:t>
      </w:r>
      <m:oMath>
        <m:r>
          <w:rPr>
            <w:rFonts w:ascii="XITS Math" w:hAnsi="XITS Math"/>
          </w:rPr>
          <m:t>b∈</m:t>
        </m:r>
        <m:d>
          <m:dPr>
            <m:endChr m:val=""/>
            <m:ctrlPr>
              <w:rPr>
                <w:rFonts w:ascii="XITS Math" w:hAnsi="XITS Math"/>
                <w:i/>
              </w:rPr>
            </m:ctrlPr>
          </m:dPr>
          <m:e>
            <m:r>
              <w:rPr>
                <w:rFonts w:ascii="XITS Math" w:hAnsi="XITS Math"/>
              </w:rPr>
              <m:t>0,</m:t>
            </m:r>
            <m:d>
              <m:dPr>
                <m:begChr m:val=""/>
                <m:endChr m:val="]"/>
                <m:ctrlPr>
                  <w:rPr>
                    <w:rFonts w:ascii="XITS Math" w:hAnsi="XITS Math"/>
                    <w:i/>
                  </w:rPr>
                </m:ctrlPr>
              </m:dPr>
              <m:e>
                <m:r>
                  <w:rPr>
                    <w:rFonts w:ascii="XITS Math" w:hAnsi="XITS Math"/>
                  </w:rPr>
                  <m:t>1/2</m:t>
                </m:r>
              </m:e>
            </m:d>
          </m:e>
        </m:d>
      </m:oMath>
      <w:r w:rsidR="006A300D" w:rsidRPr="00F32B5E">
        <w:t xml:space="preserve"> s</w:t>
      </w:r>
      <w:r w:rsidR="00C545E4" w:rsidRPr="00F32B5E">
        <w:t>uch that</w:t>
      </w:r>
    </w:p>
    <w:p w14:paraId="17FA0D21" w14:textId="4CAB26C0" w:rsidR="002C3E8F" w:rsidRPr="002F0C21" w:rsidRDefault="00000000" w:rsidP="002B374E">
      <w:pPr>
        <w:pStyle w:val="DisplayEquation"/>
        <w:spacing w:before="150" w:after="0"/>
        <w:rPr>
          <w:rFonts w:ascii="XITS Math" w:hAnsi="XITS Math" w:cs="STIX Math"/>
          <w:lang w:eastAsia="en-US"/>
        </w:rPr>
      </w:pPr>
      <m:oMathPara>
        <m:oMath>
          <m:acc>
            <m:accPr>
              <m:ctrlPr>
                <w:rPr>
                  <w:rFonts w:ascii="XITS Math" w:hAnsi="XITS Math" w:cs="STIX Math"/>
                  <w:lang w:eastAsia="en-US"/>
                </w:rPr>
              </m:ctrlPr>
            </m:accPr>
            <m:e>
              <m:r>
                <w:rPr>
                  <w:rFonts w:ascii="XITS Math" w:hAnsi="XITS Math" w:cs="STIX Math"/>
                  <w:lang w:eastAsia="en-US"/>
                </w:rPr>
                <m:t>p</m:t>
              </m:r>
            </m:e>
          </m:acc>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b </m:t>
          </m:r>
          <m:r>
            <m:rPr>
              <m:sty m:val="p"/>
            </m:rPr>
            <w:rPr>
              <w:rFonts w:ascii="XITS Math" w:hAnsi="XITS Math" w:cs="STIX Math"/>
              <w:lang w:eastAsia="en-US"/>
            </w:rPr>
            <m:t>(1-</m:t>
          </m:r>
          <m:r>
            <w:rPr>
              <w:rFonts w:ascii="XITS Math" w:hAnsi="XITS Math" w:cs="STIX Math"/>
              <w:lang w:eastAsia="en-US"/>
            </w:rPr>
            <m:t>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m:t>
          </m:r>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1-2 </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oMath>
      </m:oMathPara>
    </w:p>
    <w:p w14:paraId="6AFC8FE9" w14:textId="56552EC8" w:rsidR="008D7CF5" w:rsidRPr="002C3E8F" w:rsidRDefault="002C3E8F" w:rsidP="0041068C">
      <w:pPr>
        <w:pStyle w:val="Theorem-Definition"/>
        <w:spacing w:after="0"/>
      </w:pPr>
      <w:bookmarkStart w:id="112" w:name="_Ref234180607"/>
      <w:r w:rsidRPr="002C3E8F">
        <w:rPr>
          <w:rStyle w:val="Theorem-DefinitionHead"/>
        </w:rPr>
        <w:t>Example</w:t>
      </w:r>
      <w:r>
        <w:rPr>
          <w:rStyle w:val="Theorem-DefinitionHead"/>
        </w:rPr>
        <w:t> </w:t>
      </w:r>
      <w:r w:rsidRPr="002C3E8F">
        <w:rPr>
          <w:rStyle w:val="Theorem-DefinitionHead"/>
        </w:rPr>
        <w:fldChar w:fldCharType="begin"/>
      </w:r>
      <w:r w:rsidRPr="002C3E8F">
        <w:rPr>
          <w:rStyle w:val="Theorem-DefinitionHead"/>
        </w:rPr>
        <w:instrText xml:space="preserve"> SEQ Example \* ARABIC </w:instrText>
      </w:r>
      <w:r w:rsidRPr="002C3E8F">
        <w:rPr>
          <w:rStyle w:val="Theorem-DefinitionHead"/>
        </w:rPr>
        <w:fldChar w:fldCharType="separate"/>
      </w:r>
      <w:r w:rsidR="006D0DCF">
        <w:rPr>
          <w:rStyle w:val="Theorem-DefinitionHead"/>
          <w:noProof/>
        </w:rPr>
        <w:t>1</w:t>
      </w:r>
      <w:r w:rsidRPr="002C3E8F">
        <w:rPr>
          <w:rStyle w:val="Theorem-DefinitionHead"/>
        </w:rPr>
        <w:fldChar w:fldCharType="end"/>
      </w:r>
      <w:bookmarkEnd w:id="112"/>
      <w:r w:rsidR="00C545E4" w:rsidRPr="002C3E8F">
        <w:rPr>
          <w:rStyle w:val="Theorem-DefinitionHead"/>
        </w:rPr>
        <w:t>.</w:t>
      </w:r>
      <w:r w:rsidR="00C545E4" w:rsidRPr="00C545E4">
        <w:rPr>
          <w:b/>
          <w:bCs/>
        </w:rPr>
        <w:t xml:space="preserve"> </w:t>
      </w:r>
      <w:r w:rsidR="00C545E4" w:rsidRPr="00C545E4">
        <w:t xml:space="preserve">Let the agent’s action space be </w:t>
      </w:r>
      <m:oMath>
        <m:d>
          <m:dPr>
            <m:begChr m:val="{"/>
            <m:endChr m:val="}"/>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e>
        </m:d>
      </m:oMath>
      <w:r w:rsidR="00C545E4" w:rsidRPr="00B032C5">
        <w:rPr>
          <w:rFonts w:ascii="Cambria" w:hAnsi="Cambria"/>
        </w:rPr>
        <w:t xml:space="preserve"> </w:t>
      </w:r>
      <w:r w:rsidR="00C545E4" w:rsidRPr="00C545E4">
        <w:t xml:space="preserve">with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EF025B">
        <w:t xml:space="preserve"> </w:t>
      </w:r>
      <w:r w:rsidR="00C545E4" w:rsidRPr="00C545E4">
        <w:t xml:space="preserve">and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=4</m:t>
        </m:r>
      </m:oMath>
      <w:r w:rsidR="00C545E4" w:rsidRPr="00C545E4">
        <w:t xml:space="preserve">, the agent’s </w:t>
      </w:r>
      <w:r w:rsidR="008C2B83">
        <w:t xml:space="preserve">utility be given by </w:t>
      </w:r>
      <m:oMath>
        <m:r>
          <w:rPr>
            <w:rFonts w:ascii="XITS Math" w:hAnsi="XITS Math"/>
          </w:rPr>
          <m:t>U</m:t>
        </m:r>
        <m:d>
          <m:dPr>
            <m:ctrlPr>
              <w:rPr>
                <w:rFonts w:ascii="XITS Math" w:hAnsi="XITS Math"/>
                <w:i/>
              </w:rPr>
            </m:ctrlPr>
          </m:dPr>
          <m:e>
            <m:r>
              <w:rPr>
                <w:rFonts w:ascii="XITS Math" w:hAnsi="XITS Math"/>
              </w:rPr>
              <m:t>w,a</m:t>
            </m:r>
          </m:e>
        </m:d>
        <m:r>
          <w:rPr>
            <w:rFonts w:ascii="XITS Math" w:hAnsi="XITS Math"/>
          </w:rPr>
          <m:t>=</m:t>
        </m:r>
        <m:rad>
          <m:radPr>
            <m:degHide m:val="1"/>
            <m:ctrlPr>
              <w:rPr>
                <w:rFonts w:ascii="XITS Math" w:hAnsi="XITS Math"/>
                <w:i/>
              </w:rPr>
            </m:ctrlPr>
          </m:radPr>
          <m:deg/>
          <m:e>
            <m:r>
              <w:rPr>
                <w:rFonts w:ascii="XITS Math" w:hAnsi="XITS Math"/>
              </w:rPr>
              <m:t>w</m:t>
            </m:r>
          </m:e>
        </m:rad>
        <m:r>
          <w:rPr>
            <w:rFonts w:ascii="XITS Math" w:hAnsi="XITS Math"/>
          </w:rPr>
          <m:t>-c</m:t>
        </m:r>
        <m:d>
          <m:dPr>
            <m:ctrlPr>
              <w:rPr>
                <w:rFonts w:ascii="XITS Math" w:hAnsi="XITS Math"/>
                <w:i/>
              </w:rPr>
            </m:ctrlPr>
          </m:dPr>
          <m:e>
            <m:r>
              <w:rPr>
                <w:rFonts w:ascii="XITS Math" w:hAnsi="XITS Math"/>
              </w:rPr>
              <m:t>a</m:t>
            </m:r>
          </m:e>
        </m:d>
      </m:oMath>
      <w:r w:rsidR="008C2B83">
        <w:t xml:space="preserve"> with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8C2B83">
        <w:t xml:space="preserve"> and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=1</m:t>
        </m:r>
      </m:oMath>
      <w:r w:rsidR="008C2B83" w:rsidRPr="00670A06">
        <w:t>, and success probabilities</w:t>
      </w:r>
      <w:r w:rsidR="00C545E4" w:rsidRPr="00670A06">
        <w:t xml:space="preserve"> </w:t>
      </w:r>
      <w:r w:rsidR="00670A06" w:rsidRPr="00670A06">
        <w:t xml:space="preserve">be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e>
        </m:d>
        <m:r>
          <w:rPr>
            <w:rFonts w:ascii="XITS Math" w:eastAsia="Times New Roman" w:hAnsi="XITS Math"/>
            <w:color w:val="auto"/>
            <w:kern w:val="0"/>
            <w:szCs w:val="22"/>
            <w14:numForm w14:val="default"/>
            <w14:numSpacing w14:val="default"/>
          </w:rPr>
          <m:t>=0.25</m:t>
        </m:r>
      </m:oMath>
      <w:r w:rsidR="00C545E4" w:rsidRPr="00670A06">
        <w:t xml:space="preserve"> and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2</m:t>
                </m:r>
              </m:sub>
            </m:sSub>
          </m:e>
        </m:d>
        <m:r>
          <w:rPr>
            <w:rFonts w:ascii="XITS Math" w:eastAsia="Times New Roman" w:hAnsi="XITS Math"/>
            <w:color w:val="auto"/>
            <w:kern w:val="0"/>
            <w:szCs w:val="22"/>
            <w14:numForm w14:val="default"/>
            <w14:numSpacing w14:val="default"/>
          </w:rPr>
          <m:t>=0.75</m:t>
        </m:r>
      </m:oMath>
      <w:r w:rsidR="00C545E4" w:rsidRPr="00B032C5">
        <w:rPr>
          <w:rFonts w:ascii="Cambria" w:eastAsia="Times New Roman" w:hAnsi="Cambria"/>
          <w:color w:val="auto"/>
          <w:kern w:val="0"/>
          <w:szCs w:val="22"/>
          <w14:numForm w14:val="default"/>
          <w14:numSpacing w14:val="default"/>
        </w:rPr>
        <w:t>.</w:t>
      </w:r>
      <w:r w:rsidR="00C545E4" w:rsidRPr="002C3E8F">
        <w:t xml:space="preserve"> Then, high effort</w:t>
      </w:r>
      <w:r w:rsidR="002F0C21">
        <w:t xml:space="preserve"> </w:t>
      </w:r>
      <w:r w:rsidR="002F0C21" w:rsidRPr="002F0C21">
        <w:rPr>
          <w:i/>
          <w:iCs/>
        </w:rPr>
        <w:t>a</w:t>
      </w:r>
      <w:r w:rsidR="00C545E4" w:rsidRPr="002C3E8F">
        <w:t xml:space="preserve"> is implemented by wages </w:t>
      </w:r>
      <m:oMath>
        <m:sSub>
          <m:sSubPr>
            <m:ctrlPr>
              <w:rPr>
                <w:rFonts w:ascii="XITS Math" w:hAnsi="XITS Math"/>
              </w:rPr>
            </m:ctrlPr>
          </m:sSubPr>
          <m:e>
            <m:r>
              <w:rPr>
                <w:rFonts w:ascii="XITS Math" w:hAnsi="XITS Math"/>
              </w:rPr>
              <m:t>w</m:t>
            </m:r>
          </m:e>
          <m:sub>
            <m:r>
              <w:rPr>
                <w:rFonts w:ascii="XITS Math" w:hAnsi="XITS Math"/>
              </w:rPr>
              <m:t>L</m:t>
            </m:r>
          </m:sub>
        </m:sSub>
        <m:r>
          <m:rPr>
            <m:sty m:val="p"/>
          </m:rPr>
          <w:rPr>
            <w:rFonts w:ascii="XITS Math" w:hAnsi="XITS Math"/>
          </w:rPr>
          <m:t>=0</m:t>
        </m:r>
      </m:oMath>
      <w:r w:rsidR="002A6F71" w:rsidRPr="002C3E8F">
        <w:t xml:space="preserve"> and </w:t>
      </w:r>
      <m:oMath>
        <m:sSub>
          <m:sSubPr>
            <m:ctrlPr>
              <w:rPr>
                <w:rFonts w:ascii="XITS Math" w:hAnsi="XITS Math"/>
              </w:rPr>
            </m:ctrlPr>
          </m:sSubPr>
          <m:e>
            <m:r>
              <w:rPr>
                <w:rFonts w:ascii="XITS Math" w:hAnsi="XITS Math"/>
              </w:rPr>
              <m:t>w</m:t>
            </m:r>
          </m:e>
          <m:sub>
            <m:r>
              <w:rPr>
                <w:rFonts w:ascii="XITS Math" w:hAnsi="XITS Math"/>
              </w:rPr>
              <m:t>H</m:t>
            </m:r>
          </m:sub>
        </m:sSub>
        <m:r>
          <m:rPr>
            <m:sty m:val="p"/>
          </m:rPr>
          <w:rPr>
            <w:rFonts w:ascii="XITS Math" w:hAnsi="XITS Math"/>
          </w:rPr>
          <m:t>=4</m:t>
        </m:r>
      </m:oMath>
      <w:r w:rsidR="002A6F71" w:rsidRPr="002C3E8F">
        <w:t xml:space="preserve">. The expected compensation cost is </w:t>
      </w:r>
      <m:oMath>
        <m:r>
          <m:rPr>
            <m:sty m:val="p"/>
          </m:rPr>
          <w:rPr>
            <w:rFonts w:ascii="XITS Math" w:hAnsi="XITS Math"/>
          </w:rPr>
          <m:t>E</m:t>
        </m:r>
        <m:d>
          <m:dPr>
            <m:begChr m:val="["/>
            <m:endChr m:val="]"/>
            <m:ctrlPr>
              <w:rPr>
                <w:rFonts w:ascii="XITS Math" w:hAnsi="XITS Math"/>
              </w:rPr>
            </m:ctrlPr>
          </m:dPr>
          <m:e>
            <m:r>
              <w:rPr>
                <w:rFonts w:ascii="XITS Math" w:hAnsi="XITS Math"/>
              </w:rPr>
              <m:t>w</m:t>
            </m:r>
          </m:e>
        </m:d>
        <m:r>
          <m:rPr>
            <m:sty m:val="p"/>
          </m:rPr>
          <w:rPr>
            <w:rFonts w:ascii="XITS Math" w:hAnsi="XITS Math"/>
          </w:rPr>
          <m:t>=0.25×0+0.75×4=3</m:t>
        </m:r>
      </m:oMath>
      <w:r w:rsidR="002A6F71" w:rsidRPr="002C3E8F">
        <w:t xml:space="preserve">, and the principal’s net profit is </w:t>
      </w:r>
      <m:oMath>
        <m:r>
          <m:rPr>
            <m:sty m:val="p"/>
          </m:rPr>
          <w:rPr>
            <w:rFonts w:ascii="XITS Math" w:hAnsi="XITS Math"/>
          </w:rPr>
          <m:t>4-3=1</m:t>
        </m:r>
      </m:oMath>
      <w:r w:rsidR="002A6F71" w:rsidRPr="002C3E8F">
        <w:t xml:space="preserve">. The principal code strictly prefers </w:t>
      </w:r>
      <m:oMath>
        <m:sSub>
          <m:sSubPr>
            <m:ctrlPr>
              <w:rPr>
                <w:rFonts w:ascii="XITS Math" w:hAnsi="XITS Math"/>
              </w:rPr>
            </m:ctrlPr>
          </m:sSubPr>
          <m:e>
            <m:r>
              <w:rPr>
                <w:rFonts w:ascii="XITS Math" w:hAnsi="XITS Math"/>
              </w:rPr>
              <m:t>a</m:t>
            </m:r>
          </m:e>
          <m:sub>
            <m:r>
              <m:rPr>
                <m:sty m:val="p"/>
              </m:rPr>
              <w:rPr>
                <w:rFonts w:ascii="XITS Math" w:hAnsi="XITS Math"/>
              </w:rPr>
              <m:t>2</m:t>
            </m:r>
          </m:sub>
        </m:sSub>
      </m:oMath>
      <w:r w:rsidR="002A6F71" w:rsidRPr="002C3E8F">
        <w:t xml:space="preserve"> to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since implementing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leads </w:t>
      </w:r>
      <w:r w:rsidRPr="002C3E8F">
        <w:t xml:space="preserve">to </w:t>
      </w:r>
      <w:r w:rsidR="002A6F71" w:rsidRPr="002C3E8F">
        <w:t>a net profit of</w:t>
      </w:r>
      <w:r w:rsidR="002159F9">
        <w:t xml:space="preserve"> 0</w:t>
      </w:r>
      <w:r w:rsidR="002A6F71" w:rsidRPr="002C3E8F">
        <w:t>.</w:t>
      </w:r>
    </w:p>
    <w:p w14:paraId="5A0E8739" w14:textId="1AB97BA7" w:rsidR="008D7CF5" w:rsidRDefault="00C545E4" w:rsidP="0041068C">
      <w:pPr>
        <w:pStyle w:val="Theorem-Definition"/>
        <w:spacing w:before="0"/>
        <w:ind w:firstLine="390"/>
      </w:pPr>
      <w:r w:rsidRPr="00A24DD5">
        <w:t>Now consider a garbling of the form proposed in our definition of riskiness. Success probabilities become</w:t>
      </w:r>
      <w:r w:rsidR="002A6F71" w:rsidRPr="00A24DD5">
        <w:t xml:space="preserve"> </w:t>
      </w:r>
      <m:oMath>
        <m:acc>
          <m:accPr>
            <m:ctrlPr>
              <w:rPr>
                <w:rFonts w:ascii="XITS Math" w:hAnsi="XITS Math"/>
                <w:i/>
              </w:rPr>
            </m:ctrlPr>
          </m:accPr>
          <m:e>
            <m:r>
              <w:rPr>
                <w:rFonts w:ascii="XITS Math" w:hAnsi="XITS Math"/>
              </w:rPr>
              <m:t>p</m:t>
            </m:r>
          </m:e>
        </m:acc>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=0.25+0.5 b</m:t>
        </m:r>
      </m:oMath>
      <w:r w:rsidR="003034BD" w:rsidRPr="00A24DD5">
        <w:t xml:space="preserve"> and </w:t>
      </w:r>
      <m:oMath>
        <m:acc>
          <m:accPr>
            <m:ctrlPr>
              <w:rPr>
                <w:rFonts w:ascii="XITS Math" w:hAnsi="XITS Math"/>
                <w:i/>
              </w:rPr>
            </m:ctrlPr>
          </m:accPr>
          <m:e>
            <m:r>
              <w:rPr>
                <w:rFonts w:ascii="XITS Math" w:hAnsi="XITS Math"/>
              </w:rPr>
              <m:t>p</m:t>
            </m:r>
          </m:e>
        </m:acc>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r>
          <w:rPr>
            <w:rFonts w:ascii="XITS Math" w:hAnsi="XITS Math"/>
          </w:rPr>
          <m:t>)=0.75+0.5 b</m:t>
        </m:r>
      </m:oMath>
      <w:r w:rsidRPr="00A24DD5">
        <w:t>. High effort is implemented by</w:t>
      </w:r>
      <w:r w:rsidR="002A6F71" w:rsidRPr="00A24DD5">
        <w:t xml:space="preserve"> </w:t>
      </w:r>
      <m:oMath>
        <m:sSub>
          <m:sSubPr>
            <m:ctrlPr>
              <w:rPr>
                <w:rFonts w:ascii="XITS Math" w:hAnsi="XITS Math"/>
                <w:i/>
              </w:rPr>
            </m:ctrlPr>
          </m:sSubPr>
          <m:e>
            <m:r>
              <w:rPr>
                <w:rFonts w:ascii="XITS Math" w:hAnsi="XITS Math"/>
              </w:rPr>
              <m:t>w</m:t>
            </m:r>
          </m:e>
          <m:sub>
            <m:r>
              <w:rPr>
                <w:rFonts w:ascii="XITS Math" w:hAnsi="XITS Math"/>
              </w:rPr>
              <m:t>L</m:t>
            </m:r>
          </m:sub>
        </m:sSub>
      </m:oMath>
      <w:r w:rsidR="00A213B7" w:rsidRPr="00A24DD5">
        <w:t xml:space="preserve"> </w:t>
      </w:r>
      <w:r w:rsidR="003034BD" w:rsidRPr="00A24DD5">
        <w:t xml:space="preserve">and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oMath>
      <w:r w:rsidR="003034BD" w:rsidRPr="00A24DD5">
        <w:t xml:space="preserve">. As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r>
          <w:rPr>
            <w:rFonts w:ascii="XITS Math" w:hAnsi="XITS Math"/>
          </w:rPr>
          <m:t>&gt;4</m:t>
        </m:r>
      </m:oMath>
      <w:r w:rsidR="003034BD" w:rsidRPr="00A24DD5">
        <w:t xml:space="preserve">, </w:t>
      </w:r>
      <m:oMath>
        <m:r>
          <w:rPr>
            <w:rFonts w:ascii="XITS Math" w:hAnsi="XITS Math"/>
          </w:rPr>
          <m:t>∀b∈(0,</m:t>
        </m:r>
        <m:r>
          <w:rPr>
            <w:rFonts w:ascii="STIX Math"/>
          </w:rPr>
          <m:t xml:space="preserve"> </m:t>
        </m:r>
        <m:r>
          <w:rPr>
            <w:rFonts w:ascii="XITS Math" w:hAnsi="XITS Math"/>
          </w:rPr>
          <m:t>1/2)</m:t>
        </m:r>
      </m:oMath>
      <w:r w:rsidR="003034BD" w:rsidRPr="00A24DD5">
        <w:t>, incentives become higher powered.</w:t>
      </w:r>
      <w:r w:rsidR="00FA293A" w:rsidRPr="00A24DD5">
        <w:t xml:space="preserve"> </w:t>
      </w:r>
      <w:r w:rsidR="002A6F71" w:rsidRPr="00A24DD5">
        <w:t>The principal</w:t>
      </w:r>
      <w:r w:rsidR="008720B6" w:rsidRPr="00A24DD5">
        <w:t>’</w:t>
      </w:r>
      <w:r w:rsidR="002A6F71" w:rsidRPr="00A24DD5">
        <w:t xml:space="preserve">s net profit under </w:t>
      </w:r>
      <m:oMath>
        <m:sSub>
          <m:sSubPr>
            <m:ctrlPr>
              <w:rPr>
                <w:rFonts w:ascii="XITS Math" w:hAnsi="XITS Math"/>
                <w:i/>
              </w:rPr>
            </m:ctrlPr>
          </m:sSubPr>
          <m:e>
            <m:r>
              <w:rPr>
                <w:rFonts w:ascii="XITS Math" w:hAnsi="XITS Math"/>
              </w:rPr>
              <m:t>a</m:t>
            </m:r>
          </m:e>
          <m:sub>
            <m:r>
              <w:rPr>
                <w:rFonts w:ascii="XITS Math" w:hAnsi="XITS Math"/>
              </w:rPr>
              <m:t>2</m:t>
            </m:r>
          </m:sub>
        </m:sSub>
      </m:oMath>
      <w:r w:rsidR="00793BE3" w:rsidRPr="00A24DD5">
        <w:t xml:space="preserve"> </w:t>
      </w:r>
      <w:r w:rsidR="002A6F71" w:rsidRPr="00A24DD5">
        <w:t xml:space="preserve">is </w:t>
      </w:r>
      <m:oMath>
        <m:r>
          <w:rPr>
            <w:rFonts w:ascii="XITS Math" w:hAnsi="XITS Math"/>
          </w:rPr>
          <m:t>4-</m:t>
        </m:r>
        <m:d>
          <m:dPr>
            <m:ctrlPr>
              <w:rPr>
                <w:rFonts w:ascii="XITS Math" w:hAnsi="XITS Math"/>
                <w:i/>
              </w:rPr>
            </m:ctrlPr>
          </m:dPr>
          <m:e>
            <m:r>
              <w:rPr>
                <w:rFonts w:ascii="XITS Math" w:hAnsi="XITS Math"/>
              </w:rPr>
              <m:t>0.75-0.5 b</m:t>
            </m:r>
          </m:e>
        </m:d>
        <m:r>
          <w:rPr>
            <w:rFonts w:ascii="XITS Math" w:hAnsi="XITS Math"/>
          </w:rPr>
          <m:t>∕</m:t>
        </m:r>
        <m:sSup>
          <m:sSupPr>
            <m:ctrlPr>
              <w:rPr>
                <w:rFonts w:ascii="XITS Math" w:hAnsi="XITS Math"/>
                <w:i/>
              </w:rPr>
            </m:ctrlPr>
          </m:sSupPr>
          <m:e>
            <m:r>
              <w:rPr>
                <w:rFonts w:ascii="XITS Math" w:hAnsi="XITS Math"/>
              </w:rPr>
              <m:t>(0.5-b)</m:t>
            </m:r>
          </m:e>
          <m:sup>
            <m:r>
              <w:rPr>
                <w:rFonts w:ascii="XITS Math" w:hAnsi="XITS Math"/>
              </w:rPr>
              <m:t>2</m:t>
            </m:r>
          </m:sup>
        </m:sSup>
      </m:oMath>
      <w:r w:rsidR="002A6F71" w:rsidRPr="00A24DD5">
        <w:t xml:space="preserve">, which is larger than his zero profit under </w:t>
      </w:r>
      <m:oMath>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oMath>
      <w:r w:rsidR="00793BE3" w:rsidRPr="00A24DD5">
        <w:rPr>
          <w:color w:val="auto"/>
          <w:kern w:val="0"/>
          <w:szCs w:val="22"/>
          <w14:numForm w14:val="default"/>
          <w14:numSpacing w14:val="default"/>
        </w:rPr>
        <w:t xml:space="preserve"> </w:t>
      </w:r>
      <w:r w:rsidR="002A6F71" w:rsidRPr="00A24DD5">
        <w:t xml:space="preserve">for </w:t>
      </w:r>
      <m:oMath>
        <m:r>
          <w:rPr>
            <w:rFonts w:ascii="XITS Math" w:hAnsi="XITS Math"/>
          </w:rPr>
          <m:t>b&lt;(7-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or </w:t>
      </w:r>
      <m:oMath>
        <m:r>
          <w:rPr>
            <w:rFonts w:ascii="XITS Math" w:hAnsi="XITS Math"/>
          </w:rPr>
          <m:t>b&gt;(7+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w:t>
      </w:r>
      <w:r w:rsidR="002A6F71" w:rsidRPr="00A24DD5">
        <w:t xml:space="preserve">For these levels of </w:t>
      </w:r>
      <w:r w:rsidR="002B2304" w:rsidRPr="002B2304">
        <w:rPr>
          <w:i/>
          <w:iCs/>
        </w:rPr>
        <w:t>b</w:t>
      </w:r>
      <w:r w:rsidR="002B2304">
        <w:t xml:space="preserve">, </w:t>
      </w:r>
      <w:r w:rsidR="002A6F71" w:rsidRPr="00A24DD5">
        <w:t xml:space="preserve">the principal still implements </w:t>
      </w:r>
      <m:oMath>
        <m:sSub>
          <m:sSubPr>
            <m:ctrlPr>
              <w:rPr>
                <w:rFonts w:ascii="XITS Math" w:hAnsi="XITS Math"/>
                <w:i/>
              </w:rPr>
            </m:ctrlPr>
          </m:sSubPr>
          <m:e>
            <m:r>
              <w:rPr>
                <w:rFonts w:ascii="XITS Math" w:hAnsi="XITS Math"/>
              </w:rPr>
              <m:t>a</m:t>
            </m:r>
          </m:e>
          <m:sub>
            <m:r>
              <w:rPr>
                <w:rFonts w:ascii="XITS Math" w:hAnsi="XITS Math"/>
              </w:rPr>
              <m:t>H</m:t>
            </m:r>
          </m:sub>
        </m:sSub>
      </m:oMath>
      <w:r w:rsidR="00894370" w:rsidRPr="00A24DD5">
        <w:t xml:space="preserve"> </w:t>
      </w:r>
      <w:r w:rsidR="002A6F71" w:rsidRPr="00A24DD5">
        <w:t xml:space="preserve">after the garbling, </w:t>
      </w:r>
      <w:r w:rsidRPr="00A24DD5">
        <w:t>and there is a positive</w:t>
      </w:r>
      <w:r w:rsidR="002A6F71" w:rsidRPr="00A24DD5">
        <w:t xml:space="preserve"> risk</w:t>
      </w:r>
      <w:r w:rsidR="008720B6" w:rsidRPr="00A24DD5">
        <w:t>–</w:t>
      </w:r>
      <w:r w:rsidR="002A6F71" w:rsidRPr="00A24DD5">
        <w:t>incentive relationship.</w:t>
      </w:r>
    </w:p>
    <w:p w14:paraId="4EA9807F" w14:textId="722567DE" w:rsidR="00A8363A" w:rsidRPr="00A8363A" w:rsidRDefault="00A8363A" w:rsidP="00A8363A">
      <w:pPr>
        <w:pStyle w:val="Theorem-Definition"/>
      </w:pPr>
      <w:bookmarkStart w:id="113" w:name="_Ref234179380"/>
      <w:r w:rsidRPr="00A8363A">
        <w:rPr>
          <w:rStyle w:val="Theorem-DefinitionHead"/>
        </w:rPr>
        <w:lastRenderedPageBreak/>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6D0DCF">
        <w:rPr>
          <w:rStyle w:val="Theorem-DefinitionHead"/>
          <w:noProof/>
        </w:rPr>
        <w:t>1</w:t>
      </w:r>
      <w:r w:rsidRPr="00A8363A">
        <w:rPr>
          <w:rStyle w:val="Theorem-DefinitionHead"/>
        </w:rPr>
        <w:fldChar w:fldCharType="end"/>
      </w:r>
      <w:bookmarkEnd w:id="113"/>
      <w:r w:rsidRPr="00A8363A">
        <w:rPr>
          <w:rStyle w:val="Theorem-DefinitionHead"/>
        </w:rPr>
        <w:t>.</w:t>
      </w:r>
      <w:r>
        <w:t xml:space="preserve"> </w:t>
      </w:r>
      <w:r w:rsidR="00C545E4" w:rsidRPr="00C545E4">
        <w:t>Subjects allocate more money to payoffs that are concentrated on a single date</w:t>
      </w:r>
      <w:r w:rsidR="00894370">
        <w:t xml:space="preserve"> </w:t>
      </w:r>
      <w:r w:rsidR="00C545E4" w:rsidRPr="00C545E4">
        <w:t xml:space="preserve">than to equal-sized payoffs that are dispersed over multiple earlier dates, </w:t>
      </w:r>
      <m:oMath>
        <m:sSup>
          <m:sSupPr>
            <m:ctrlPr>
              <w:rPr>
                <w:rFonts w:ascii="XITS Math" w:hAnsi="XITS Math"/>
                <w:i/>
              </w:rPr>
            </m:ctrlPr>
          </m:sSupPr>
          <m:e>
            <m:r>
              <w:rPr>
                <w:rFonts w:ascii="XITS Math" w:hAnsi="XITS Math"/>
              </w:rPr>
              <m:t>d</m:t>
            </m:r>
          </m:e>
          <m:sup>
            <m:r>
              <m:rPr>
                <m:sty m:val="p"/>
              </m:rPr>
              <w:rPr>
                <w:rFonts w:ascii="XITS Math" w:hAnsi="XITS Math"/>
              </w:rPr>
              <m:t>CB</m:t>
            </m:r>
          </m:sup>
        </m:sSup>
        <m:r>
          <w:rPr>
            <w:rFonts w:ascii="XITS Math" w:hAnsi="XITS Math"/>
          </w:rPr>
          <m:t>&gt;0</m:t>
        </m:r>
      </m:oMath>
      <w:r w:rsidR="00894370">
        <w:t xml:space="preserve"> </w:t>
      </w:r>
      <w:r w:rsidR="00894370" w:rsidRPr="00C545E4">
        <w:t xml:space="preserve">(in contrast to </w:t>
      </w:r>
      <w:r w:rsidR="00C545E4" w:rsidRPr="00C545E4">
        <w:t>standard discounting).</w:t>
      </w:r>
    </w:p>
    <w:p w14:paraId="26B2B4CE" w14:textId="13E42D4A" w:rsidR="00AF55A3" w:rsidRPr="00B032C5" w:rsidRDefault="00A8363A" w:rsidP="00AF55A3">
      <w:pPr>
        <w:pStyle w:val="Theorem-Definition"/>
        <w:rPr>
          <w:rFonts w:ascii="Cambria" w:eastAsia="Times New Roman" w:hAnsi="Cambria"/>
          <w:color w:val="auto"/>
          <w:kern w:val="0"/>
          <w:szCs w:val="22"/>
          <w14:numForm w14:val="default"/>
          <w14:numSpacing w14:val="default"/>
        </w:rPr>
      </w:pPr>
      <w:bookmarkStart w:id="114" w:name="_Ref234179634"/>
      <w:r w:rsidRPr="00A8363A">
        <w:rPr>
          <w:rStyle w:val="Theorem-DefinitionHead"/>
        </w:rPr>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6D0DCF">
        <w:rPr>
          <w:rStyle w:val="Theorem-DefinitionHead"/>
          <w:noProof/>
        </w:rPr>
        <w:t>2</w:t>
      </w:r>
      <w:r w:rsidRPr="00A8363A">
        <w:rPr>
          <w:rStyle w:val="Theorem-DefinitionHead"/>
        </w:rPr>
        <w:fldChar w:fldCharType="end"/>
      </w:r>
      <w:bookmarkEnd w:id="114"/>
      <w:r w:rsidRPr="00A8363A">
        <w:rPr>
          <w:rStyle w:val="Theorem-DefinitionHead"/>
        </w:rPr>
        <w:t>.</w:t>
      </w:r>
      <w:r w:rsidR="00C545E4" w:rsidRPr="00C545E4">
        <w:rPr>
          <w:b/>
          <w:bCs/>
        </w:rPr>
        <w:t xml:space="preserve"> </w:t>
      </w:r>
      <w:r w:rsidR="00C545E4" w:rsidRPr="002267B1">
        <w:t>The effect descri</w:t>
      </w:r>
      <w:r w:rsidR="00C545E4" w:rsidRPr="000B2EDF">
        <w:t>bed in</w:t>
      </w:r>
      <w:r w:rsidR="00A82E78" w:rsidRPr="000B2EDF">
        <w:t xml:space="preserve"> </w:t>
      </w:r>
      <w:r w:rsidR="00A82E78" w:rsidRPr="000B2EDF">
        <w:fldChar w:fldCharType="begin"/>
      </w:r>
      <w:r w:rsidR="00A82E78" w:rsidRPr="000B2EDF">
        <w:instrText xml:space="preserve"> REF _Ref234179380 \h</w:instrText>
      </w:r>
      <w:r w:rsidR="000B2EDF" w:rsidRPr="000B2EDF">
        <w:instrText xml:space="preserve"> \* MERGEFORMAT</w:instrText>
      </w:r>
      <w:r w:rsidR="00A82E78" w:rsidRPr="000B2EDF">
        <w:instrText xml:space="preserve"> </w:instrText>
      </w:r>
      <w:r w:rsidR="00A82E78" w:rsidRPr="000B2EDF">
        <w:fldChar w:fldCharType="separate"/>
      </w:r>
      <w:r w:rsidR="006D0DCF" w:rsidRPr="006D0DCF">
        <w:t>Hypothesis 1</w:t>
      </w:r>
      <w:r w:rsidR="00A82E78" w:rsidRPr="000B2EDF">
        <w:fldChar w:fldCharType="end"/>
      </w:r>
      <w:r w:rsidR="00A82E78" w:rsidRPr="000B2EDF">
        <w:t xml:space="preserve"> i</w:t>
      </w:r>
      <w:r w:rsidR="00C545E4" w:rsidRPr="000B2EDF">
        <w:t xml:space="preserve">s the </w:t>
      </w:r>
      <w:r w:rsidR="00C545E4" w:rsidRPr="002267B1">
        <w:t>more pronounced, the more dispersed</w:t>
      </w:r>
      <w:r w:rsidR="00894370" w:rsidRPr="002267B1">
        <w:t xml:space="preserve"> </w:t>
      </w:r>
      <w:r w:rsidR="00C545E4" w:rsidRPr="002267B1">
        <w:t>a</w:t>
      </w:r>
      <w:r w:rsidR="00894370" w:rsidRPr="002267B1">
        <w:t xml:space="preserve"> </w:t>
      </w:r>
      <w:r w:rsidR="00C545E4" w:rsidRPr="002267B1">
        <w:t>payoff</w:t>
      </w:r>
      <w:r w:rsidR="00894370" w:rsidRPr="002267B1">
        <w:t xml:space="preserve"> </w:t>
      </w:r>
      <w:r w:rsidR="00C545E4" w:rsidRPr="002267B1">
        <w:t>is,</w:t>
      </w:r>
      <w:r w:rsidR="00894370" w:rsidRPr="002267B1">
        <w:t xml:space="preserve"> </w:t>
      </w:r>
      <w:r w:rsidR="00C545E4" w:rsidRPr="002267B1">
        <w:t>that</w:t>
      </w:r>
      <w:r w:rsidR="00894370" w:rsidRPr="002267B1">
        <w:t xml:space="preserve"> </w:t>
      </w:r>
      <w:r w:rsidR="00C545E4" w:rsidRPr="002267B1">
        <w:t>is,</w:t>
      </w:r>
      <w:r w:rsidR="00894370" w:rsidRPr="00B032C5">
        <w:rPr>
          <w:rFonts w:ascii="Cambria" w:eastAsia="Times New Roman" w:hAnsi="Cambria"/>
          <w:color w:val="auto"/>
          <w:kern w:val="0"/>
          <w:szCs w:val="22"/>
          <w14:numForm w14:val="default"/>
          <w14:numSpacing w14:val="default"/>
        </w:rPr>
        <w:t xml:space="preserve"> </w:t>
      </w:r>
      <m:oMath>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8</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4</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2</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&gt;0</m:t>
        </m:r>
      </m:oMath>
      <w:r w:rsidR="00894370" w:rsidRPr="00B032C5">
        <w:rPr>
          <w:rFonts w:ascii="Cambria" w:eastAsia="Times New Roman" w:hAnsi="Cambria"/>
          <w:color w:val="auto"/>
          <w:kern w:val="0"/>
          <w:szCs w:val="22"/>
          <w14:numForm w14:val="default"/>
          <w14:numSpacing w14:val="default"/>
        </w:rPr>
        <w:t>.</w:t>
      </w:r>
    </w:p>
    <w:p w14:paraId="2F2CD8E2" w14:textId="445FAB02" w:rsidR="008D7CF5" w:rsidRDefault="00AF55A3" w:rsidP="00FA3A6C">
      <w:pPr>
        <w:pStyle w:val="Theorem-Definition"/>
      </w:pPr>
      <w:bookmarkStart w:id="115" w:name="_Ref234180392"/>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6D0DCF">
        <w:rPr>
          <w:rStyle w:val="Theorem-DefinitionHead"/>
          <w:noProof/>
        </w:rPr>
        <w:t>1</w:t>
      </w:r>
      <w:r w:rsidRPr="00AF55A3">
        <w:rPr>
          <w:rStyle w:val="Theorem-DefinitionHead"/>
        </w:rPr>
        <w:fldChar w:fldCharType="end"/>
      </w:r>
      <w:bookmarkEnd w:id="115"/>
      <w:r w:rsidR="00C545E4" w:rsidRPr="00AF55A3">
        <w:rPr>
          <w:rStyle w:val="Theorem-DefinitionHead"/>
        </w:rPr>
        <w:t xml:space="preserve"> (Test of</w:t>
      </w:r>
      <w:r w:rsidR="00BB143C" w:rsidRPr="00AF55A3">
        <w:rPr>
          <w:rStyle w:val="Theorem-DefinitionHead"/>
        </w:rPr>
        <w:t xml:space="preserve"> </w:t>
      </w:r>
      <w:r w:rsidR="00BB143C" w:rsidRPr="00AF55A3">
        <w:rPr>
          <w:rStyle w:val="Theorem-DefinitionHead"/>
        </w:rPr>
        <w:fldChar w:fldCharType="begin"/>
      </w:r>
      <w:r w:rsidR="00BB143C" w:rsidRPr="00AF55A3">
        <w:rPr>
          <w:rStyle w:val="Theorem-DefinitionHead"/>
        </w:rPr>
        <w:instrText xml:space="preserve"> REF _Ref234179380 \h \* MERGEFORMAT </w:instrText>
      </w:r>
      <w:r w:rsidR="00BB143C" w:rsidRPr="00AF55A3">
        <w:rPr>
          <w:rStyle w:val="Theorem-DefinitionHead"/>
        </w:rPr>
      </w:r>
      <w:r w:rsidR="00BB143C" w:rsidRPr="00AF55A3">
        <w:rPr>
          <w:rStyle w:val="Theorem-DefinitionHead"/>
        </w:rPr>
        <w:fldChar w:fldCharType="separate"/>
      </w:r>
      <w:r w:rsidR="006D0DCF" w:rsidRPr="00A8363A">
        <w:rPr>
          <w:rStyle w:val="Theorem-DefinitionHead"/>
        </w:rPr>
        <w:t>Hypothesis</w:t>
      </w:r>
      <w:r w:rsidR="006D0DCF">
        <w:rPr>
          <w:rStyle w:val="Theorem-DefinitionHead"/>
        </w:rPr>
        <w:t> 1</w:t>
      </w:r>
      <w:r w:rsidR="00BB143C" w:rsidRPr="00AF55A3">
        <w:rPr>
          <w:rStyle w:val="Theorem-DefinitionHead"/>
        </w:rPr>
        <w:fldChar w:fldCharType="end"/>
      </w:r>
      <w:r w:rsidR="00C545E4" w:rsidRPr="00AF55A3">
        <w:rPr>
          <w:rStyle w:val="Theorem-DefinitionHead"/>
        </w:rPr>
        <w:t>).</w:t>
      </w:r>
      <w:r w:rsidR="00C545E4" w:rsidRPr="00C545E4">
        <w:rPr>
          <w:b/>
          <w:bCs/>
        </w:rPr>
        <w:t xml:space="preserve"> </w:t>
      </w:r>
      <w:r w:rsidR="00C545E4" w:rsidRPr="00C545E4">
        <w:t>On average, subjects allocate more money to payoffs that are</w:t>
      </w:r>
      <w:r w:rsidR="00894370">
        <w:t xml:space="preserve"> concentrated rather than dispersed, that is, our measure of concentration bias, </w:t>
      </w:r>
      <m:oMath>
        <m:acc>
          <m:accPr>
            <m:ctrlPr>
              <w:rPr>
                <w:rFonts w:ascii="XITS Math" w:hAnsi="XITS Math"/>
                <w:i/>
              </w:rPr>
            </m:ctrlPr>
          </m:accPr>
          <m:e>
            <m:r>
              <w:rPr>
                <w:rFonts w:ascii="XITS Math" w:hAnsi="XITS Math"/>
              </w:rPr>
              <m:t>d</m:t>
            </m:r>
          </m:e>
        </m:acc>
      </m:oMath>
      <w:r w:rsidR="00FA601C">
        <w:t>,</w:t>
      </w:r>
      <w:r w:rsidR="00894370">
        <w:t xml:space="preserve"> is significantly larger than zero.</w:t>
      </w:r>
    </w:p>
    <w:p w14:paraId="6BD2AC9D" w14:textId="6D0E0C08" w:rsidR="008D7CF5" w:rsidRDefault="00AF55A3" w:rsidP="00FA3A6C">
      <w:pPr>
        <w:pStyle w:val="Theorem-Definition"/>
      </w:pPr>
      <w:bookmarkStart w:id="116" w:name="_Ref234180401"/>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6D0DCF">
        <w:rPr>
          <w:rStyle w:val="Theorem-DefinitionHead"/>
          <w:noProof/>
        </w:rPr>
        <w:t>2</w:t>
      </w:r>
      <w:r w:rsidRPr="00AF55A3">
        <w:rPr>
          <w:rStyle w:val="Theorem-DefinitionHead"/>
        </w:rPr>
        <w:fldChar w:fldCharType="end"/>
      </w:r>
      <w:bookmarkEnd w:id="116"/>
      <w:r w:rsidR="00C545E4" w:rsidRPr="00C53D0B">
        <w:rPr>
          <w:rStyle w:val="Theorem-DefinitionHead"/>
        </w:rPr>
        <w:t xml:space="preserve"> (Test of</w:t>
      </w:r>
      <w:r w:rsidR="00C53D0B" w:rsidRPr="00C53D0B">
        <w:rPr>
          <w:rStyle w:val="Theorem-DefinitionHead"/>
        </w:rPr>
        <w:t xml:space="preserve"> </w:t>
      </w:r>
      <w:r w:rsidR="00C53D0B" w:rsidRPr="00C53D0B">
        <w:rPr>
          <w:rStyle w:val="Theorem-DefinitionHead"/>
        </w:rPr>
        <w:fldChar w:fldCharType="begin"/>
      </w:r>
      <w:r w:rsidR="00C53D0B" w:rsidRPr="00C53D0B">
        <w:rPr>
          <w:rStyle w:val="Theorem-DefinitionHead"/>
        </w:rPr>
        <w:instrText xml:space="preserve"> REF _Ref234179634 \h \* MERGEFORMAT </w:instrText>
      </w:r>
      <w:r w:rsidR="00C53D0B" w:rsidRPr="00C53D0B">
        <w:rPr>
          <w:rStyle w:val="Theorem-DefinitionHead"/>
        </w:rPr>
      </w:r>
      <w:r w:rsidR="00C53D0B" w:rsidRPr="00C53D0B">
        <w:rPr>
          <w:rStyle w:val="Theorem-DefinitionHead"/>
        </w:rPr>
        <w:fldChar w:fldCharType="separate"/>
      </w:r>
      <w:r w:rsidR="006D0DCF" w:rsidRPr="00A8363A">
        <w:rPr>
          <w:rStyle w:val="Theorem-DefinitionHead"/>
        </w:rPr>
        <w:t>Hypothesis</w:t>
      </w:r>
      <w:r w:rsidR="006D0DCF">
        <w:rPr>
          <w:rStyle w:val="Theorem-DefinitionHead"/>
        </w:rPr>
        <w:t> 2</w:t>
      </w:r>
      <w:r w:rsidR="00C53D0B" w:rsidRPr="00C53D0B">
        <w:rPr>
          <w:rStyle w:val="Theorem-DefinitionHead"/>
        </w:rPr>
        <w:fldChar w:fldCharType="end"/>
      </w:r>
      <w:r w:rsidR="00C545E4" w:rsidRPr="00C53D0B">
        <w:rPr>
          <w:rStyle w:val="Theorem-DefinitionHead"/>
        </w:rPr>
        <w:t>).</w:t>
      </w:r>
      <w:r w:rsidR="00C545E4" w:rsidRPr="00894370">
        <w:t xml:space="preserve"> Our measure of concentration bias is the greater, the more</w:t>
      </w:r>
      <w:r w:rsidR="008D7CF5" w:rsidRPr="00894370">
        <w:t xml:space="preserve"> dispersed</w:t>
      </w:r>
      <w:r w:rsidR="00894370" w:rsidRPr="00894370">
        <w:t xml:space="preserve"> payments </w:t>
      </w:r>
      <w:r w:rsidR="00894370" w:rsidRPr="003772B8">
        <w:t>in the</w:t>
      </w:r>
      <w:r w:rsidR="008D7CF5" w:rsidRPr="003772B8">
        <w:t xml:space="preserve"> </w:t>
      </w:r>
      <w:r w:rsidR="008D7CF5" w:rsidRPr="003772B8">
        <w:rPr>
          <w:smallCaps/>
        </w:rPr>
        <w:t>Conc-Disp</w:t>
      </w:r>
      <w:r w:rsidR="008D7CF5" w:rsidRPr="003772B8">
        <w:t xml:space="preserve"> and </w:t>
      </w:r>
      <w:r w:rsidR="008D7CF5" w:rsidRPr="003772B8">
        <w:rPr>
          <w:smallCaps/>
        </w:rPr>
        <w:t>Disp-Conc</w:t>
      </w:r>
      <w:r w:rsidR="008D7CF5" w:rsidRPr="003772B8">
        <w:t xml:space="preserve"> condition</w:t>
      </w:r>
      <w:r w:rsidR="008D7CF5" w:rsidRPr="00894370">
        <w:t xml:space="preserve"> are, that is,</w:t>
      </w:r>
      <w:r w:rsidR="00894370" w:rsidRPr="00894370">
        <w:t xml:space="preserve"> </w:t>
      </w:r>
      <m:oMath>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8</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4</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2</m:t>
            </m:r>
          </m:sub>
        </m:sSub>
        <m:r>
          <m:rPr>
            <m:sty m:val="p"/>
          </m:rPr>
          <w:rPr>
            <w:rFonts w:ascii="XITS Math" w:hAnsi="XITS Math"/>
          </w:rPr>
          <m:t>&gt;0</m:t>
        </m:r>
      </m:oMath>
      <w:r w:rsidR="008D7CF5" w:rsidRPr="00894370">
        <w:t>.</w:t>
      </w:r>
    </w:p>
    <w:p w14:paraId="79BED31D" w14:textId="098FDDC7" w:rsidR="00C545E4" w:rsidRPr="00FA293A" w:rsidRDefault="009A4B7A" w:rsidP="00FA3A6C">
      <w:pPr>
        <w:pStyle w:val="Theorem-Remark"/>
        <w:rPr>
          <w:sz w:val="24"/>
        </w:rPr>
      </w:pPr>
      <w:bookmarkStart w:id="117" w:name="_Ref234180617"/>
      <w:r w:rsidRPr="009A4B7A">
        <w:rPr>
          <w:rStyle w:val="Theorem-RemarkHead"/>
        </w:rPr>
        <w:t>Remark </w:t>
      </w:r>
      <w:r w:rsidRPr="009A4B7A">
        <w:rPr>
          <w:rStyle w:val="Theorem-RemarkHead"/>
        </w:rPr>
        <w:fldChar w:fldCharType="begin"/>
      </w:r>
      <w:r w:rsidRPr="009A4B7A">
        <w:rPr>
          <w:rStyle w:val="Theorem-RemarkHead"/>
        </w:rPr>
        <w:instrText xml:space="preserve"> SEQ Remark \* ARABIC </w:instrText>
      </w:r>
      <w:r w:rsidRPr="009A4B7A">
        <w:rPr>
          <w:rStyle w:val="Theorem-RemarkHead"/>
        </w:rPr>
        <w:fldChar w:fldCharType="separate"/>
      </w:r>
      <w:r w:rsidR="006D0DCF">
        <w:rPr>
          <w:rStyle w:val="Theorem-RemarkHead"/>
          <w:noProof/>
        </w:rPr>
        <w:t>1</w:t>
      </w:r>
      <w:r w:rsidRPr="009A4B7A">
        <w:rPr>
          <w:rStyle w:val="Theorem-RemarkHead"/>
        </w:rPr>
        <w:fldChar w:fldCharType="end"/>
      </w:r>
      <w:bookmarkEnd w:id="117"/>
      <w:r w:rsidRPr="009A4B7A">
        <w:rPr>
          <w:rStyle w:val="Theorem-RemarkHead"/>
        </w:rPr>
        <w:t xml:space="preserve"> </w:t>
      </w:r>
      <w:r w:rsidR="00337CF5">
        <w:rPr>
          <w:rStyle w:val="Theorem-RemarkHead"/>
        </w:rPr>
        <w:t>(</w:t>
      </w:r>
      <w:r w:rsidR="00C545E4" w:rsidRPr="009A4B7A">
        <w:rPr>
          <w:rStyle w:val="Theorem-RemarkHead"/>
        </w:rPr>
        <w:t>Formatting of theorem-like segments).</w:t>
      </w:r>
      <w:r w:rsidR="00C545E4" w:rsidRPr="00C545E4">
        <w:rPr>
          <w:i/>
          <w:iCs/>
        </w:rPr>
        <w:t xml:space="preserve"> </w:t>
      </w:r>
      <w:r w:rsidR="00C545E4" w:rsidRPr="00C545E4">
        <w:t xml:space="preserve">The formatting of theorems and theorem- like segments of academic papers varies widely between journals and publishers. There is no agreed-upon standard. Some journals indent these segments, others do not; some print lemmas, propositions, and theorems in italics, others use upright letters. Therefore, the categorization and formatting of the different theorem-like environments in this template follows the format- ting suggested by the American Mathematical Society in </w:t>
      </w:r>
      <w:hyperlink r:id="rId27" w:history="1">
        <w:r w:rsidR="007836EB" w:rsidRPr="00001B98">
          <w:rPr>
            <w:rStyle w:val="Hyperlink"/>
          </w:rPr>
          <w:t>https://mirrors.ctan.org/macros/latex/​required/amscls/doc/amsthdoc.pdf</w:t>
        </w:r>
      </w:hyperlink>
      <w:r w:rsidR="00C545E4" w:rsidRPr="00C545E4">
        <w:t>:</w:t>
      </w:r>
    </w:p>
    <w:p w14:paraId="52AE3496" w14:textId="167790E0" w:rsidR="00C545E4" w:rsidRPr="00C545E4" w:rsidRDefault="00C545E4" w:rsidP="004E317E">
      <w:pPr>
        <w:pStyle w:val="Quote"/>
        <w:rPr>
          <w:sz w:val="24"/>
          <w:lang w:eastAsia="en-US"/>
        </w:rPr>
      </w:pPr>
      <w:r w:rsidRPr="00C545E4">
        <w:rPr>
          <w:lang w:eastAsia="en-US"/>
        </w:rPr>
        <w:t>These default settings are provided:</w:t>
      </w:r>
    </w:p>
    <w:p w14:paraId="4F77957D" w14:textId="5924A87D" w:rsidR="008D7CF5" w:rsidRPr="00C12441" w:rsidRDefault="004E317E" w:rsidP="0018459A">
      <w:pPr>
        <w:pStyle w:val="Quote"/>
        <w:ind w:left="783" w:hanging="244"/>
      </w:pPr>
      <w:r w:rsidRPr="00C12441">
        <w:t>•</w:t>
      </w:r>
      <w:r w:rsidR="0018459A">
        <w:tab/>
      </w:r>
      <w:r w:rsidR="00C545E4" w:rsidRPr="00C12441">
        <w:rPr>
          <w:rStyle w:val="PlainTextChar"/>
        </w:rPr>
        <w:t>plain</w:t>
      </w:r>
      <w:r w:rsidR="00C545E4" w:rsidRPr="00C12441">
        <w:t xml:space="preserve">: italic text, extra space above and below; </w:t>
      </w:r>
    </w:p>
    <w:p w14:paraId="7B8183AD" w14:textId="7CA4D91F" w:rsidR="008D7CF5" w:rsidRPr="00C12441" w:rsidRDefault="004E317E" w:rsidP="0018459A">
      <w:pPr>
        <w:pStyle w:val="Quote"/>
        <w:ind w:left="783" w:hanging="244"/>
      </w:pPr>
      <w:r w:rsidRPr="00C12441">
        <w:t>•</w:t>
      </w:r>
      <w:r w:rsidR="0018459A">
        <w:tab/>
      </w:r>
      <w:r w:rsidR="00C545E4" w:rsidRPr="00C12441">
        <w:rPr>
          <w:rStyle w:val="PlainTextChar"/>
        </w:rPr>
        <w:t>definition</w:t>
      </w:r>
      <w:r w:rsidR="00C545E4" w:rsidRPr="00C12441">
        <w:t xml:space="preserve">: upright text, extra space above and below; </w:t>
      </w:r>
    </w:p>
    <w:p w14:paraId="6F7DA91F" w14:textId="0E5F3593" w:rsidR="00C545E4" w:rsidRPr="00C12441" w:rsidRDefault="004E317E" w:rsidP="0018459A">
      <w:pPr>
        <w:pStyle w:val="Quote"/>
        <w:ind w:left="783" w:hanging="244"/>
      </w:pPr>
      <w:r w:rsidRPr="00C12441">
        <w:t>•</w:t>
      </w:r>
      <w:r w:rsidR="0018459A">
        <w:tab/>
      </w:r>
      <w:r w:rsidR="00C545E4" w:rsidRPr="00C12441">
        <w:rPr>
          <w:rStyle w:val="PlainTextChar"/>
        </w:rPr>
        <w:t>remark</w:t>
      </w:r>
      <w:r w:rsidR="00C545E4" w:rsidRPr="00C12441">
        <w:t xml:space="preserve">: upright text, no extra space above or below. </w:t>
      </w:r>
    </w:p>
    <w:p w14:paraId="42CE0609" w14:textId="07F4E1C6" w:rsidR="00C545E4" w:rsidRPr="008D7CF5" w:rsidRDefault="008D7CF5" w:rsidP="00A03D2A">
      <w:pPr>
        <w:pStyle w:val="Quote"/>
        <w:ind w:firstLine="390"/>
      </w:pPr>
      <w:r w:rsidRPr="00C12441">
        <w:rPr>
          <w:lang w:eastAsia="en-US"/>
        </w:rPr>
        <w:t>…</w:t>
      </w:r>
    </w:p>
    <w:p w14:paraId="11195693" w14:textId="4C2E97FD" w:rsidR="00C545E4" w:rsidRDefault="00C545E4" w:rsidP="00A03D2A">
      <w:pPr>
        <w:pStyle w:val="Quote"/>
        <w:ind w:firstLine="390"/>
        <w:rPr>
          <w:lang w:eastAsia="en-US"/>
        </w:rPr>
      </w:pPr>
      <w:r w:rsidRPr="003772B8">
        <w:rPr>
          <w:lang w:eastAsia="en-US"/>
        </w:rPr>
        <w:t>The following list summarizes the types of structures which are normally ass</w:t>
      </w:r>
      <w:r w:rsidR="008D7CF5" w:rsidRPr="003772B8">
        <w:rPr>
          <w:lang w:eastAsia="en-US"/>
        </w:rPr>
        <w:t>o</w:t>
      </w:r>
      <w:r w:rsidRPr="003772B8">
        <w:rPr>
          <w:lang w:eastAsia="en-US"/>
        </w:rPr>
        <w:t>ciated with each theorem style.</w:t>
      </w:r>
    </w:p>
    <w:tbl>
      <w:tblPr>
        <w:tblStyle w:val="TableGrid"/>
        <w:tblW w:w="0" w:type="dxa"/>
        <w:tblInd w:w="3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390" w:type="dxa"/>
        </w:tblCellMar>
        <w:tblLook w:val="04A0" w:firstRow="1" w:lastRow="0" w:firstColumn="1" w:lastColumn="0" w:noHBand="0" w:noVBand="1"/>
      </w:tblPr>
      <w:tblGrid>
        <w:gridCol w:w="1651"/>
        <w:gridCol w:w="6174"/>
      </w:tblGrid>
      <w:tr w:rsidR="006F7C97" w:rsidRPr="00AE5310" w14:paraId="10BABC42" w14:textId="77777777" w:rsidTr="00B975B4">
        <w:tc>
          <w:tcPr>
            <w:tcW w:w="1525" w:type="dxa"/>
          </w:tcPr>
          <w:p w14:paraId="74F071F8" w14:textId="2D2BB0DA" w:rsidR="006F7C97" w:rsidRPr="00AE5310" w:rsidRDefault="006F7C97" w:rsidP="0097766D">
            <w:pPr>
              <w:pStyle w:val="PlainText"/>
              <w:spacing w:line="300" w:lineRule="exact"/>
            </w:pPr>
            <w:r w:rsidRPr="00AE5310">
              <w:t>plain</w:t>
            </w:r>
          </w:p>
        </w:tc>
        <w:tc>
          <w:tcPr>
            <w:tcW w:w="6715" w:type="dxa"/>
          </w:tcPr>
          <w:p w14:paraId="47513067" w14:textId="16415F6B" w:rsidR="006F7C97" w:rsidRPr="00AE5310" w:rsidRDefault="006F7C97" w:rsidP="0097766D">
            <w:pPr>
              <w:spacing w:line="300" w:lineRule="exact"/>
            </w:pPr>
            <w:r w:rsidRPr="00AE5310">
              <w:t>Theorem, Lemma, Corollary, Proposition, Conjecture, Criterion,</w:t>
            </w:r>
            <w:r w:rsidR="00994038">
              <w:t xml:space="preserve"> Assertion</w:t>
            </w:r>
          </w:p>
        </w:tc>
      </w:tr>
      <w:tr w:rsidR="006F7C97" w:rsidRPr="00AE5310" w14:paraId="57E0F200" w14:textId="77777777" w:rsidTr="00B975B4">
        <w:tc>
          <w:tcPr>
            <w:tcW w:w="1525" w:type="dxa"/>
          </w:tcPr>
          <w:p w14:paraId="66D4E579" w14:textId="72DB1AD5" w:rsidR="006F7C97" w:rsidRPr="00AE5310" w:rsidRDefault="006F7C97" w:rsidP="0097766D">
            <w:pPr>
              <w:pStyle w:val="PlainText"/>
              <w:spacing w:line="300" w:lineRule="exact"/>
            </w:pPr>
            <w:r w:rsidRPr="00AE5310">
              <w:t>definition</w:t>
            </w:r>
          </w:p>
        </w:tc>
        <w:tc>
          <w:tcPr>
            <w:tcW w:w="6715" w:type="dxa"/>
          </w:tcPr>
          <w:p w14:paraId="10744753" w14:textId="30EA2192" w:rsidR="006F7C97" w:rsidRPr="00AE5310" w:rsidRDefault="00994038" w:rsidP="0097766D">
            <w:pPr>
              <w:spacing w:line="300" w:lineRule="exact"/>
            </w:pPr>
            <w:r>
              <w:t>Definition, Condition, Problem, Example, Exercise, Algorithm, Question, Axiom, Property, Assumption, Hypothesis</w:t>
            </w:r>
          </w:p>
        </w:tc>
      </w:tr>
      <w:tr w:rsidR="006F7C97" w:rsidRPr="00AE5310" w14:paraId="171CC5DF" w14:textId="77777777" w:rsidTr="00B975B4">
        <w:tc>
          <w:tcPr>
            <w:tcW w:w="1525" w:type="dxa"/>
          </w:tcPr>
          <w:p w14:paraId="6BB0C257" w14:textId="5DB84F91" w:rsidR="006F7C97" w:rsidRPr="00AE5310" w:rsidRDefault="006F7C97" w:rsidP="0097766D">
            <w:pPr>
              <w:pStyle w:val="PlainText"/>
              <w:spacing w:line="300" w:lineRule="exact"/>
            </w:pPr>
            <w:r w:rsidRPr="00AE5310">
              <w:t>remark</w:t>
            </w:r>
          </w:p>
        </w:tc>
        <w:tc>
          <w:tcPr>
            <w:tcW w:w="6715" w:type="dxa"/>
          </w:tcPr>
          <w:p w14:paraId="771C635C" w14:textId="0C49043B" w:rsidR="006F7C97" w:rsidRPr="00AE5310" w:rsidRDefault="00994038" w:rsidP="0097766D">
            <w:pPr>
              <w:spacing w:line="300" w:lineRule="exact"/>
            </w:pPr>
            <w:r>
              <w:t>Remark, Note, Notation, Claim, Summary, Acknowledgement, Case, Conclusion</w:t>
            </w:r>
          </w:p>
        </w:tc>
      </w:tr>
    </w:tbl>
    <w:p w14:paraId="68744F2A" w14:textId="1ECBC80A" w:rsidR="00C545E4" w:rsidRPr="00FA293A" w:rsidRDefault="00C545E4" w:rsidP="008D7CF5">
      <w:pPr>
        <w:pStyle w:val="Heading2"/>
        <w:rPr>
          <w:lang w:eastAsia="en-US"/>
        </w:rPr>
      </w:pPr>
      <w:bookmarkStart w:id="118" w:name="_Toc234676079"/>
      <w:bookmarkStart w:id="119" w:name="_Toc235995689"/>
      <w:r w:rsidRPr="00C545E4">
        <w:rPr>
          <w:lang w:eastAsia="en-US"/>
        </w:rPr>
        <w:lastRenderedPageBreak/>
        <w:t>Test of Cross-Referencing</w:t>
      </w:r>
      <w:bookmarkEnd w:id="118"/>
      <w:bookmarkEnd w:id="119"/>
    </w:p>
    <w:p w14:paraId="09C2C2F4" w14:textId="72C4F6AB" w:rsidR="00C545E4" w:rsidRPr="00487CDC" w:rsidRDefault="00855D50" w:rsidP="006162AC">
      <w:pPr>
        <w:pStyle w:val="BodyText"/>
        <w:rPr>
          <w:lang w:eastAsia="en-US"/>
        </w:rPr>
      </w:pPr>
      <w:r w:rsidRPr="00487CDC">
        <w:rPr>
          <w:lang w:eastAsia="en-US"/>
        </w:rPr>
        <w:t xml:space="preserve">Section </w:t>
      </w:r>
      <w:r w:rsidRPr="00487CDC">
        <w:rPr>
          <w:lang w:eastAsia="en-US"/>
        </w:rPr>
        <w:fldChar w:fldCharType="begin"/>
      </w:r>
      <w:r w:rsidRPr="00487CDC">
        <w:rPr>
          <w:lang w:eastAsia="en-US"/>
        </w:rPr>
        <w:instrText xml:space="preserve"> REF _Ref191207056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4</w:t>
      </w:r>
      <w:r w:rsidRPr="00487CDC">
        <w:rPr>
          <w:lang w:eastAsia="en-US"/>
        </w:rPr>
        <w:fldChar w:fldCharType="end"/>
      </w:r>
      <w:r w:rsidR="00C545E4" w:rsidRPr="00487CDC">
        <w:rPr>
          <w:lang w:eastAsia="en-US"/>
        </w:rPr>
        <w:t>,</w:t>
      </w:r>
      <w:r w:rsidRPr="00487CDC">
        <w:rPr>
          <w:lang w:eastAsia="en-US"/>
        </w:rPr>
        <w:t xml:space="preserve"> section</w:t>
      </w:r>
      <w:r w:rsidR="00C545E4" w:rsidRPr="00487CDC">
        <w:rPr>
          <w:lang w:eastAsia="en-US"/>
        </w:rPr>
        <w:t xml:space="preserve"> </w:t>
      </w:r>
      <w:r w:rsidRPr="00487CDC">
        <w:rPr>
          <w:lang w:eastAsia="en-US"/>
        </w:rPr>
        <w:fldChar w:fldCharType="begin"/>
      </w:r>
      <w:r w:rsidRPr="00487CDC">
        <w:rPr>
          <w:lang w:eastAsia="en-US"/>
        </w:rPr>
        <w:instrText xml:space="preserve"> REF _Ref191207087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5</w:t>
      </w:r>
      <w:r w:rsidRPr="00487CDC">
        <w:rPr>
          <w:lang w:eastAsia="en-US"/>
        </w:rPr>
        <w:fldChar w:fldCharType="end"/>
      </w:r>
      <w:r w:rsidR="00C545E4" w:rsidRPr="00487CDC">
        <w:rPr>
          <w:lang w:eastAsia="en-US"/>
        </w:rPr>
        <w:t>,</w:t>
      </w:r>
      <w:r w:rsidRPr="00487CDC">
        <w:rPr>
          <w:lang w:eastAsia="en-US"/>
        </w:rPr>
        <w:t xml:space="preserve"> </w:t>
      </w:r>
      <w:r w:rsidRPr="00487CDC">
        <w:t>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_Ref191207103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6.1</w:t>
      </w:r>
      <w:r w:rsidRPr="00487CDC">
        <w:rPr>
          <w:lang w:eastAsia="en-US"/>
        </w:rPr>
        <w:fldChar w:fldCharType="end"/>
      </w:r>
      <w:r w:rsidR="00C545E4" w:rsidRPr="00487CDC">
        <w:rPr>
          <w:lang w:eastAsia="en-US"/>
        </w:rPr>
        <w:t>,</w:t>
      </w:r>
      <w:r w:rsidRPr="00487CDC">
        <w:rPr>
          <w:lang w:eastAsia="en-US"/>
        </w:rPr>
        <w:t xml:space="preserve"> subsubsection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_Ref191207118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b/>
          <w:bCs/>
          <w:lang w:val="en-GB" w:eastAsia="en-US"/>
        </w:rPr>
        <w:t>Error! Reference source not found.</w:t>
      </w:r>
      <w:r w:rsidRPr="00487CDC">
        <w:rPr>
          <w:lang w:eastAsia="en-US"/>
        </w:rPr>
        <w:fldChar w:fldCharType="end"/>
      </w:r>
      <w:r w:rsidR="00C545E4" w:rsidRPr="00487CDC">
        <w:rPr>
          <w:lang w:eastAsia="en-US"/>
        </w:rPr>
        <w:t>,</w:t>
      </w:r>
      <w:r w:rsidRPr="00487CDC">
        <w:rPr>
          <w:lang w:eastAsia="en-US"/>
        </w:rPr>
        <w:t xml:space="preserve"> paragraph</w:t>
      </w:r>
      <w:r w:rsidR="00C545E4" w:rsidRPr="00487CDC">
        <w:rPr>
          <w:lang w:eastAsia="en-US"/>
        </w:rPr>
        <w:t xml:space="preserve"> </w:t>
      </w:r>
      <w:r w:rsidRPr="00487CDC">
        <w:rPr>
          <w:lang w:eastAsia="en-US"/>
        </w:rPr>
        <w:fldChar w:fldCharType="begin"/>
      </w:r>
      <w:r w:rsidRPr="00487CDC">
        <w:rPr>
          <w:lang w:eastAsia="en-US"/>
        </w:rPr>
        <w:instrText xml:space="preserve"> REF _Ref191207131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7.5.2.1</w:t>
      </w:r>
      <w:r w:rsidRPr="00487CDC">
        <w:rPr>
          <w:lang w:eastAsia="en-US"/>
        </w:rPr>
        <w:fldChar w:fldCharType="end"/>
      </w:r>
      <w:r w:rsidR="00C545E4" w:rsidRPr="00487CDC">
        <w:rPr>
          <w:lang w:eastAsia="en-US"/>
        </w:rPr>
        <w:t>,</w:t>
      </w:r>
      <w:r w:rsidR="001921C6">
        <w:rPr>
          <w:lang w:eastAsia="en-US"/>
        </w:rPr>
        <w:t xml:space="preserve"> Appendix </w:t>
      </w:r>
      <w:r w:rsidR="009640E3">
        <w:rPr>
          <w:lang w:eastAsia="en-US"/>
        </w:rPr>
        <w:fldChar w:fldCharType="begin"/>
      </w:r>
      <w:r w:rsidR="009640E3">
        <w:rPr>
          <w:lang w:eastAsia="en-US"/>
        </w:rPr>
        <w:instrText xml:space="preserve"> REF _Ref234854500 \n \h </w:instrText>
      </w:r>
      <w:r w:rsidR="009640E3">
        <w:rPr>
          <w:lang w:eastAsia="en-US"/>
        </w:rPr>
      </w:r>
      <w:r w:rsidR="009640E3">
        <w:rPr>
          <w:lang w:eastAsia="en-US"/>
        </w:rPr>
        <w:fldChar w:fldCharType="separate"/>
      </w:r>
      <w:r w:rsidR="006D0DCF">
        <w:rPr>
          <w:lang w:eastAsia="en-US"/>
        </w:rPr>
        <w:t>A.1</w:t>
      </w:r>
      <w:r w:rsidR="009640E3">
        <w:rPr>
          <w:lang w:eastAsia="en-US"/>
        </w:rPr>
        <w:fldChar w:fldCharType="end"/>
      </w:r>
      <w:r w:rsidR="00FB0609">
        <w:rPr>
          <w:lang w:eastAsia="en-US"/>
        </w:rPr>
        <w:t xml:space="preserve">, subsection </w:t>
      </w:r>
      <w:r w:rsidR="00FB0609">
        <w:rPr>
          <w:lang w:eastAsia="en-US"/>
        </w:rPr>
        <w:fldChar w:fldCharType="begin"/>
      </w:r>
      <w:r w:rsidR="00FB0609">
        <w:rPr>
          <w:lang w:eastAsia="en-US"/>
        </w:rPr>
        <w:instrText xml:space="preserve"> REF _Ref234784514 \n \h </w:instrText>
      </w:r>
      <w:r w:rsidR="00FB0609">
        <w:rPr>
          <w:lang w:eastAsia="en-US"/>
        </w:rPr>
      </w:r>
      <w:r w:rsidR="00FB0609">
        <w:rPr>
          <w:lang w:eastAsia="en-US"/>
        </w:rPr>
        <w:fldChar w:fldCharType="separate"/>
      </w:r>
      <w:r w:rsidR="006D0DCF">
        <w:rPr>
          <w:lang w:eastAsia="en-US"/>
        </w:rPr>
        <w:t>A.2.3</w:t>
      </w:r>
      <w:r w:rsidR="00FB0609">
        <w:rPr>
          <w:lang w:eastAsia="en-US"/>
        </w:rPr>
        <w:fldChar w:fldCharType="end"/>
      </w:r>
      <w:r w:rsidR="00FB0609">
        <w:rPr>
          <w:lang w:eastAsia="en-US"/>
        </w:rPr>
        <w:t>.</w:t>
      </w:r>
    </w:p>
    <w:p w14:paraId="0FBDC0E5" w14:textId="469459F9" w:rsidR="00C545E4" w:rsidRPr="000D2F37" w:rsidRDefault="002150E7" w:rsidP="006162AC">
      <w:pPr>
        <w:pStyle w:val="BodyTextFirstIndent"/>
        <w:rPr>
          <w:lang w:eastAsia="en-US"/>
        </w:rPr>
      </w:pPr>
      <w:r w:rsidRPr="000D2F37">
        <w:rPr>
          <w:lang w:eastAsia="en-US"/>
        </w:rPr>
        <w:fldChar w:fldCharType="begin"/>
      </w:r>
      <w:r w:rsidRPr="000D2F37">
        <w:rPr>
          <w:lang w:eastAsia="en-US"/>
        </w:rPr>
        <w:instrText xml:space="preserve"> REF _Ref191042564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6D0DCF">
        <w:t>Figure 1</w:t>
      </w:r>
      <w:r w:rsidRPr="000D2F37">
        <w:rPr>
          <w:lang w:eastAsia="en-US"/>
        </w:rPr>
        <w:fldChar w:fldCharType="end"/>
      </w:r>
      <w:r w:rsidRPr="000D2F37">
        <w:rPr>
          <w:lang w:eastAsia="en-US"/>
        </w:rPr>
        <w:t xml:space="preserve">, </w:t>
      </w:r>
      <w:r w:rsidRPr="000D2F37">
        <w:rPr>
          <w:lang w:eastAsia="en-US"/>
        </w:rPr>
        <w:fldChar w:fldCharType="begin"/>
      </w:r>
      <w:r w:rsidRPr="000D2F37">
        <w:rPr>
          <w:lang w:eastAsia="en-US"/>
        </w:rPr>
        <w:instrText xml:space="preserve"> REF _Ref191042285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6D0DCF" w:rsidRPr="001B513F">
        <w:t>Figure</w:t>
      </w:r>
      <w:r w:rsidR="006D0DCF">
        <w:t> 2</w:t>
      </w:r>
      <w:r w:rsidRPr="000D2F37">
        <w:rPr>
          <w:lang w:eastAsia="en-US"/>
        </w:rPr>
        <w:fldChar w:fldCharType="end"/>
      </w:r>
      <w:r w:rsidRPr="000D2F37">
        <w:rPr>
          <w:lang w:eastAsia="en-US"/>
        </w:rPr>
        <w:t>,</w:t>
      </w:r>
      <w:r w:rsidR="00C545E4" w:rsidRPr="000D2F37">
        <w:rPr>
          <w:lang w:eastAsia="en-US"/>
        </w:rPr>
        <w:t xml:space="preserve"> </w:t>
      </w:r>
      <w:r w:rsidR="000D2F37" w:rsidRPr="000D2F37">
        <w:rPr>
          <w:lang w:eastAsia="en-US"/>
        </w:rPr>
        <w:fldChar w:fldCharType="begin"/>
      </w:r>
      <w:r w:rsidR="000D2F37" w:rsidRPr="000D2F37">
        <w:rPr>
          <w:lang w:eastAsia="en-US"/>
        </w:rPr>
        <w:instrText xml:space="preserve"> REF _Ref234779334 \h </w:instrText>
      </w:r>
      <w:r w:rsidR="000D2F37">
        <w:rPr>
          <w:lang w:eastAsia="en-US"/>
        </w:rPr>
        <w:instrText xml:space="preserve"> \* MERGEFORMAT </w:instrText>
      </w:r>
      <w:r w:rsidR="000D2F37" w:rsidRPr="000D2F37">
        <w:rPr>
          <w:lang w:eastAsia="en-US"/>
        </w:rPr>
      </w:r>
      <w:r w:rsidR="000D2F37" w:rsidRPr="000D2F37">
        <w:rPr>
          <w:lang w:eastAsia="en-US"/>
        </w:rPr>
        <w:fldChar w:fldCharType="separate"/>
      </w:r>
      <w:r w:rsidR="006D0DCF" w:rsidRPr="004748F0">
        <w:t xml:space="preserve">Table </w:t>
      </w:r>
      <w:r w:rsidR="006D0DCF">
        <w:t>1</w:t>
      </w:r>
      <w:r w:rsidR="000D2F37" w:rsidRPr="000D2F37">
        <w:rPr>
          <w:lang w:eastAsia="en-US"/>
        </w:rPr>
        <w:fldChar w:fldCharType="end"/>
      </w:r>
      <w:r w:rsidR="00C545E4" w:rsidRPr="000D2F37">
        <w:rPr>
          <w:lang w:eastAsia="en-US"/>
        </w:rPr>
        <w:t xml:space="preserve">, </w:t>
      </w:r>
      <w:r w:rsidR="00855D50" w:rsidRPr="000D2F37">
        <w:rPr>
          <w:lang w:eastAsia="en-US"/>
        </w:rPr>
        <w:fldChar w:fldCharType="begin"/>
      </w:r>
      <w:r w:rsidR="00855D50" w:rsidRPr="000D2F37">
        <w:rPr>
          <w:lang w:eastAsia="en-US"/>
        </w:rPr>
        <w:instrText xml:space="preserve"> REF _Ref191206896 \h </w:instrText>
      </w:r>
      <w:r w:rsidR="007E30C4" w:rsidRPr="000D2F37">
        <w:rPr>
          <w:lang w:eastAsia="en-US"/>
        </w:rPr>
        <w:instrText xml:space="preserve"> \* MERGEFORMAT </w:instrText>
      </w:r>
      <w:r w:rsidR="00855D50" w:rsidRPr="000D2F37">
        <w:rPr>
          <w:lang w:eastAsia="en-US"/>
        </w:rPr>
      </w:r>
      <w:r w:rsidR="00855D50" w:rsidRPr="000D2F37">
        <w:rPr>
          <w:lang w:eastAsia="en-US"/>
        </w:rPr>
        <w:fldChar w:fldCharType="separate"/>
      </w:r>
      <w:r w:rsidR="006D0DCF" w:rsidRPr="004748F0">
        <w:t xml:space="preserve">Table </w:t>
      </w:r>
      <w:r w:rsidR="006D0DCF">
        <w:t>2</w:t>
      </w:r>
      <w:r w:rsidR="00855D50" w:rsidRPr="000D2F37">
        <w:rPr>
          <w:lang w:eastAsia="en-US"/>
        </w:rPr>
        <w:fldChar w:fldCharType="end"/>
      </w:r>
      <w:r w:rsidR="00C545E4" w:rsidRPr="000D2F37">
        <w:rPr>
          <w:lang w:eastAsia="en-US"/>
        </w:rPr>
        <w:t>.</w:t>
      </w:r>
    </w:p>
    <w:p w14:paraId="26D384E9" w14:textId="713FBC21" w:rsidR="00C545E4" w:rsidRDefault="00FC1491" w:rsidP="00994038">
      <w:pPr>
        <w:pStyle w:val="BodyTextFirstIndent"/>
      </w:pPr>
      <w:r w:rsidRPr="00FB6D3C">
        <w:fldChar w:fldCharType="begin"/>
      </w:r>
      <w:r w:rsidRPr="00FB6D3C">
        <w:instrText xml:space="preserve"> REF _Ref191045675 \h</w:instrText>
      </w:r>
      <w:r w:rsidR="00361DE6" w:rsidRPr="00FB6D3C">
        <w:instrText xml:space="preserve"> \* MERGEFORMAT</w:instrText>
      </w:r>
      <w:r w:rsidRPr="00FB6D3C">
        <w:instrText xml:space="preserve"> </w:instrText>
      </w:r>
      <w:r w:rsidRPr="00FB6D3C">
        <w:fldChar w:fldCharType="separate"/>
      </w:r>
      <w:r w:rsidR="006D0DCF" w:rsidRPr="006D0DCF">
        <w:t>Conjecture 1</w:t>
      </w:r>
      <w:r w:rsidRPr="00FB6D3C">
        <w:fldChar w:fldCharType="end"/>
      </w:r>
      <w:r w:rsidR="00CE5ECA" w:rsidRPr="00FB6D3C">
        <w:t xml:space="preserve">, </w:t>
      </w:r>
      <w:r w:rsidR="00C96935" w:rsidRPr="00FB6D3C">
        <w:fldChar w:fldCharType="begin"/>
      </w:r>
      <w:r w:rsidR="00C96935" w:rsidRPr="00FB6D3C">
        <w:instrText xml:space="preserve"> REF _Ref191045685 </w:instrText>
      </w:r>
      <w:r w:rsidR="007D0214" w:rsidRPr="00FB6D3C">
        <w:instrText>\h \* MERGEFORMAT</w:instrText>
      </w:r>
      <w:r w:rsidR="00C96935" w:rsidRPr="00FB6D3C">
        <w:instrText xml:space="preserve"> </w:instrText>
      </w:r>
      <w:r w:rsidR="00C96935" w:rsidRPr="00FB6D3C">
        <w:fldChar w:fldCharType="separate"/>
      </w:r>
      <w:r w:rsidR="006D0DCF" w:rsidRPr="006D0DCF">
        <w:t>Corollary 2</w:t>
      </w:r>
      <w:r w:rsidR="00C96935" w:rsidRPr="00FB6D3C">
        <w:fldChar w:fldCharType="end"/>
      </w:r>
      <w:r w:rsidR="00CE5ECA" w:rsidRPr="00FB6D3C">
        <w:t xml:space="preserve">, </w:t>
      </w:r>
      <w:r w:rsidR="00C96935" w:rsidRPr="00FB6D3C">
        <w:fldChar w:fldCharType="begin"/>
      </w:r>
      <w:r w:rsidR="00C96935" w:rsidRPr="00FB6D3C">
        <w:instrText xml:space="preserve"> REF _Ref191045691 \h </w:instrText>
      </w:r>
      <w:r w:rsidR="00FB6D3C" w:rsidRPr="00FB6D3C">
        <w:instrText xml:space="preserve">\* MERGEFORMAT  </w:instrText>
      </w:r>
      <w:r w:rsidR="00C96935" w:rsidRPr="00FB6D3C">
        <w:fldChar w:fldCharType="separate"/>
      </w:r>
      <w:r w:rsidR="006D0DCF" w:rsidRPr="006D0DCF">
        <w:t>Lemma 3</w:t>
      </w:r>
      <w:r w:rsidR="00C96935" w:rsidRPr="00FB6D3C">
        <w:fldChar w:fldCharType="end"/>
      </w:r>
      <w:r w:rsidR="00CE5ECA" w:rsidRPr="00FB6D3C">
        <w:t xml:space="preserve">, </w:t>
      </w:r>
      <w:r w:rsidR="00C96935" w:rsidRPr="00FB6D3C">
        <w:fldChar w:fldCharType="begin"/>
      </w:r>
      <w:r w:rsidR="00C96935" w:rsidRPr="00FB6D3C">
        <w:instrText xml:space="preserve"> REF _Ref191045695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Lemma 4</w:t>
      </w:r>
      <w:r w:rsidR="00C96935" w:rsidRPr="00FB6D3C">
        <w:fldChar w:fldCharType="end"/>
      </w:r>
      <w:r w:rsidR="00CE5ECA" w:rsidRPr="00FB6D3C">
        <w:t xml:space="preserve">, </w:t>
      </w:r>
      <w:r w:rsidR="00C96935" w:rsidRPr="00FB6D3C">
        <w:fldChar w:fldCharType="begin"/>
      </w:r>
      <w:r w:rsidR="00C96935" w:rsidRPr="00FB6D3C">
        <w:instrText xml:space="preserve"> REF _Ref191045697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5</w:t>
      </w:r>
      <w:r w:rsidR="00C96935" w:rsidRPr="00FB6D3C">
        <w:fldChar w:fldCharType="end"/>
      </w:r>
      <w:r w:rsidR="00CE5ECA" w:rsidRPr="00FB6D3C">
        <w:t xml:space="preserve">, </w:t>
      </w:r>
      <w:r w:rsidR="00C96935" w:rsidRPr="00FB6D3C">
        <w:fldChar w:fldCharType="begin"/>
      </w:r>
      <w:r w:rsidR="00C96935" w:rsidRPr="00FB6D3C">
        <w:instrText xml:space="preserve"> REF _Ref191045699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6</w:t>
      </w:r>
      <w:r w:rsidR="00C96935" w:rsidRPr="00FB6D3C">
        <w:fldChar w:fldCharType="end"/>
      </w:r>
      <w:r w:rsidR="00CE5ECA" w:rsidRPr="00FB6D3C">
        <w:t xml:space="preserve">, </w:t>
      </w:r>
      <w:r w:rsidR="00C96935" w:rsidRPr="00FB6D3C">
        <w:fldChar w:fldCharType="begin"/>
      </w:r>
      <w:r w:rsidR="00C96935" w:rsidRPr="00FB6D3C">
        <w:instrText xml:space="preserve"> REF _Ref191045700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7</w:t>
      </w:r>
      <w:r w:rsidR="00C96935" w:rsidRPr="00FB6D3C">
        <w:fldChar w:fldCharType="end"/>
      </w:r>
      <w:r w:rsidR="00CE5ECA" w:rsidRPr="00FB6D3C">
        <w:t xml:space="preserve">, </w:t>
      </w:r>
      <w:r w:rsidR="00C96935" w:rsidRPr="00FB6D3C">
        <w:fldChar w:fldCharType="begin"/>
      </w:r>
      <w:r w:rsidR="00C96935" w:rsidRPr="00FB6D3C">
        <w:instrText xml:space="preserve"> REF _Ref191045702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Theorem 8</w:t>
      </w:r>
      <w:r w:rsidR="00C96935" w:rsidRPr="00FB6D3C">
        <w:fldChar w:fldCharType="end"/>
      </w:r>
      <w:r w:rsidR="00855D50" w:rsidRPr="00FB6D3C">
        <w:t>.</w:t>
      </w:r>
    </w:p>
    <w:p w14:paraId="7B300F44" w14:textId="2A50F900" w:rsidR="003B3BCD" w:rsidRDefault="00D85856" w:rsidP="00994038">
      <w:pPr>
        <w:pStyle w:val="BodyTextFirstIndent"/>
      </w:pPr>
      <w:r w:rsidRPr="00E94C2D">
        <w:fldChar w:fldCharType="begin"/>
      </w:r>
      <w:r w:rsidRPr="00E94C2D">
        <w:instrText xml:space="preserve"> REF _Ref234179380 \h</w:instrText>
      </w:r>
      <w:r w:rsidR="006F3360" w:rsidRPr="00E94C2D">
        <w:instrText xml:space="preserve"> \* MERGEFORMAT</w:instrText>
      </w:r>
      <w:r w:rsidRPr="00E94C2D">
        <w:instrText xml:space="preserve"> </w:instrText>
      </w:r>
      <w:r w:rsidRPr="00E94C2D">
        <w:fldChar w:fldCharType="separate"/>
      </w:r>
      <w:r w:rsidR="006D0DCF" w:rsidRPr="006D0DCF">
        <w:t>Hypothesis 1</w:t>
      </w:r>
      <w:r w:rsidRPr="00E94C2D">
        <w:fldChar w:fldCharType="end"/>
      </w:r>
      <w:r w:rsidRPr="00E94C2D">
        <w:t xml:space="preserve">, </w:t>
      </w:r>
      <w:r w:rsidRPr="00E94C2D">
        <w:fldChar w:fldCharType="begin"/>
      </w:r>
      <w:r w:rsidRPr="00E94C2D">
        <w:instrText xml:space="preserve"> REF _Ref234179634 \h</w:instrText>
      </w:r>
      <w:r w:rsidR="006F3360" w:rsidRPr="00E94C2D">
        <w:instrText xml:space="preserve"> \* MERGEFORMAT</w:instrText>
      </w:r>
      <w:r w:rsidRPr="00E94C2D">
        <w:instrText xml:space="preserve"> </w:instrText>
      </w:r>
      <w:r w:rsidRPr="00E94C2D">
        <w:fldChar w:fldCharType="separate"/>
      </w:r>
      <w:r w:rsidR="006D0DCF" w:rsidRPr="006D0DCF">
        <w:t>Hypothesis 2</w:t>
      </w:r>
      <w:r w:rsidRPr="00E94C2D">
        <w:fldChar w:fldCharType="end"/>
      </w:r>
      <w:r w:rsidR="00305DC8" w:rsidRPr="00E94C2D">
        <w:t xml:space="preserve">, </w:t>
      </w:r>
      <w:r w:rsidR="00305DC8" w:rsidRPr="00E94C2D">
        <w:fldChar w:fldCharType="begin"/>
      </w:r>
      <w:r w:rsidR="00305DC8" w:rsidRPr="00E94C2D">
        <w:instrText xml:space="preserve"> REF _Ref234180392 \h</w:instrText>
      </w:r>
      <w:r w:rsidR="00E94C2D" w:rsidRPr="00E94C2D">
        <w:instrText xml:space="preserve"> \* MERGEFORMAT</w:instrText>
      </w:r>
      <w:r w:rsidR="00305DC8" w:rsidRPr="00E94C2D">
        <w:instrText xml:space="preserve"> </w:instrText>
      </w:r>
      <w:r w:rsidR="00305DC8" w:rsidRPr="00E94C2D">
        <w:fldChar w:fldCharType="separate"/>
      </w:r>
      <w:r w:rsidR="006D0DCF" w:rsidRPr="006D0DCF">
        <w:t>Result 1</w:t>
      </w:r>
      <w:r w:rsidR="00305DC8" w:rsidRPr="00E94C2D">
        <w:fldChar w:fldCharType="end"/>
      </w:r>
      <w:r w:rsidR="00305DC8" w:rsidRPr="00E94C2D">
        <w:t xml:space="preserve">, </w:t>
      </w:r>
      <w:r w:rsidR="00305DC8" w:rsidRPr="00E94C2D">
        <w:fldChar w:fldCharType="begin"/>
      </w:r>
      <w:r w:rsidR="00305DC8" w:rsidRPr="00E94C2D">
        <w:instrText xml:space="preserve"> REF _Ref234180401 \h</w:instrText>
      </w:r>
      <w:r w:rsidR="00E94C2D" w:rsidRPr="00E94C2D">
        <w:instrText xml:space="preserve"> \* MERGEFORMAT</w:instrText>
      </w:r>
      <w:r w:rsidR="00305DC8" w:rsidRPr="00E94C2D">
        <w:instrText xml:space="preserve"> </w:instrText>
      </w:r>
      <w:r w:rsidR="00305DC8" w:rsidRPr="00E94C2D">
        <w:fldChar w:fldCharType="separate"/>
      </w:r>
      <w:r w:rsidR="006D0DCF" w:rsidRPr="006D0DCF">
        <w:t>Result 2</w:t>
      </w:r>
      <w:r w:rsidR="00305DC8" w:rsidRPr="00E94C2D">
        <w:fldChar w:fldCharType="end"/>
      </w:r>
      <w:r w:rsidR="006162AC">
        <w:t>.</w:t>
      </w:r>
    </w:p>
    <w:p w14:paraId="10A2C7CB" w14:textId="4EAB5E0C" w:rsidR="003A2202" w:rsidRPr="00EA3453" w:rsidRDefault="003A2202" w:rsidP="00994038">
      <w:pPr>
        <w:pStyle w:val="BodyTextFirstIndent"/>
      </w:pPr>
      <w:r w:rsidRPr="00EA3453">
        <w:fldChar w:fldCharType="begin"/>
      </w:r>
      <w:r w:rsidRPr="00EA3453">
        <w:instrText xml:space="preserve"> REF _Ref234180587 \h</w:instrText>
      </w:r>
      <w:r w:rsidR="00EA3453" w:rsidRPr="00EA3453">
        <w:instrText xml:space="preserve"> \* MERGEFORMAT</w:instrText>
      </w:r>
      <w:r w:rsidRPr="00EA3453">
        <w:instrText xml:space="preserve"> </w:instrText>
      </w:r>
      <w:r w:rsidRPr="00EA3453">
        <w:fldChar w:fldCharType="separate"/>
      </w:r>
      <w:r w:rsidR="006D0DCF" w:rsidRPr="006D0DCF">
        <w:t>Assumption 1</w:t>
      </w:r>
      <w:r w:rsidRPr="00EA3453">
        <w:fldChar w:fldCharType="end"/>
      </w:r>
      <w:r w:rsidRPr="00EA3453">
        <w:t xml:space="preserve">, </w:t>
      </w:r>
      <w:r w:rsidRPr="00EA3453">
        <w:fldChar w:fldCharType="begin"/>
      </w:r>
      <w:r w:rsidRPr="00EA3453">
        <w:instrText xml:space="preserve"> REF _Ref234180589 \h</w:instrText>
      </w:r>
      <w:r w:rsidR="00EA3453" w:rsidRPr="00EA3453">
        <w:instrText xml:space="preserve"> \* MERGEFORMAT</w:instrText>
      </w:r>
      <w:r w:rsidRPr="00EA3453">
        <w:instrText xml:space="preserve"> </w:instrText>
      </w:r>
      <w:r w:rsidRPr="00EA3453">
        <w:fldChar w:fldCharType="separate"/>
      </w:r>
      <w:r w:rsidR="006D0DCF" w:rsidRPr="006D0DCF">
        <w:t>Assumption 2</w:t>
      </w:r>
      <w:r w:rsidRPr="00EA3453">
        <w:fldChar w:fldCharType="end"/>
      </w:r>
      <w:r w:rsidRPr="00EA3453">
        <w:t xml:space="preserve">, </w:t>
      </w:r>
      <w:r w:rsidRPr="00EA3453">
        <w:fldChar w:fldCharType="begin"/>
      </w:r>
      <w:r w:rsidRPr="00EA3453">
        <w:instrText xml:space="preserve"> REF _Ref234180597 \h</w:instrText>
      </w:r>
      <w:r w:rsidR="00EA3453" w:rsidRPr="00EA3453">
        <w:instrText xml:space="preserve"> \* MERGEFORMAT</w:instrText>
      </w:r>
      <w:r w:rsidRPr="00EA3453">
        <w:instrText xml:space="preserve"> </w:instrText>
      </w:r>
      <w:r w:rsidRPr="00EA3453">
        <w:fldChar w:fldCharType="separate"/>
      </w:r>
      <w:r w:rsidR="006D0DCF" w:rsidRPr="006D0DCF">
        <w:t>Definition 1</w:t>
      </w:r>
      <w:r w:rsidRPr="00EA3453">
        <w:fldChar w:fldCharType="end"/>
      </w:r>
      <w:r w:rsidRPr="00EA3453">
        <w:t xml:space="preserve">, </w:t>
      </w:r>
      <w:r w:rsidRPr="00EA3453">
        <w:fldChar w:fldCharType="begin"/>
      </w:r>
      <w:r w:rsidRPr="00EA3453">
        <w:instrText xml:space="preserve"> REF _Ref234180607 \h</w:instrText>
      </w:r>
      <w:r w:rsidR="00EA3453" w:rsidRPr="00EA3453">
        <w:instrText xml:space="preserve"> \* MERGEFORMAT</w:instrText>
      </w:r>
      <w:r w:rsidRPr="00EA3453">
        <w:instrText xml:space="preserve"> </w:instrText>
      </w:r>
      <w:r w:rsidRPr="00EA3453">
        <w:fldChar w:fldCharType="separate"/>
      </w:r>
      <w:r w:rsidR="006D0DCF" w:rsidRPr="006D0DCF">
        <w:t>Example 1</w:t>
      </w:r>
      <w:r w:rsidRPr="00EA3453">
        <w:fldChar w:fldCharType="end"/>
      </w:r>
      <w:r w:rsidRPr="00EA3453">
        <w:t xml:space="preserve">, </w:t>
      </w:r>
      <w:r w:rsidRPr="00EA3453">
        <w:fldChar w:fldCharType="begin"/>
      </w:r>
      <w:r w:rsidRPr="00EA3453">
        <w:instrText xml:space="preserve"> REF _Ref234180617 \h</w:instrText>
      </w:r>
      <w:r w:rsidR="00EA3453" w:rsidRPr="00EA3453">
        <w:instrText xml:space="preserve"> \* MERGEFORMAT</w:instrText>
      </w:r>
      <w:r w:rsidRPr="00EA3453">
        <w:instrText xml:space="preserve"> </w:instrText>
      </w:r>
      <w:r w:rsidRPr="00EA3453">
        <w:fldChar w:fldCharType="separate"/>
      </w:r>
      <w:r w:rsidR="006D0DCF" w:rsidRPr="006D0DCF">
        <w:t>Remark 1</w:t>
      </w:r>
      <w:r w:rsidRPr="00EA3453">
        <w:fldChar w:fldCharType="end"/>
      </w:r>
      <w:r w:rsidRPr="00EA3453">
        <w:t>.</w:t>
      </w:r>
    </w:p>
    <w:p w14:paraId="7E0060CE" w14:textId="77777777" w:rsidR="00D700ED" w:rsidRDefault="00D700ED" w:rsidP="00D700ED">
      <w:pPr>
        <w:pStyle w:val="Heading1"/>
      </w:pPr>
      <w:bookmarkStart w:id="120" w:name="_Toc190782087"/>
      <w:bookmarkStart w:id="121" w:name="_Toc190784554"/>
      <w:bookmarkStart w:id="122" w:name="_Toc234676080"/>
      <w:bookmarkStart w:id="123" w:name="_Toc235995690"/>
      <w:r>
        <w:t>Text Samples</w:t>
      </w:r>
      <w:bookmarkEnd w:id="120"/>
      <w:bookmarkEnd w:id="121"/>
      <w:bookmarkEnd w:id="122"/>
      <w:bookmarkEnd w:id="123"/>
    </w:p>
    <w:p w14:paraId="6F8EADCD" w14:textId="77777777" w:rsidR="00D700ED" w:rsidRDefault="00D700ED" w:rsidP="00D700ED">
      <w:pPr>
        <w:pStyle w:val="Heading2"/>
      </w:pPr>
      <w:bookmarkStart w:id="124" w:name="_Toc190782088"/>
      <w:bookmarkStart w:id="125" w:name="_Toc190784555"/>
      <w:bookmarkStart w:id="126" w:name="_Toc234676081"/>
      <w:bookmarkStart w:id="127" w:name="_Toc235995691"/>
      <w:r>
        <w:t>Overview</w:t>
      </w:r>
      <w:bookmarkEnd w:id="124"/>
      <w:bookmarkEnd w:id="125"/>
      <w:bookmarkEnd w:id="126"/>
      <w:bookmarkEnd w:id="127"/>
    </w:p>
    <w:p w14:paraId="4FAE9220" w14:textId="434537E8" w:rsidR="00D700ED" w:rsidRPr="00CF0938" w:rsidRDefault="002A6433" w:rsidP="00D700ED">
      <w:pPr>
        <w:pStyle w:val="BodyText"/>
      </w:pPr>
      <w:r>
        <w:t xml:space="preserve">The whole Latin alphabet in a short sentence: </w:t>
      </w:r>
      <w:r w:rsidR="00D700ED">
        <w:t xml:space="preserve">Amazingly few discotheques provide jukeboxes. </w:t>
      </w:r>
      <w:r>
        <w:t xml:space="preserve">All letters between other letters and some punctuation: </w:t>
      </w:r>
      <w:r w:rsidR="00D700ED">
        <w:t>Incredibly, he makes a major life-change</w:t>
      </w:r>
      <w:r>
        <w:t>!</w:t>
      </w:r>
      <w:r w:rsidR="00D700ED">
        <w:t xml:space="preserve"> For example: “I’ll require that the system have two sizes.” </w:t>
      </w:r>
      <w:r>
        <w:t>All digits and f-ligatures: Fifty-five fjord</w:t>
      </w:r>
      <w:r w:rsidR="00D700ED">
        <w:t xml:space="preserve"> truffles offer sufficient flavor</w:t>
      </w:r>
      <w:r>
        <w:t>, although 537 + 489 = 1026</w:t>
      </w:r>
      <w:r w:rsidR="00D700ED">
        <w:t xml:space="preserve">. </w:t>
      </w:r>
      <w:r>
        <w:t xml:space="preserve">All French and German special characters: </w:t>
      </w:r>
      <w:r w:rsidR="00D700ED" w:rsidRPr="00FC7433">
        <w:rPr>
          <w:lang w:val="fr-FR"/>
        </w:rPr>
        <w:t>Le cœur déçu mais l’âme plutôt naïve, Louÿs rêva de crapaüter en canoë au delà des îles, près du mälström où brûlent les novæ.</w:t>
      </w:r>
      <w:r w:rsidR="00D700ED">
        <w:t xml:space="preserve"> </w:t>
      </w:r>
      <w:r w:rsidR="00D700ED" w:rsidRPr="0040217F">
        <w:t>Die Faltung einer Gauß-Kurve mit einer Lorentz-Kurve</w:t>
      </w:r>
      <w:r w:rsidR="00CD082D" w:rsidRPr="0040217F">
        <w:t>:</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B456D1" w:rsidRPr="00C86DE4" w14:paraId="768B70E4" w14:textId="77777777" w:rsidTr="00B456D1">
        <w:tc>
          <w:tcPr>
            <w:tcW w:w="250" w:type="pct"/>
            <w:vAlign w:val="center"/>
          </w:tcPr>
          <w:p w14:paraId="713659A6" w14:textId="77777777" w:rsidR="00B456D1" w:rsidRPr="00885D11" w:rsidRDefault="00B456D1" w:rsidP="00990668">
            <w:pPr>
              <w:spacing w:before="195" w:after="195" w:line="240" w:lineRule="auto"/>
            </w:pPr>
          </w:p>
        </w:tc>
        <w:tc>
          <w:tcPr>
            <w:tcW w:w="3846" w:type="pct"/>
            <w:vAlign w:val="center"/>
          </w:tcPr>
          <w:p w14:paraId="4D1A17FC" w14:textId="317A8C88" w:rsidR="00B456D1" w:rsidRPr="00C86DE4" w:rsidRDefault="00000000" w:rsidP="00990668">
            <w:pPr>
              <w:spacing w:before="195" w:after="195" w:line="240" w:lineRule="auto"/>
              <w:rPr>
                <w:rFonts w:ascii="STIX Math" w:hAnsi="STIX Math" w:cs="STIX Two Math"/>
                <w:iCs/>
                <w:lang w:val="de-DE"/>
              </w:rPr>
            </w:pPr>
            <m:oMathPara>
              <m:oMathParaPr>
                <m:jc m:val="center"/>
              </m:oMathParaPr>
              <m:oMath>
                <m:nary>
                  <m:naryPr>
                    <m:limLoc m:val="undOvr"/>
                    <m:ctrlPr>
                      <w:rPr>
                        <w:rFonts w:ascii="XITS Math" w:hAnsi="XITS Math" w:cs="STIX Two Math"/>
                        <w:i/>
                      </w:rPr>
                    </m:ctrlPr>
                  </m:naryPr>
                  <m:sub>
                    <m:r>
                      <w:rPr>
                        <w:rFonts w:ascii="XITS Math" w:hAnsi="XITS Math" w:cs="STIX Two Math"/>
                      </w:rPr>
                      <m:t>-∞</m:t>
                    </m:r>
                  </m:sub>
                  <m:sup>
                    <m:r>
                      <w:rPr>
                        <w:rFonts w:ascii="XITS Math" w:hAnsi="XITS Math" w:cs="STIX Two Math"/>
                      </w:rPr>
                      <m:t>∞</m:t>
                    </m:r>
                  </m:sup>
                  <m:e>
                    <m:f>
                      <m:fPr>
                        <m:ctrlPr>
                          <w:rPr>
                            <w:rFonts w:ascii="XITS Math" w:hAnsi="XITS Math" w:cs="STIX Two Math"/>
                            <w:i/>
                          </w:rPr>
                        </m:ctrlPr>
                      </m:fPr>
                      <m:num>
                        <m:r>
                          <w:rPr>
                            <w:rFonts w:ascii="XITS Math" w:hAnsi="XITS Math" w:cs="STIX Two Math"/>
                          </w:rPr>
                          <m:t>y </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t</m:t>
                                </m:r>
                              </m:e>
                              <m:sup>
                                <m:r>
                                  <w:rPr>
                                    <w:rFonts w:ascii="XITS Math" w:hAnsi="XITS Math" w:cs="STIX Two Math"/>
                                    <w:lang w:val="de-DE"/>
                                  </w:rPr>
                                  <m:t>2</m:t>
                                </m:r>
                              </m:sup>
                            </m:sSup>
                          </m:sup>
                        </m:sSup>
                      </m:num>
                      <m:den>
                        <m:sSup>
                          <m:sSupPr>
                            <m:ctrlPr>
                              <w:rPr>
                                <w:rFonts w:ascii="XITS Math" w:hAnsi="XITS Math" w:cs="STIX Two Math"/>
                                <w:i/>
                              </w:rPr>
                            </m:ctrlPr>
                          </m:sSupPr>
                          <m:e>
                            <m:r>
                              <w:rPr>
                                <w:rFonts w:ascii="XITS Math" w:hAnsi="XITS Math" w:cs="STIX Two Math"/>
                                <w:lang w:val="de-DE"/>
                              </w:rPr>
                              <m:t>(</m:t>
                            </m:r>
                            <m:r>
                              <w:rPr>
                                <w:rFonts w:ascii="XITS Math" w:hAnsi="XITS Math" w:cs="STIX Two Math"/>
                              </w:rPr>
                              <m:t>x</m:t>
                            </m:r>
                            <m:r>
                              <w:rPr>
                                <w:rFonts w:ascii="XITS Math" w:hAnsi="XITS Math" w:cs="STIX Two Math"/>
                                <w:lang w:val="de-DE"/>
                              </w:rPr>
                              <m:t>-</m:t>
                            </m:r>
                            <m:r>
                              <w:rPr>
                                <w:rFonts w:ascii="XITS Math" w:hAnsi="XITS Math" w:cs="STIX Two Math"/>
                              </w:rPr>
                              <m:t>t</m:t>
                            </m:r>
                            <m:r>
                              <w:rPr>
                                <w:rFonts w:ascii="XITS Math" w:hAnsi="XITS Math" w:cs="STIX Two Math"/>
                                <w:lang w:val="de-DE"/>
                              </w:rPr>
                              <m:t>)</m:t>
                            </m:r>
                          </m:e>
                          <m:sup>
                            <m:r>
                              <w:rPr>
                                <w:rFonts w:ascii="XITS Math" w:hAnsi="XITS Math" w:cs="STIX Two Math"/>
                                <w:lang w:val="de-DE"/>
                              </w:rPr>
                              <m:t>2</m:t>
                            </m:r>
                          </m:sup>
                        </m:sSup>
                        <m:r>
                          <w:rPr>
                            <w:rFonts w:ascii="XITS Math" w:hAnsi="XITS Math" w:cs="STIX Two Math"/>
                            <w:lang w:val="de-DE"/>
                          </w:rPr>
                          <m:t>+</m:t>
                        </m:r>
                        <m:sSup>
                          <m:sSupPr>
                            <m:ctrlPr>
                              <w:rPr>
                                <w:rFonts w:ascii="XITS Math" w:hAnsi="XITS Math" w:cs="STIX Two Math"/>
                                <w:i/>
                              </w:rPr>
                            </m:ctrlPr>
                          </m:sSupPr>
                          <m:e>
                            <m:r>
                              <w:rPr>
                                <w:rFonts w:ascii="XITS Math" w:hAnsi="XITS Math" w:cs="STIX Two Math"/>
                              </w:rPr>
                              <m:t>y</m:t>
                            </m:r>
                          </m:e>
                          <m:sup>
                            <m:r>
                              <w:rPr>
                                <w:rFonts w:ascii="XITS Math" w:hAnsi="XITS Math" w:cs="STIX Two Math"/>
                                <w:lang w:val="de-DE"/>
                              </w:rPr>
                              <m:t>2</m:t>
                            </m:r>
                          </m:sup>
                        </m:sSup>
                      </m:den>
                    </m:f>
                    <m:r>
                      <m:rPr>
                        <m:sty m:val="p"/>
                      </m:rPr>
                      <w:rPr>
                        <w:rFonts w:ascii="XITS Math" w:hAnsi="XITS Math" w:cs="STIX Two Math"/>
                      </w:rPr>
                      <m:t>d</m:t>
                    </m:r>
                    <m:r>
                      <w:rPr>
                        <w:rFonts w:ascii="XITS Math" w:hAnsi="XITS Math" w:cs="STIX Two Math"/>
                      </w:rPr>
                      <m:t>t</m:t>
                    </m:r>
                  </m:e>
                </m:nary>
                <m:r>
                  <w:rPr>
                    <w:rFonts w:ascii="XITS Math" w:hAnsi="XITS Math" w:cs="STIX Two Math"/>
                    <w:lang w:val="de-DE"/>
                  </w:rPr>
                  <m:t>=</m:t>
                </m:r>
                <m:r>
                  <m:rPr>
                    <m:sty m:val="p"/>
                  </m:rPr>
                  <w:rPr>
                    <w:rFonts w:ascii="XITS Math" w:hAnsi="XITS Math" w:cs="STIX Two Math"/>
                  </w:rPr>
                  <m:t>π</m:t>
                </m:r>
                <m:r>
                  <w:rPr>
                    <w:rFonts w:ascii="XITS Math" w:hAnsi="XITS Math" w:cs="STIX Two Math"/>
                  </w:rPr>
                  <m:t> </m:t>
                </m:r>
                <m:r>
                  <m:rPr>
                    <m:scr m:val="fraktur"/>
                  </m:rPr>
                  <w:rPr>
                    <w:rFonts w:ascii="XITS Math" w:hAnsi="XITS Math" w:cs="STIX Two Math"/>
                    <w:lang w:val="de-DE"/>
                  </w:rPr>
                  <m:t>R</m:t>
                </m:r>
                <m:d>
                  <m:dPr>
                    <m:begChr m:val="["/>
                    <m:endChr m:val="]"/>
                    <m:ctrlPr>
                      <w:rPr>
                        <w:rFonts w:ascii="XITS Math" w:hAnsi="XITS Math" w:cs="STIX Two Math"/>
                        <w:i/>
                      </w:rPr>
                    </m:ctrlPr>
                  </m:dPr>
                  <m:e>
                    <m:r>
                      <w:rPr>
                        <w:rFonts w:ascii="XITS Math" w:hAnsi="XITS Math" w:cs="STIX Two Math"/>
                      </w:rPr>
                      <m:t>w</m:t>
                    </m:r>
                    <m:d>
                      <m:dPr>
                        <m:ctrlPr>
                          <w:rPr>
                            <w:rFonts w:ascii="XITS Math" w:hAnsi="XITS Math" w:cs="STIX Two Math"/>
                            <w:i/>
                          </w:rPr>
                        </m:ctrlPr>
                      </m:dPr>
                      <m:e>
                        <m:r>
                          <w:rPr>
                            <w:rFonts w:ascii="XITS Math" w:hAnsi="XITS Math" w:cs="STIX Two Math"/>
                          </w:rPr>
                          <m:t>x</m:t>
                        </m:r>
                        <m:r>
                          <w:rPr>
                            <w:rFonts w:ascii="XITS Math" w:hAnsi="XITS Math" w:cs="STIX Two Math"/>
                            <w:lang w:val="de-DE"/>
                          </w:rPr>
                          <m:t>+</m:t>
                        </m:r>
                        <m:r>
                          <m:rPr>
                            <m:sty m:val="p"/>
                          </m:rPr>
                          <w:rPr>
                            <w:rFonts w:ascii="XITS Math" w:hAnsi="XITS Math" w:cs="STIX Two Math"/>
                          </w:rPr>
                          <m:t>i</m:t>
                        </m:r>
                        <m:r>
                          <w:rPr>
                            <w:rFonts w:ascii="XITS Math" w:hAnsi="XITS Math" w:cs="STIX Two Math"/>
                          </w:rPr>
                          <m:t> y</m:t>
                        </m:r>
                      </m:e>
                    </m:d>
                  </m:e>
                </m:d>
                <m:r>
                  <w:rPr>
                    <w:rFonts w:ascii="XITS Math" w:hAnsi="XITS Math" w:cs="STIX Two Math"/>
                  </w:rPr>
                  <m:t>,w</m:t>
                </m:r>
                <m:d>
                  <m:dPr>
                    <m:ctrlPr>
                      <w:rPr>
                        <w:rFonts w:ascii="XITS Math" w:hAnsi="XITS Math" w:cs="STIX Two Math"/>
                        <w:i/>
                      </w:rPr>
                    </m:ctrlPr>
                  </m:dPr>
                  <m:e>
                    <m:r>
                      <w:rPr>
                        <w:rFonts w:ascii="XITS Math" w:hAnsi="XITS Math" w:cs="STIX Two Math"/>
                      </w:rPr>
                      <m:t>z</m:t>
                    </m:r>
                  </m:e>
                </m:d>
                <m:r>
                  <w:rPr>
                    <w:rFonts w:ascii="XITS Math" w:hAnsi="XITS Math" w:cs="STIX Two Math"/>
                    <w:lang w:val="de-DE"/>
                  </w:rPr>
                  <m:t>=</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z</m:t>
                        </m:r>
                      </m:e>
                      <m:sup>
                        <m:r>
                          <w:rPr>
                            <w:rFonts w:ascii="XITS Math" w:hAnsi="XITS Math" w:cs="STIX Two Math"/>
                            <w:lang w:val="de-DE"/>
                          </w:rPr>
                          <m:t>2</m:t>
                        </m:r>
                      </m:sup>
                    </m:sSup>
                  </m:sup>
                </m:sSup>
                <m:func>
                  <m:funcPr>
                    <m:ctrlPr>
                      <w:rPr>
                        <w:rFonts w:ascii="XITS Math" w:hAnsi="XITS Math" w:cs="STIX Two Math"/>
                        <w:i/>
                      </w:rPr>
                    </m:ctrlPr>
                  </m:funcPr>
                  <m:fName>
                    <m:r>
                      <m:rPr>
                        <m:sty m:val="p"/>
                      </m:rPr>
                      <w:rPr>
                        <w:rFonts w:ascii="XITS Math" w:hAnsi="XITS Math" w:cs="STIX Two Math"/>
                        <w:lang w:val="de-DE"/>
                      </w:rPr>
                      <m:t>erfc</m:t>
                    </m:r>
                  </m:fName>
                  <m:e>
                    <m:d>
                      <m:dPr>
                        <m:ctrlPr>
                          <w:rPr>
                            <w:rFonts w:ascii="XITS Math" w:hAnsi="XITS Math" w:cs="STIX Two Math"/>
                            <w:i/>
                          </w:rPr>
                        </m:ctrlPr>
                      </m:dPr>
                      <m:e>
                        <m:r>
                          <w:rPr>
                            <w:rFonts w:ascii="XITS Math" w:hAnsi="XITS Math" w:cs="STIX Two Math"/>
                            <w:lang w:val="de-DE"/>
                          </w:rPr>
                          <m:t>-</m:t>
                        </m:r>
                        <m:r>
                          <m:rPr>
                            <m:sty m:val="p"/>
                          </m:rPr>
                          <w:rPr>
                            <w:rFonts w:ascii="XITS Math" w:hAnsi="XITS Math" w:cs="STIX Two Math"/>
                          </w:rPr>
                          <m:t>i </m:t>
                        </m:r>
                        <m:r>
                          <w:rPr>
                            <w:rFonts w:ascii="XITS Math" w:hAnsi="XITS Math" w:cs="STIX Two Math"/>
                          </w:rPr>
                          <m:t>z</m:t>
                        </m:r>
                      </m:e>
                    </m:d>
                  </m:e>
                </m:func>
                <m:r>
                  <w:rPr>
                    <w:rFonts w:ascii="XITS Math" w:hAnsi="XITS Math" w:cs="STIX Two Math"/>
                    <w:lang w:val="de-DE"/>
                  </w:rPr>
                  <m:t xml:space="preserve">, </m:t>
                </m:r>
                <m:r>
                  <w:rPr>
                    <w:rFonts w:ascii="XITS Math" w:hAnsi="XITS Math" w:cs="STIX Two Math"/>
                  </w:rPr>
                  <m:t>x</m:t>
                </m:r>
                <m:r>
                  <m:rPr>
                    <m:scr m:val="double-struck"/>
                  </m:rPr>
                  <w:rPr>
                    <w:rFonts w:ascii="XITS Math" w:hAnsi="XITS Math" w:cs="STIX Two Math"/>
                    <w:lang w:val="de-DE"/>
                  </w:rPr>
                  <m:t xml:space="preserve">∈R, </m:t>
                </m:r>
                <m:r>
                  <w:rPr>
                    <w:rFonts w:ascii="XITS Math" w:hAnsi="XITS Math" w:cs="STIX Two Math"/>
                  </w:rPr>
                  <m:t>y</m:t>
                </m:r>
                <m:r>
                  <w:rPr>
                    <w:rFonts w:ascii="XITS Math" w:hAnsi="XITS Math" w:cs="STIX Two Math"/>
                    <w:lang w:val="de-DE"/>
                  </w:rPr>
                  <m:t>&gt;0.</m:t>
                </m:r>
              </m:oMath>
            </m:oMathPara>
          </w:p>
        </w:tc>
        <w:tc>
          <w:tcPr>
            <w:tcW w:w="250" w:type="pct"/>
            <w:vAlign w:val="center"/>
          </w:tcPr>
          <w:p w14:paraId="7D1700ED" w14:textId="70658D63" w:rsidR="00B456D1" w:rsidRPr="00885D11" w:rsidRDefault="00B456D1" w:rsidP="00990668">
            <w:pPr>
              <w:spacing w:before="195" w:after="195" w:line="240" w:lineRule="auto"/>
              <w:jc w:val="right"/>
            </w:pPr>
            <w:r w:rsidRPr="00885D11">
              <w:t>(</w:t>
            </w:r>
            <w:r w:rsidRPr="00885D11">
              <w:fldChar w:fldCharType="begin"/>
            </w:r>
            <w:r w:rsidRPr="00885D11">
              <w:instrText xml:space="preserve"> SEQ Equation \* ARABIC </w:instrText>
            </w:r>
            <w:r w:rsidRPr="00885D11">
              <w:fldChar w:fldCharType="separate"/>
            </w:r>
            <w:r w:rsidR="006D0DCF">
              <w:rPr>
                <w:noProof/>
              </w:rPr>
              <w:t>8</w:t>
            </w:r>
            <w:r w:rsidRPr="00885D11">
              <w:fldChar w:fldCharType="end"/>
            </w:r>
            <w:r w:rsidRPr="00885D11">
              <w:t>)</w:t>
            </w:r>
          </w:p>
        </w:tc>
      </w:tr>
    </w:tbl>
    <w:p w14:paraId="29A48C78" w14:textId="77777777" w:rsidR="002A6433" w:rsidRDefault="00D700ED" w:rsidP="002A6433">
      <w:pPr>
        <w:pStyle w:val="BodyText"/>
      </w:pPr>
      <w:r>
        <w:t>The cross product of two vectors is defined by</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973014" w:rsidRPr="00C86DE4" w14:paraId="2A20BFCA" w14:textId="77777777" w:rsidTr="008775DF">
        <w:tc>
          <w:tcPr>
            <w:tcW w:w="250" w:type="pct"/>
            <w:vAlign w:val="center"/>
          </w:tcPr>
          <w:p w14:paraId="11821E60" w14:textId="77777777" w:rsidR="00973014" w:rsidRPr="00885D11" w:rsidRDefault="00973014" w:rsidP="008775DF">
            <w:pPr>
              <w:spacing w:before="195" w:after="195" w:line="240" w:lineRule="auto"/>
            </w:pPr>
          </w:p>
        </w:tc>
        <w:tc>
          <w:tcPr>
            <w:tcW w:w="3846" w:type="pct"/>
            <w:vAlign w:val="center"/>
          </w:tcPr>
          <w:p w14:paraId="47D3FD8D" w14:textId="04E6D309" w:rsidR="00973014" w:rsidRPr="00C86DE4" w:rsidRDefault="00973014" w:rsidP="008775DF">
            <w:pPr>
              <w:spacing w:before="195" w:after="195" w:line="240" w:lineRule="auto"/>
              <w:rPr>
                <w:rFonts w:ascii="STIX Math" w:hAnsi="STIX Math" w:cs="STIX Two Math"/>
                <w:iCs/>
                <w:lang w:val="de-DE"/>
              </w:rPr>
            </w:pPr>
            <m:oMathPara>
              <m:oMathParaPr>
                <m:jc m:val="center"/>
              </m:oMathParaPr>
              <m:oMath>
                <m:r>
                  <m:rPr>
                    <m:sty m:val="bi"/>
                  </m:rPr>
                  <w:rPr>
                    <w:rFonts w:ascii="XITS Math" w:hAnsi="XITS Math" w:cstheme="minorHAnsi"/>
                  </w:rPr>
                  <m:t>α</m:t>
                </m:r>
                <m:r>
                  <w:rPr>
                    <w:rFonts w:ascii="XITS Math" w:hAnsi="XITS Math" w:cstheme="minorHAnsi"/>
                  </w:rPr>
                  <m:t>×</m:t>
                </m:r>
                <m:r>
                  <m:rPr>
                    <m:sty m:val="bi"/>
                  </m:rPr>
                  <w:rPr>
                    <w:rFonts w:ascii="XITS Math" w:hAnsi="XITS Math" w:cstheme="minorHAnsi"/>
                  </w:rPr>
                  <m:t>β</m:t>
                </m:r>
                <m:r>
                  <w:rPr>
                    <w:rFonts w:ascii="XITS Math" w:hAnsi="XITS Math" w:cstheme="minorHAnsi"/>
                  </w:rPr>
                  <m:t>=</m:t>
                </m:r>
                <m:d>
                  <m:dPr>
                    <m:begChr m:val="|"/>
                    <m:endChr m:val="|"/>
                    <m:ctrlPr>
                      <w:rPr>
                        <w:rFonts w:ascii="XITS Math" w:hAnsi="XITS Math" w:cstheme="minorHAnsi"/>
                        <w:i/>
                      </w:rPr>
                    </m:ctrlPr>
                  </m:dPr>
                  <m:e>
                    <m:r>
                      <m:rPr>
                        <m:sty m:val="bi"/>
                      </m:rPr>
                      <w:rPr>
                        <w:rFonts w:ascii="XITS Math" w:hAnsi="XITS Math" w:cstheme="minorHAnsi"/>
                      </w:rPr>
                      <m:t>α</m:t>
                    </m:r>
                  </m:e>
                </m:d>
                <m:r>
                  <m:rPr>
                    <m:sty m:val="p"/>
                  </m:rPr>
                  <w:rPr>
                    <w:rFonts w:ascii="XITS Math" w:hAnsi="XITS Math"/>
                  </w:rPr>
                  <m:t> </m:t>
                </m:r>
                <m:d>
                  <m:dPr>
                    <m:begChr m:val="|"/>
                    <m:endChr m:val="|"/>
                    <m:ctrlPr>
                      <w:rPr>
                        <w:rFonts w:ascii="XITS Math" w:hAnsi="XITS Math" w:cstheme="minorHAnsi"/>
                      </w:rPr>
                    </m:ctrlPr>
                  </m:dPr>
                  <m:e>
                    <m:r>
                      <m:rPr>
                        <m:sty m:val="bi"/>
                      </m:rPr>
                      <w:rPr>
                        <w:rFonts w:ascii="XITS Math" w:hAnsi="XITS Math" w:cstheme="minorHAnsi"/>
                      </w:rPr>
                      <m:t>β</m:t>
                    </m:r>
                  </m:e>
                </m:d>
                <m:r>
                  <m:rPr>
                    <m:sty m:val="p"/>
                  </m:rPr>
                  <w:rPr>
                    <w:rFonts w:ascii="XITS Math" w:hAnsi="XITS Math"/>
                  </w:rPr>
                  <m:t> </m:t>
                </m:r>
                <m:r>
                  <m:rPr>
                    <m:sty m:val="p"/>
                  </m:rPr>
                  <w:rPr>
                    <w:rFonts w:ascii="XITS Math" w:hAnsi="XITS Math" w:cstheme="minorHAnsi"/>
                  </w:rPr>
                  <m:t>sin</m:t>
                </m:r>
                <m:d>
                  <m:dPr>
                    <m:ctrlPr>
                      <w:rPr>
                        <w:rFonts w:ascii="XITS Math" w:hAnsi="XITS Math" w:cstheme="minorHAnsi"/>
                        <w:i/>
                      </w:rPr>
                    </m:ctrlPr>
                  </m:dPr>
                  <m:e>
                    <m:r>
                      <w:rPr>
                        <w:rFonts w:ascii="XITS Math" w:hAnsi="XITS Math" w:cstheme="minorHAnsi"/>
                      </w:rPr>
                      <m:t>θ</m:t>
                    </m:r>
                  </m:e>
                </m:d>
                <m:r>
                  <w:rPr>
                    <w:rFonts w:ascii="XITS Math" w:hAnsi="XITS Math"/>
                  </w:rPr>
                  <m:t> </m:t>
                </m:r>
                <m:acc>
                  <m:accPr>
                    <m:ctrlPr>
                      <w:rPr>
                        <w:rFonts w:ascii="XITS Math" w:hAnsi="XITS Math" w:cstheme="minorHAnsi"/>
                        <w:i/>
                      </w:rPr>
                    </m:ctrlPr>
                  </m:accPr>
                  <m:e>
                    <m:r>
                      <m:rPr>
                        <m:sty m:val="bi"/>
                      </m:rPr>
                      <w:rPr>
                        <w:rFonts w:ascii="XITS Math" w:hAnsi="XITS Math" w:cstheme="minorHAnsi"/>
                      </w:rPr>
                      <m:t>n</m:t>
                    </m:r>
                  </m:e>
                </m:acc>
                <m:r>
                  <m:rPr>
                    <m:sty m:val="bi"/>
                  </m:rPr>
                  <w:rPr>
                    <w:rFonts w:ascii="XITS Math" w:hAnsi="XITS Math" w:cstheme="minorHAnsi"/>
                  </w:rPr>
                  <m:t>.</m:t>
                </m:r>
              </m:oMath>
            </m:oMathPara>
          </w:p>
        </w:tc>
        <w:tc>
          <w:tcPr>
            <w:tcW w:w="250" w:type="pct"/>
            <w:vAlign w:val="center"/>
          </w:tcPr>
          <w:p w14:paraId="2AB2D84D" w14:textId="2BFC167E" w:rsidR="00973014" w:rsidRPr="0062663C" w:rsidRDefault="00973014" w:rsidP="008775DF">
            <w:pPr>
              <w:spacing w:before="195" w:after="195" w:line="240" w:lineRule="auto"/>
              <w:jc w:val="right"/>
            </w:pPr>
            <w:r w:rsidRPr="0062663C">
              <w:t>(</w:t>
            </w:r>
            <w:r w:rsidRPr="0062663C">
              <w:fldChar w:fldCharType="begin"/>
            </w:r>
            <w:r w:rsidRPr="0062663C">
              <w:instrText xml:space="preserve"> SEQ Equation \* ARABIC </w:instrText>
            </w:r>
            <w:r w:rsidRPr="0062663C">
              <w:fldChar w:fldCharType="separate"/>
            </w:r>
            <w:r w:rsidR="006D0DCF">
              <w:rPr>
                <w:noProof/>
              </w:rPr>
              <w:t>9</w:t>
            </w:r>
            <w:r w:rsidRPr="0062663C">
              <w:fldChar w:fldCharType="end"/>
            </w:r>
            <w:r w:rsidRPr="0062663C">
              <w:t>)</w:t>
            </w:r>
          </w:p>
        </w:tc>
      </w:tr>
    </w:tbl>
    <w:p w14:paraId="65DBA841" w14:textId="6ED02CF8" w:rsidR="002A6433" w:rsidRPr="00A862C4" w:rsidRDefault="00D700ED" w:rsidP="00A862C4">
      <w:pPr>
        <w:pStyle w:val="BodyTextFirstIndent"/>
      </w:pPr>
      <w:r>
        <w:t xml:space="preserve">The remaining text samples in this section were generated with the help of </w:t>
      </w:r>
      <w:hyperlink r:id="rId28" w:history="1">
        <w:r w:rsidR="004974E1" w:rsidRPr="0046578D">
          <w:rPr>
            <w:rStyle w:val="Hyperlink"/>
          </w:rPr>
          <w:t>https://www.​blindtextgenerator.de</w:t>
        </w:r>
      </w:hyperlink>
      <w:r>
        <w:t>.</w:t>
      </w:r>
    </w:p>
    <w:tbl>
      <w:tblPr>
        <w:tblpPr w:leftFromText="181" w:rightFromText="181" w:bottomFromText="284" w:tblpY="1"/>
        <w:tblOverlap w:val="never"/>
        <w:tblW w:w="4999" w:type="pct"/>
        <w:tblLayout w:type="fixed"/>
        <w:tblCellMar>
          <w:left w:w="0" w:type="dxa"/>
          <w:right w:w="0" w:type="dxa"/>
        </w:tblCellMar>
        <w:tblLook w:val="05E0" w:firstRow="1" w:lastRow="1" w:firstColumn="1" w:lastColumn="1" w:noHBand="0" w:noVBand="1"/>
      </w:tblPr>
      <w:tblGrid>
        <w:gridCol w:w="566"/>
        <w:gridCol w:w="1093"/>
        <w:gridCol w:w="1092"/>
        <w:gridCol w:w="1092"/>
        <w:gridCol w:w="1093"/>
        <w:gridCol w:w="1092"/>
        <w:gridCol w:w="1092"/>
        <w:gridCol w:w="1030"/>
        <w:gridCol w:w="63"/>
      </w:tblGrid>
      <w:tr w:rsidR="003E36EB" w:rsidRPr="004748F0" w14:paraId="4F3CC0DA" w14:textId="453907D1" w:rsidTr="00D57076">
        <w:trPr>
          <w:gridAfter w:val="1"/>
          <w:wAfter w:w="63" w:type="dxa"/>
          <w:cantSplit/>
        </w:trPr>
        <w:tc>
          <w:tcPr>
            <w:tcW w:w="8185" w:type="dxa"/>
            <w:gridSpan w:val="8"/>
            <w:tcBorders>
              <w:bottom w:val="single" w:sz="8" w:space="0" w:color="auto"/>
            </w:tcBorders>
            <w:tcMar>
              <w:bottom w:w="72" w:type="dxa"/>
            </w:tcMar>
          </w:tcPr>
          <w:p w14:paraId="37EDA682" w14:textId="7EED281F" w:rsidR="003E36EB" w:rsidRPr="004748F0" w:rsidRDefault="003E36EB" w:rsidP="00D57076">
            <w:pPr>
              <w:pStyle w:val="Caption"/>
            </w:pPr>
            <w:bookmarkStart w:id="128" w:name="_Ref234779334"/>
            <w:r w:rsidRPr="004748F0">
              <w:lastRenderedPageBreak/>
              <w:t xml:space="preserve">Table </w:t>
            </w:r>
            <w:r w:rsidRPr="004748F0">
              <w:fldChar w:fldCharType="begin"/>
            </w:r>
            <w:r w:rsidRPr="004748F0">
              <w:instrText xml:space="preserve"> SEQ Table \* ARABIC </w:instrText>
            </w:r>
            <w:r w:rsidRPr="004748F0">
              <w:fldChar w:fldCharType="separate"/>
            </w:r>
            <w:r w:rsidR="006D0DCF">
              <w:rPr>
                <w:noProof/>
              </w:rPr>
              <w:t>1</w:t>
            </w:r>
            <w:r w:rsidRPr="004748F0">
              <w:fldChar w:fldCharType="end"/>
            </w:r>
            <w:bookmarkEnd w:id="128"/>
            <w:r w:rsidRPr="004748F0">
              <w:t xml:space="preserve">. </w:t>
            </w:r>
            <w:r w:rsidRPr="00166742">
              <w:rPr>
                <w:b w:val="0"/>
                <w:bCs/>
              </w:rPr>
              <w:t xml:space="preserve">My first table (table titles go </w:t>
            </w:r>
            <w:r w:rsidRPr="00435B4C">
              <w:rPr>
                <w:b w:val="0"/>
                <w:bCs/>
                <w:i/>
                <w:iCs/>
              </w:rPr>
              <w:t>above</w:t>
            </w:r>
            <w:r w:rsidRPr="00166742">
              <w:rPr>
                <w:b w:val="0"/>
                <w:bCs/>
              </w:rPr>
              <w:t xml:space="preserve"> the tables and do </w:t>
            </w:r>
            <w:r w:rsidRPr="00435B4C">
              <w:rPr>
                <w:b w:val="0"/>
                <w:bCs/>
                <w:i/>
                <w:iCs/>
              </w:rPr>
              <w:t>not</w:t>
            </w:r>
            <w:r w:rsidRPr="00166742">
              <w:rPr>
                <w:b w:val="0"/>
                <w:bCs/>
              </w:rPr>
              <w:t xml:space="preserve"> have a closing period)</w:t>
            </w:r>
          </w:p>
        </w:tc>
      </w:tr>
      <w:tr w:rsidR="0081009B" w:rsidRPr="00A9772A" w14:paraId="74DC7E65" w14:textId="33198AF1" w:rsidTr="00D57076">
        <w:trPr>
          <w:cantSplit/>
          <w:trHeight w:val="300"/>
        </w:trPr>
        <w:tc>
          <w:tcPr>
            <w:tcW w:w="567" w:type="dxa"/>
            <w:tcBorders>
              <w:top w:val="single" w:sz="8" w:space="0" w:color="auto"/>
              <w:bottom w:val="single" w:sz="4" w:space="0" w:color="000000"/>
            </w:tcBorders>
            <w:tcMar>
              <w:bottom w:w="85" w:type="dxa"/>
              <w:right w:w="170" w:type="dxa"/>
            </w:tcMar>
          </w:tcPr>
          <w:p w14:paraId="68BF3BF7" w14:textId="78A9E26A" w:rsidR="0081009B" w:rsidRPr="00670988" w:rsidRDefault="004E72C6" w:rsidP="00D57076">
            <w:pPr>
              <w:pStyle w:val="TableText"/>
              <w:jc w:val="center"/>
              <w:rPr>
                <w:i/>
                <w:iCs/>
              </w:rPr>
            </w:pPr>
            <m:oMathPara>
              <m:oMath>
                <m:r>
                  <w:rPr>
                    <w:rFonts w:ascii="XITS Math" w:hAnsi="XITS Math" w:cs="XITS Math"/>
                  </w:rPr>
                  <m:t>m</m:t>
                </m:r>
              </m:oMath>
            </m:oMathPara>
          </w:p>
        </w:tc>
        <w:tc>
          <w:tcPr>
            <w:tcW w:w="1097" w:type="dxa"/>
            <w:tcBorders>
              <w:top w:val="single" w:sz="8" w:space="0" w:color="auto"/>
              <w:bottom w:val="single" w:sz="4" w:space="0" w:color="000000"/>
            </w:tcBorders>
            <w:tcMar>
              <w:bottom w:w="85" w:type="dxa"/>
            </w:tcMar>
          </w:tcPr>
          <w:p w14:paraId="0B6C6B98" w14:textId="4CF9EAFF" w:rsidR="0081009B" w:rsidRPr="00A9772A" w:rsidRDefault="0081009B" w:rsidP="00D57076">
            <w:pPr>
              <w:pStyle w:val="TableText"/>
              <w:jc w:val="center"/>
              <w:rPr>
                <w:rFonts w:ascii="XITS Math" w:hAnsi="XITS Math"/>
                <w:i/>
                <w:szCs w:val="20"/>
              </w:rPr>
            </w:pPr>
            <m:oMathPara>
              <m:oMath>
                <m:r>
                  <m:rPr>
                    <m:scr m:val="fraktur"/>
                  </m:rPr>
                  <w:rPr>
                    <w:rFonts w:ascii="XITS Math" w:hAnsi="XITS Math"/>
                    <w:szCs w:val="20"/>
                  </w:rPr>
                  <m:t>R{</m:t>
                </m:r>
                <m:bar>
                  <m:barPr>
                    <m:ctrlPr>
                      <w:rPr>
                        <w:rFonts w:ascii="XITS Math" w:hAnsi="XITS Math"/>
                        <w:i/>
                        <w:szCs w:val="20"/>
                      </w:rPr>
                    </m:ctrlPr>
                  </m:barPr>
                  <m:e>
                    <m:r>
                      <m:rPr>
                        <m:scr m:val="fraktur"/>
                      </m:rPr>
                      <w:rPr>
                        <w:rFonts w:ascii="XITS Math" w:hAnsi="XITS Math"/>
                        <w:szCs w:val="20"/>
                      </w:rPr>
                      <m:t>X</m:t>
                    </m:r>
                  </m:e>
                </m:bar>
                <m:r>
                  <w:rPr>
                    <w:rFonts w:ascii="XITS Math" w:hAnsi="XITS Math"/>
                    <w:szCs w:val="20"/>
                  </w:rPr>
                  <m:t>(m)}</m:t>
                </m:r>
              </m:oMath>
            </m:oMathPara>
          </w:p>
        </w:tc>
        <w:tc>
          <w:tcPr>
            <w:tcW w:w="1097" w:type="dxa"/>
            <w:tcBorders>
              <w:top w:val="single" w:sz="8" w:space="0" w:color="auto"/>
              <w:bottom w:val="single" w:sz="4" w:space="0" w:color="000000"/>
            </w:tcBorders>
            <w:tcMar>
              <w:bottom w:w="85" w:type="dxa"/>
            </w:tcMar>
          </w:tcPr>
          <w:p w14:paraId="59D885CD" w14:textId="77777777" w:rsidR="0081009B" w:rsidRPr="00A9772A" w:rsidRDefault="0081009B" w:rsidP="00D57076">
            <w:pPr>
              <w:pStyle w:val="TableText"/>
              <w:jc w:val="center"/>
              <w:rPr>
                <w:rFonts w:ascii="XITS Math" w:hAnsi="XITS Math"/>
                <w:szCs w:val="20"/>
              </w:rPr>
            </w:pPr>
            <m:oMathPara>
              <m:oMath>
                <m:r>
                  <m:rPr>
                    <m:scr m:val="fraktur"/>
                  </m:rPr>
                  <w:rPr>
                    <w:rFonts w:ascii="XITS Math" w:hAnsi="XITS Math"/>
                    <w:szCs w:val="20"/>
                  </w:rPr>
                  <m:t>-J</m:t>
                </m:r>
                <m:d>
                  <m:dPr>
                    <m:begChr m:val="{"/>
                    <m:endChr m:val="}"/>
                    <m:ctrlPr>
                      <w:rPr>
                        <w:rFonts w:ascii="XITS Math" w:hAnsi="XITS Math"/>
                        <w:i/>
                        <w:szCs w:val="20"/>
                      </w:rPr>
                    </m:ctrlPr>
                  </m:dPr>
                  <m:e>
                    <m:bar>
                      <m:barPr>
                        <m:ctrlPr>
                          <w:rPr>
                            <w:rFonts w:ascii="XITS Math" w:hAnsi="XITS Math"/>
                            <w:i/>
                            <w:szCs w:val="20"/>
                          </w:rPr>
                        </m:ctrlPr>
                      </m:barPr>
                      <m:e>
                        <m:r>
                          <m:rPr>
                            <m:scr m:val="fraktur"/>
                          </m:rPr>
                          <w:rPr>
                            <w:rFonts w:ascii="XITS Math" w:hAnsi="XITS Math"/>
                            <w:szCs w:val="20"/>
                          </w:rPr>
                          <m:t>X</m:t>
                        </m:r>
                      </m:e>
                    </m:bar>
                    <m:d>
                      <m:dPr>
                        <m:ctrlPr>
                          <w:rPr>
                            <w:rFonts w:ascii="XITS Math" w:hAnsi="XITS Math"/>
                            <w:i/>
                            <w:szCs w:val="20"/>
                          </w:rPr>
                        </m:ctrlPr>
                      </m:dPr>
                      <m:e>
                        <m:r>
                          <w:rPr>
                            <w:rFonts w:ascii="XITS Math" w:hAnsi="XITS Math"/>
                            <w:szCs w:val="20"/>
                          </w:rPr>
                          <m:t>m</m:t>
                        </m:r>
                      </m:e>
                    </m:d>
                  </m:e>
                </m:d>
              </m:oMath>
            </m:oMathPara>
          </w:p>
        </w:tc>
        <w:tc>
          <w:tcPr>
            <w:tcW w:w="1097" w:type="dxa"/>
            <w:tcBorders>
              <w:top w:val="single" w:sz="8" w:space="0" w:color="auto"/>
              <w:bottom w:val="single" w:sz="4" w:space="0" w:color="000000"/>
            </w:tcBorders>
          </w:tcPr>
          <w:p w14:paraId="5968592B" w14:textId="1FE15A6D" w:rsidR="00D22370" w:rsidRPr="00A9772A" w:rsidRDefault="00D22370" w:rsidP="00D57076">
            <w:pPr>
              <w:pStyle w:val="TableText"/>
              <w:tabs>
                <w:tab w:val="left" w:pos="576"/>
              </w:tabs>
              <w:jc w:val="center"/>
              <w:rPr>
                <w:rFonts w:ascii="XITS Math" w:hAnsi="XITS Math"/>
                <w:szCs w:val="20"/>
              </w:rPr>
            </w:pPr>
            <m:oMathPara>
              <m:oMath>
                <m:r>
                  <m:rPr>
                    <m:scr m:val="fraktur"/>
                  </m:rPr>
                  <w:rPr>
                    <w:rFonts w:ascii="XITS Math" w:hAnsi="XITS Math"/>
                    <w:szCs w:val="20"/>
                  </w:rPr>
                  <m:t>X</m:t>
                </m:r>
                <m:d>
                  <m:dPr>
                    <m:ctrlPr>
                      <w:rPr>
                        <w:rFonts w:ascii="XITS Math" w:hAnsi="XITS Math"/>
                        <w:i/>
                        <w:szCs w:val="20"/>
                      </w:rPr>
                    </m:ctrlPr>
                  </m:dPr>
                  <m:e>
                    <m:r>
                      <w:rPr>
                        <w:rFonts w:ascii="XITS Math" w:hAnsi="XITS Math"/>
                        <w:szCs w:val="20"/>
                      </w:rPr>
                      <m:t>m</m:t>
                    </m:r>
                  </m:e>
                </m:d>
              </m:oMath>
            </m:oMathPara>
          </w:p>
        </w:tc>
        <w:tc>
          <w:tcPr>
            <w:tcW w:w="1098" w:type="dxa"/>
            <w:tcBorders>
              <w:top w:val="single" w:sz="8" w:space="0" w:color="auto"/>
              <w:bottom w:val="single" w:sz="4" w:space="0" w:color="000000"/>
            </w:tcBorders>
            <w:tcMar>
              <w:bottom w:w="85" w:type="dxa"/>
            </w:tcMar>
          </w:tcPr>
          <w:p w14:paraId="1331B43F" w14:textId="79FF51A0" w:rsidR="0081009B" w:rsidRPr="00A9772A" w:rsidRDefault="00000000" w:rsidP="00D57076">
            <w:pPr>
              <w:pStyle w:val="TableText"/>
              <w:jc w:val="center"/>
              <w:rPr>
                <w:rFonts w:ascii="XITS Math" w:hAnsi="XITS Math" w:cstheme="minorHAnsi"/>
                <w:szCs w:val="20"/>
              </w:rPr>
            </w:pPr>
            <m:oMath>
              <m:f>
                <m:fPr>
                  <m:ctrlPr>
                    <w:rPr>
                      <w:rFonts w:ascii="XITS Math" w:hAnsi="XITS Math" w:cstheme="minorHAnsi"/>
                      <w:i/>
                      <w:szCs w:val="20"/>
                    </w:rPr>
                  </m:ctrlPr>
                </m:fPr>
                <m:num>
                  <m:r>
                    <m:rPr>
                      <m:scr m:val="fraktur"/>
                    </m:rPr>
                    <w:rPr>
                      <w:rFonts w:ascii="XITS Math" w:hAnsi="XITS Math" w:cstheme="minorHAnsi"/>
                      <w:szCs w:val="20"/>
                    </w:rPr>
                    <m:t>X(</m:t>
                  </m:r>
                  <m:r>
                    <w:rPr>
                      <w:rFonts w:ascii="XITS Math" w:hAnsi="XITS Math" w:cstheme="minorHAnsi"/>
                      <w:szCs w:val="20"/>
                    </w:rPr>
                    <m:t>m)</m:t>
                  </m:r>
                </m:num>
                <m:den>
                  <m:r>
                    <w:rPr>
                      <w:rFonts w:ascii="XITS Math" w:hAnsi="XITS Math" w:cstheme="minorHAnsi"/>
                      <w:szCs w:val="20"/>
                    </w:rPr>
                    <m:t>23</m:t>
                  </m:r>
                </m:den>
              </m:f>
            </m:oMath>
            <w:r w:rsidR="00D22370" w:rsidRPr="00A9772A">
              <w:rPr>
                <w:rFonts w:ascii="XITS Math" w:hAnsi="XITS Math" w:cstheme="minorHAnsi"/>
                <w:szCs w:val="20"/>
              </w:rPr>
              <w:t xml:space="preserve"> </w:t>
            </w:r>
          </w:p>
        </w:tc>
        <w:tc>
          <w:tcPr>
            <w:tcW w:w="1097" w:type="dxa"/>
            <w:tcBorders>
              <w:top w:val="single" w:sz="8" w:space="0" w:color="auto"/>
              <w:bottom w:val="single" w:sz="4" w:space="0" w:color="000000"/>
            </w:tcBorders>
          </w:tcPr>
          <w:p w14:paraId="617FC7EC" w14:textId="5A86F488" w:rsidR="0081009B" w:rsidRPr="004E72C6" w:rsidRDefault="00000000" w:rsidP="00D57076">
            <w:pPr>
              <w:pStyle w:val="TableText"/>
              <w:jc w:val="center"/>
            </w:pPr>
            <m:oMathPara>
              <m:oMath>
                <m:sSub>
                  <m:sSubPr>
                    <m:ctrlPr>
                      <w:rPr>
                        <w:rFonts w:ascii="XITS Math" w:hAnsi="XITS Math" w:cs="XITS Math"/>
                        <w:i/>
                      </w:rPr>
                    </m:ctrlPr>
                  </m:sSubPr>
                  <m:e>
                    <m:r>
                      <w:rPr>
                        <w:rFonts w:ascii="XITS Math" w:hAnsi="XITS Math" w:cs="XITS Math"/>
                      </w:rPr>
                      <m:t>A</m:t>
                    </m:r>
                  </m:e>
                  <m:sub>
                    <m:r>
                      <w:rPr>
                        <w:rFonts w:ascii="XITS Math" w:hAnsi="XITS Math" w:cs="XITS Math"/>
                      </w:rPr>
                      <m:t>m</m:t>
                    </m:r>
                  </m:sub>
                </m:sSub>
              </m:oMath>
            </m:oMathPara>
          </w:p>
        </w:tc>
        <w:tc>
          <w:tcPr>
            <w:tcW w:w="1097" w:type="dxa"/>
            <w:tcBorders>
              <w:top w:val="single" w:sz="8" w:space="0" w:color="auto"/>
              <w:bottom w:val="single" w:sz="4" w:space="0" w:color="000000"/>
            </w:tcBorders>
          </w:tcPr>
          <w:p w14:paraId="59A8DB8D" w14:textId="65B8A704" w:rsidR="0081009B" w:rsidRPr="00A9772A" w:rsidRDefault="004E72C6" w:rsidP="00D57076">
            <w:pPr>
              <w:pStyle w:val="TableText"/>
              <w:jc w:val="center"/>
              <w:rPr>
                <w:rFonts w:ascii="XITS Math" w:hAnsi="XITS Math"/>
                <w:szCs w:val="20"/>
              </w:rPr>
            </w:pPr>
            <m:oMathPara>
              <m:oMath>
                <m:r>
                  <w:rPr>
                    <w:rFonts w:ascii="XITS Math" w:hAnsi="XITS Math"/>
                    <w:szCs w:val="20"/>
                  </w:rPr>
                  <m:t>φ</m:t>
                </m:r>
                <m:d>
                  <m:dPr>
                    <m:ctrlPr>
                      <w:rPr>
                        <w:rFonts w:ascii="XITS Math" w:hAnsi="XITS Math"/>
                        <w:i/>
                        <w:szCs w:val="20"/>
                      </w:rPr>
                    </m:ctrlPr>
                  </m:dPr>
                  <m:e>
                    <m:r>
                      <w:rPr>
                        <w:rFonts w:ascii="XITS Math" w:hAnsi="XITS Math"/>
                        <w:szCs w:val="20"/>
                      </w:rPr>
                      <m:t>m</m:t>
                    </m:r>
                  </m:e>
                </m:d>
                <m:r>
                  <w:rPr>
                    <w:rFonts w:ascii="XITS Math" w:hAnsi="XITS Math"/>
                    <w:szCs w:val="20"/>
                  </w:rPr>
                  <m:t> / °</m:t>
                </m:r>
              </m:oMath>
            </m:oMathPara>
          </w:p>
        </w:tc>
        <w:tc>
          <w:tcPr>
            <w:tcW w:w="1098" w:type="dxa"/>
            <w:gridSpan w:val="2"/>
            <w:tcBorders>
              <w:top w:val="single" w:sz="8" w:space="0" w:color="auto"/>
              <w:bottom w:val="single" w:sz="4" w:space="0" w:color="000000"/>
            </w:tcBorders>
          </w:tcPr>
          <w:p w14:paraId="75F3FE7D" w14:textId="40FCC0AB" w:rsidR="0081009B" w:rsidRPr="00A9772A" w:rsidRDefault="00000000" w:rsidP="00D57076">
            <w:pPr>
              <w:pStyle w:val="TableText"/>
              <w:jc w:val="center"/>
              <w:rPr>
                <w:rFonts w:ascii="XITS Math" w:hAnsi="XITS Math"/>
                <w:szCs w:val="20"/>
              </w:rPr>
            </w:pPr>
            <m:oMathPara>
              <m:oMath>
                <m:sSub>
                  <m:sSubPr>
                    <m:ctrlPr>
                      <w:rPr>
                        <w:rFonts w:ascii="XITS Math" w:hAnsi="XITS Math"/>
                        <w:i/>
                        <w:szCs w:val="20"/>
                      </w:rPr>
                    </m:ctrlPr>
                  </m:sSubPr>
                  <m:e>
                    <m:r>
                      <w:rPr>
                        <w:rFonts w:ascii="XITS Math" w:hAnsi="XITS Math"/>
                        <w:szCs w:val="20"/>
                      </w:rPr>
                      <m:t>φ</m:t>
                    </m:r>
                  </m:e>
                  <m:sub>
                    <m:r>
                      <w:rPr>
                        <w:rFonts w:ascii="XITS Math" w:hAnsi="XITS Math"/>
                        <w:szCs w:val="20"/>
                      </w:rPr>
                      <m:t>m</m:t>
                    </m:r>
                  </m:sub>
                </m:sSub>
                <m:r>
                  <w:rPr>
                    <w:rFonts w:ascii="XITS Math" w:hAnsi="XITS Math"/>
                    <w:szCs w:val="20"/>
                  </w:rPr>
                  <m:t> / °</m:t>
                </m:r>
              </m:oMath>
            </m:oMathPara>
          </w:p>
        </w:tc>
      </w:tr>
      <w:tr w:rsidR="00D364E2" w:rsidRPr="004748F0" w14:paraId="4D54CC06" w14:textId="2C76F16E" w:rsidTr="00D57076">
        <w:trPr>
          <w:cantSplit/>
          <w:trHeight w:val="300"/>
        </w:trPr>
        <w:tc>
          <w:tcPr>
            <w:tcW w:w="567" w:type="dxa"/>
            <w:tcMar>
              <w:bottom w:w="0" w:type="dxa"/>
              <w:right w:w="170" w:type="dxa"/>
            </w:tcMar>
          </w:tcPr>
          <w:p w14:paraId="49E9DAA8" w14:textId="6FC144ED" w:rsidR="00D364E2" w:rsidRPr="004748F0" w:rsidRDefault="00347706" w:rsidP="00D57076">
            <w:pPr>
              <w:pStyle w:val="TableText"/>
              <w:jc w:val="center"/>
              <w:rPr>
                <w:szCs w:val="20"/>
              </w:rPr>
            </w:pPr>
            <w:r w:rsidRPr="00347706">
              <w:rPr>
                <w:color w:val="FFFFFF" w:themeColor="background1"/>
              </w:rPr>
              <w:t>0</w:t>
            </w:r>
            <w:r w:rsidR="00D364E2" w:rsidRPr="00C93C7F">
              <w:t>1</w:t>
            </w:r>
          </w:p>
        </w:tc>
        <w:tc>
          <w:tcPr>
            <w:tcW w:w="1097" w:type="dxa"/>
            <w:tcMar>
              <w:bottom w:w="0" w:type="dxa"/>
            </w:tcMar>
          </w:tcPr>
          <w:p w14:paraId="2B764383" w14:textId="3A94ED2D" w:rsidR="00D364E2" w:rsidRPr="004748F0" w:rsidRDefault="00D364E2" w:rsidP="00D57076">
            <w:pPr>
              <w:pStyle w:val="TableText"/>
              <w:jc w:val="center"/>
              <w:rPr>
                <w:szCs w:val="20"/>
              </w:rPr>
            </w:pPr>
            <w:r w:rsidRPr="00C93C7F">
              <w:t>16.128</w:t>
            </w:r>
          </w:p>
        </w:tc>
        <w:tc>
          <w:tcPr>
            <w:tcW w:w="1097" w:type="dxa"/>
            <w:tcMar>
              <w:bottom w:w="0" w:type="dxa"/>
            </w:tcMar>
          </w:tcPr>
          <w:p w14:paraId="7308C251" w14:textId="10C7A9B6" w:rsidR="00D364E2" w:rsidRPr="00AC01D6" w:rsidRDefault="00D364E2" w:rsidP="00D57076">
            <w:pPr>
              <w:pStyle w:val="TableText"/>
              <w:jc w:val="center"/>
              <w:rPr>
                <w:color w:val="FFFFFF" w:themeColor="background1"/>
                <w:szCs w:val="20"/>
              </w:rPr>
            </w:pPr>
            <w:r w:rsidRPr="00C93C7F">
              <w:t>+8.872</w:t>
            </w:r>
          </w:p>
        </w:tc>
        <w:tc>
          <w:tcPr>
            <w:tcW w:w="1097" w:type="dxa"/>
            <w:tcMar>
              <w:bottom w:w="0" w:type="dxa"/>
            </w:tcMar>
          </w:tcPr>
          <w:p w14:paraId="32139370" w14:textId="1DF9F800" w:rsidR="00D364E2" w:rsidRPr="004748F0" w:rsidRDefault="00D364E2" w:rsidP="00D57076">
            <w:pPr>
              <w:pStyle w:val="TableText"/>
              <w:jc w:val="center"/>
              <w:rPr>
                <w:szCs w:val="20"/>
              </w:rPr>
            </w:pPr>
            <w:r w:rsidRPr="00C93C7F">
              <w:t>16.128</w:t>
            </w:r>
          </w:p>
        </w:tc>
        <w:tc>
          <w:tcPr>
            <w:tcW w:w="1098" w:type="dxa"/>
            <w:tcMar>
              <w:bottom w:w="0" w:type="dxa"/>
            </w:tcMar>
          </w:tcPr>
          <w:p w14:paraId="340C0CD3" w14:textId="19ABE04F" w:rsidR="00D364E2" w:rsidRPr="004748F0" w:rsidRDefault="00D364E2" w:rsidP="00D57076">
            <w:pPr>
              <w:pStyle w:val="TableText"/>
              <w:jc w:val="center"/>
              <w:rPr>
                <w:szCs w:val="20"/>
              </w:rPr>
            </w:pPr>
            <w:r w:rsidRPr="00C93C7F">
              <w:t>1.402</w:t>
            </w:r>
          </w:p>
        </w:tc>
        <w:tc>
          <w:tcPr>
            <w:tcW w:w="1097" w:type="dxa"/>
          </w:tcPr>
          <w:p w14:paraId="0547B6F1" w14:textId="71C8F509" w:rsidR="00D364E2" w:rsidRPr="004748F0" w:rsidRDefault="00D364E2" w:rsidP="00D57076">
            <w:pPr>
              <w:pStyle w:val="TableText"/>
              <w:jc w:val="center"/>
              <w:rPr>
                <w:szCs w:val="20"/>
              </w:rPr>
            </w:pPr>
            <w:r w:rsidRPr="00C93C7F">
              <w:t>1.373</w:t>
            </w:r>
          </w:p>
        </w:tc>
        <w:tc>
          <w:tcPr>
            <w:tcW w:w="1097" w:type="dxa"/>
          </w:tcPr>
          <w:p w14:paraId="77146C29" w14:textId="456D5F44" w:rsidR="00D364E2" w:rsidRPr="004748F0" w:rsidRDefault="00D364E2" w:rsidP="00D57076">
            <w:pPr>
              <w:pStyle w:val="TableText"/>
              <w:jc w:val="center"/>
              <w:rPr>
                <w:szCs w:val="20"/>
              </w:rPr>
            </w:pPr>
            <w:r w:rsidRPr="00C93C7F">
              <w:t>−146.6</w:t>
            </w:r>
          </w:p>
        </w:tc>
        <w:tc>
          <w:tcPr>
            <w:tcW w:w="1098" w:type="dxa"/>
            <w:gridSpan w:val="2"/>
          </w:tcPr>
          <w:p w14:paraId="6A18D1B7" w14:textId="0FEC9D6E" w:rsidR="00D364E2" w:rsidRPr="004748F0" w:rsidRDefault="00D364E2" w:rsidP="00D57076">
            <w:pPr>
              <w:pStyle w:val="TableText"/>
              <w:jc w:val="center"/>
              <w:rPr>
                <w:szCs w:val="20"/>
              </w:rPr>
            </w:pPr>
            <w:r w:rsidRPr="00C93C7F">
              <w:t>−137.6</w:t>
            </w:r>
          </w:p>
        </w:tc>
      </w:tr>
      <w:tr w:rsidR="00D364E2" w:rsidRPr="004748F0" w14:paraId="20C72350" w14:textId="553241A1" w:rsidTr="00D57076">
        <w:trPr>
          <w:cantSplit/>
          <w:trHeight w:val="300"/>
        </w:trPr>
        <w:tc>
          <w:tcPr>
            <w:tcW w:w="567" w:type="dxa"/>
            <w:tcMar>
              <w:bottom w:w="0" w:type="dxa"/>
              <w:right w:w="170" w:type="dxa"/>
            </w:tcMar>
          </w:tcPr>
          <w:p w14:paraId="4923E60F" w14:textId="5E3FDA9A" w:rsidR="00D364E2" w:rsidRPr="004748F0" w:rsidRDefault="00347706" w:rsidP="00D57076">
            <w:pPr>
              <w:pStyle w:val="TableText"/>
              <w:jc w:val="center"/>
              <w:rPr>
                <w:szCs w:val="20"/>
              </w:rPr>
            </w:pPr>
            <w:r w:rsidRPr="00347706">
              <w:rPr>
                <w:color w:val="FFFFFF" w:themeColor="background1"/>
              </w:rPr>
              <w:t>0</w:t>
            </w:r>
            <w:r w:rsidR="00D364E2" w:rsidRPr="00C93C7F">
              <w:t>2</w:t>
            </w:r>
          </w:p>
        </w:tc>
        <w:tc>
          <w:tcPr>
            <w:tcW w:w="1097" w:type="dxa"/>
            <w:tcMar>
              <w:bottom w:w="0" w:type="dxa"/>
            </w:tcMar>
          </w:tcPr>
          <w:p w14:paraId="013DAC2A" w14:textId="18362318" w:rsidR="00D364E2" w:rsidRPr="004748F0" w:rsidRDefault="00AC01D6" w:rsidP="00D57076">
            <w:pPr>
              <w:pStyle w:val="TableText"/>
              <w:jc w:val="center"/>
              <w:rPr>
                <w:szCs w:val="20"/>
              </w:rPr>
            </w:pPr>
            <w:r>
              <w:rPr>
                <w:color w:val="FFFFFF" w:themeColor="background1"/>
              </w:rPr>
              <w:t>0</w:t>
            </w:r>
            <w:r w:rsidR="00D364E2" w:rsidRPr="00C93C7F">
              <w:t>3.442</w:t>
            </w:r>
          </w:p>
        </w:tc>
        <w:tc>
          <w:tcPr>
            <w:tcW w:w="1097" w:type="dxa"/>
            <w:tcMar>
              <w:bottom w:w="0" w:type="dxa"/>
            </w:tcMar>
          </w:tcPr>
          <w:p w14:paraId="36026B26" w14:textId="67A0788D" w:rsidR="00D364E2" w:rsidRPr="00AC01D6" w:rsidRDefault="00D364E2" w:rsidP="00D57076">
            <w:pPr>
              <w:pStyle w:val="TableText"/>
              <w:jc w:val="center"/>
              <w:rPr>
                <w:color w:val="FFFFFF" w:themeColor="background1"/>
                <w:szCs w:val="20"/>
              </w:rPr>
            </w:pPr>
            <w:r w:rsidRPr="00C93C7F">
              <w:t>−2.509</w:t>
            </w:r>
          </w:p>
        </w:tc>
        <w:tc>
          <w:tcPr>
            <w:tcW w:w="1097" w:type="dxa"/>
            <w:tcMar>
              <w:bottom w:w="0" w:type="dxa"/>
            </w:tcMar>
          </w:tcPr>
          <w:p w14:paraId="15D56ADF" w14:textId="76D3A051" w:rsidR="00D364E2" w:rsidRPr="004748F0" w:rsidRDefault="00AC01D6" w:rsidP="00D57076">
            <w:pPr>
              <w:pStyle w:val="TableText"/>
              <w:jc w:val="center"/>
              <w:rPr>
                <w:szCs w:val="20"/>
              </w:rPr>
            </w:pPr>
            <w:r>
              <w:rPr>
                <w:color w:val="FFFFFF" w:themeColor="background1"/>
              </w:rPr>
              <w:t>0</w:t>
            </w:r>
            <w:r w:rsidR="00D364E2" w:rsidRPr="00C93C7F">
              <w:t>3.442</w:t>
            </w:r>
          </w:p>
        </w:tc>
        <w:tc>
          <w:tcPr>
            <w:tcW w:w="1098" w:type="dxa"/>
            <w:tcMar>
              <w:bottom w:w="0" w:type="dxa"/>
            </w:tcMar>
          </w:tcPr>
          <w:p w14:paraId="3771B8B1" w14:textId="5980E281" w:rsidR="00D364E2" w:rsidRPr="004748F0" w:rsidRDefault="00D364E2" w:rsidP="00D57076">
            <w:pPr>
              <w:pStyle w:val="TableText"/>
              <w:jc w:val="center"/>
              <w:rPr>
                <w:szCs w:val="20"/>
              </w:rPr>
            </w:pPr>
            <w:r w:rsidRPr="00C93C7F">
              <w:t>0.299</w:t>
            </w:r>
          </w:p>
        </w:tc>
        <w:tc>
          <w:tcPr>
            <w:tcW w:w="1097" w:type="dxa"/>
          </w:tcPr>
          <w:p w14:paraId="1BB52EA1" w14:textId="407E5DFB" w:rsidR="00D364E2" w:rsidRPr="004748F0" w:rsidRDefault="00D364E2" w:rsidP="00D57076">
            <w:pPr>
              <w:pStyle w:val="TableText"/>
              <w:jc w:val="center"/>
              <w:rPr>
                <w:szCs w:val="20"/>
              </w:rPr>
            </w:pPr>
            <w:r w:rsidRPr="00C93C7F">
              <w:t>0.343</w:t>
            </w:r>
          </w:p>
        </w:tc>
        <w:tc>
          <w:tcPr>
            <w:tcW w:w="1097" w:type="dxa"/>
          </w:tcPr>
          <w:p w14:paraId="6ED7B2CC" w14:textId="444B133A" w:rsidR="00D364E2" w:rsidRPr="004748F0" w:rsidRDefault="00F2718F" w:rsidP="00D57076">
            <w:pPr>
              <w:pStyle w:val="TableText"/>
              <w:jc w:val="center"/>
              <w:rPr>
                <w:szCs w:val="20"/>
              </w:rPr>
            </w:pPr>
            <w:r>
              <w:rPr>
                <w:color w:val="FFFFFF" w:themeColor="background1"/>
              </w:rPr>
              <w:t>+</w:t>
            </w:r>
            <w:r w:rsidR="00D364E2" w:rsidRPr="00C93C7F">
              <w:t>133.2</w:t>
            </w:r>
          </w:p>
        </w:tc>
        <w:tc>
          <w:tcPr>
            <w:tcW w:w="1098" w:type="dxa"/>
            <w:gridSpan w:val="2"/>
          </w:tcPr>
          <w:p w14:paraId="040CA9C3" w14:textId="0FAB108D" w:rsidR="00D364E2" w:rsidRPr="004748F0" w:rsidRDefault="00F62CAD" w:rsidP="00D57076">
            <w:pPr>
              <w:pStyle w:val="TableText"/>
              <w:jc w:val="center"/>
              <w:rPr>
                <w:szCs w:val="20"/>
              </w:rPr>
            </w:pPr>
            <w:r w:rsidRPr="00F62CAD">
              <w:rPr>
                <w:color w:val="FFFFFF" w:themeColor="background1"/>
              </w:rPr>
              <w:t>+</w:t>
            </w:r>
            <w:r w:rsidR="00D364E2" w:rsidRPr="00C93C7F">
              <w:t>152.4</w:t>
            </w:r>
          </w:p>
        </w:tc>
      </w:tr>
      <w:tr w:rsidR="00D364E2" w:rsidRPr="004748F0" w14:paraId="6F12F8B1" w14:textId="74D9635F" w:rsidTr="00D57076">
        <w:trPr>
          <w:cantSplit/>
          <w:trHeight w:val="300"/>
        </w:trPr>
        <w:tc>
          <w:tcPr>
            <w:tcW w:w="567" w:type="dxa"/>
            <w:tcMar>
              <w:bottom w:w="0" w:type="dxa"/>
              <w:right w:w="170" w:type="dxa"/>
            </w:tcMar>
          </w:tcPr>
          <w:p w14:paraId="12A272B5" w14:textId="6075C08D" w:rsidR="00D364E2" w:rsidRPr="004748F0" w:rsidRDefault="00347706" w:rsidP="00D57076">
            <w:pPr>
              <w:pStyle w:val="TableText"/>
              <w:jc w:val="center"/>
              <w:rPr>
                <w:szCs w:val="20"/>
              </w:rPr>
            </w:pPr>
            <w:r w:rsidRPr="00347706">
              <w:rPr>
                <w:color w:val="FFFFFF" w:themeColor="background1"/>
              </w:rPr>
              <w:t>0</w:t>
            </w:r>
            <w:r w:rsidR="00D364E2" w:rsidRPr="00C93C7F">
              <w:t>3</w:t>
            </w:r>
          </w:p>
        </w:tc>
        <w:tc>
          <w:tcPr>
            <w:tcW w:w="1097" w:type="dxa"/>
            <w:tcMar>
              <w:bottom w:w="0" w:type="dxa"/>
            </w:tcMar>
          </w:tcPr>
          <w:p w14:paraId="7D173788" w14:textId="0A5CD159" w:rsidR="00D364E2" w:rsidRPr="004748F0" w:rsidRDefault="00AC01D6" w:rsidP="00D57076">
            <w:pPr>
              <w:pStyle w:val="TableText"/>
              <w:jc w:val="center"/>
              <w:rPr>
                <w:szCs w:val="20"/>
              </w:rPr>
            </w:pPr>
            <w:r>
              <w:rPr>
                <w:color w:val="FFFFFF" w:themeColor="background1"/>
              </w:rPr>
              <w:t>0</w:t>
            </w:r>
            <w:r w:rsidR="00D364E2" w:rsidRPr="00C93C7F">
              <w:t>1.826</w:t>
            </w:r>
          </w:p>
        </w:tc>
        <w:tc>
          <w:tcPr>
            <w:tcW w:w="1097" w:type="dxa"/>
            <w:tcMar>
              <w:bottom w:w="0" w:type="dxa"/>
            </w:tcMar>
          </w:tcPr>
          <w:p w14:paraId="7EBA5BEE" w14:textId="7A71F408" w:rsidR="00D364E2" w:rsidRPr="00AC01D6" w:rsidRDefault="00D364E2" w:rsidP="00D57076">
            <w:pPr>
              <w:pStyle w:val="TableText"/>
              <w:jc w:val="center"/>
              <w:rPr>
                <w:color w:val="FFFFFF" w:themeColor="background1"/>
                <w:szCs w:val="20"/>
              </w:rPr>
            </w:pPr>
            <w:r w:rsidRPr="00C93C7F">
              <w:t>−0.363</w:t>
            </w:r>
          </w:p>
        </w:tc>
        <w:tc>
          <w:tcPr>
            <w:tcW w:w="1097" w:type="dxa"/>
            <w:tcMar>
              <w:bottom w:w="0" w:type="dxa"/>
            </w:tcMar>
          </w:tcPr>
          <w:p w14:paraId="4E65BF82" w14:textId="1CCD1BA8" w:rsidR="00D364E2" w:rsidRPr="004748F0" w:rsidRDefault="00AC01D6" w:rsidP="00D57076">
            <w:pPr>
              <w:pStyle w:val="TableText"/>
              <w:jc w:val="center"/>
              <w:rPr>
                <w:szCs w:val="20"/>
              </w:rPr>
            </w:pPr>
            <w:r>
              <w:rPr>
                <w:color w:val="FFFFFF" w:themeColor="background1"/>
              </w:rPr>
              <w:t>0</w:t>
            </w:r>
            <w:r w:rsidR="00D364E2" w:rsidRPr="00C93C7F">
              <w:t>1.826</w:t>
            </w:r>
          </w:p>
        </w:tc>
        <w:tc>
          <w:tcPr>
            <w:tcW w:w="1098" w:type="dxa"/>
            <w:tcMar>
              <w:bottom w:w="0" w:type="dxa"/>
            </w:tcMar>
          </w:tcPr>
          <w:p w14:paraId="3070B66B" w14:textId="24714C36" w:rsidR="00D364E2" w:rsidRPr="004748F0" w:rsidRDefault="00D364E2" w:rsidP="00D57076">
            <w:pPr>
              <w:pStyle w:val="TableText"/>
              <w:jc w:val="center"/>
              <w:rPr>
                <w:szCs w:val="20"/>
              </w:rPr>
            </w:pPr>
            <w:r w:rsidRPr="00C93C7F">
              <w:t>0.159</w:t>
            </w:r>
          </w:p>
        </w:tc>
        <w:tc>
          <w:tcPr>
            <w:tcW w:w="1097" w:type="dxa"/>
          </w:tcPr>
          <w:p w14:paraId="49EFA2CB" w14:textId="29858B96" w:rsidR="00D364E2" w:rsidRPr="004748F0" w:rsidRDefault="00D364E2" w:rsidP="00D57076">
            <w:pPr>
              <w:pStyle w:val="TableText"/>
              <w:jc w:val="center"/>
              <w:rPr>
                <w:szCs w:val="20"/>
              </w:rPr>
            </w:pPr>
            <w:r w:rsidRPr="00C93C7F">
              <w:t>0.119</w:t>
            </w:r>
          </w:p>
        </w:tc>
        <w:tc>
          <w:tcPr>
            <w:tcW w:w="1097" w:type="dxa"/>
          </w:tcPr>
          <w:p w14:paraId="00A3712F" w14:textId="781572C2" w:rsidR="00D364E2" w:rsidRPr="004748F0" w:rsidRDefault="00F2718F" w:rsidP="00D57076">
            <w:pPr>
              <w:pStyle w:val="TableText"/>
              <w:jc w:val="center"/>
              <w:rPr>
                <w:szCs w:val="20"/>
              </w:rPr>
            </w:pPr>
            <w:r>
              <w:rPr>
                <w:color w:val="FFFFFF" w:themeColor="background1"/>
              </w:rPr>
              <w:t>+</w:t>
            </w:r>
            <w:r w:rsidR="00D364E2" w:rsidRPr="00C93C7F">
              <w:t>168.5</w:t>
            </w:r>
          </w:p>
        </w:tc>
        <w:tc>
          <w:tcPr>
            <w:tcW w:w="1098" w:type="dxa"/>
            <w:gridSpan w:val="2"/>
          </w:tcPr>
          <w:p w14:paraId="52C622EE" w14:textId="178AA779" w:rsidR="00D364E2" w:rsidRPr="004748F0" w:rsidRDefault="00D364E2" w:rsidP="00D57076">
            <w:pPr>
              <w:pStyle w:val="TableText"/>
              <w:jc w:val="center"/>
              <w:rPr>
                <w:szCs w:val="20"/>
              </w:rPr>
            </w:pPr>
            <w:r w:rsidRPr="00C93C7F">
              <w:t>−161.1</w:t>
            </w:r>
          </w:p>
        </w:tc>
      </w:tr>
      <w:tr w:rsidR="00D364E2" w:rsidRPr="004748F0" w14:paraId="70C480DC" w14:textId="1636E233" w:rsidTr="00D57076">
        <w:trPr>
          <w:cantSplit/>
          <w:trHeight w:val="300"/>
        </w:trPr>
        <w:tc>
          <w:tcPr>
            <w:tcW w:w="567" w:type="dxa"/>
            <w:tcBorders>
              <w:bottom w:val="single" w:sz="4" w:space="0" w:color="auto"/>
            </w:tcBorders>
            <w:tcMar>
              <w:bottom w:w="85" w:type="dxa"/>
              <w:right w:w="170" w:type="dxa"/>
            </w:tcMar>
          </w:tcPr>
          <w:p w14:paraId="45DB85A0" w14:textId="4329C65A" w:rsidR="00D364E2" w:rsidRPr="004748F0" w:rsidRDefault="00347706" w:rsidP="00D57076">
            <w:pPr>
              <w:pStyle w:val="TableText"/>
              <w:jc w:val="center"/>
              <w:rPr>
                <w:szCs w:val="20"/>
              </w:rPr>
            </w:pPr>
            <w:r w:rsidRPr="00347706">
              <w:rPr>
                <w:color w:val="FFFFFF" w:themeColor="background1"/>
              </w:rPr>
              <w:t>0</w:t>
            </w:r>
            <w:r w:rsidR="00D364E2" w:rsidRPr="00C93C7F">
              <w:t>4</w:t>
            </w:r>
          </w:p>
        </w:tc>
        <w:tc>
          <w:tcPr>
            <w:tcW w:w="1097" w:type="dxa"/>
            <w:tcBorders>
              <w:bottom w:val="single" w:sz="4" w:space="0" w:color="auto"/>
            </w:tcBorders>
            <w:tcMar>
              <w:bottom w:w="85" w:type="dxa"/>
            </w:tcMar>
          </w:tcPr>
          <w:p w14:paraId="11A2378D" w14:textId="28C8EDD8" w:rsidR="00D364E2" w:rsidRPr="004748F0" w:rsidRDefault="00AC01D6" w:rsidP="00D57076">
            <w:pPr>
              <w:pStyle w:val="TableText"/>
              <w:jc w:val="center"/>
              <w:rPr>
                <w:szCs w:val="20"/>
              </w:rPr>
            </w:pPr>
            <w:r>
              <w:rPr>
                <w:color w:val="FFFFFF" w:themeColor="background1"/>
              </w:rPr>
              <w:t>0</w:t>
            </w:r>
            <w:r w:rsidR="00D364E2" w:rsidRPr="00C93C7F">
              <w:t>0.993</w:t>
            </w:r>
          </w:p>
        </w:tc>
        <w:tc>
          <w:tcPr>
            <w:tcW w:w="1097" w:type="dxa"/>
            <w:tcBorders>
              <w:bottom w:val="single" w:sz="4" w:space="0" w:color="auto"/>
            </w:tcBorders>
            <w:tcMar>
              <w:bottom w:w="85" w:type="dxa"/>
            </w:tcMar>
          </w:tcPr>
          <w:p w14:paraId="1739C955" w14:textId="1B044CC5" w:rsidR="00D364E2" w:rsidRPr="00AC01D6" w:rsidRDefault="00D364E2" w:rsidP="00D57076">
            <w:pPr>
              <w:pStyle w:val="TableText"/>
              <w:jc w:val="center"/>
              <w:rPr>
                <w:color w:val="FFFFFF" w:themeColor="background1"/>
                <w:szCs w:val="20"/>
              </w:rPr>
            </w:pPr>
            <w:r w:rsidRPr="00C93C7F">
              <w:t>−0.429</w:t>
            </w:r>
          </w:p>
        </w:tc>
        <w:tc>
          <w:tcPr>
            <w:tcW w:w="1097" w:type="dxa"/>
            <w:tcBorders>
              <w:bottom w:val="single" w:sz="4" w:space="0" w:color="auto"/>
            </w:tcBorders>
            <w:tcMar>
              <w:bottom w:w="85" w:type="dxa"/>
            </w:tcMar>
          </w:tcPr>
          <w:p w14:paraId="1EED82B2" w14:textId="418B5E05" w:rsidR="00D364E2" w:rsidRPr="004748F0" w:rsidRDefault="00AC01D6" w:rsidP="00D57076">
            <w:pPr>
              <w:pStyle w:val="TableText"/>
              <w:jc w:val="center"/>
              <w:rPr>
                <w:szCs w:val="20"/>
              </w:rPr>
            </w:pPr>
            <w:r>
              <w:rPr>
                <w:color w:val="FFFFFF" w:themeColor="background1"/>
              </w:rPr>
              <w:t>0</w:t>
            </w:r>
            <w:r w:rsidR="00D364E2" w:rsidRPr="00C93C7F">
              <w:t>0.993</w:t>
            </w:r>
          </w:p>
        </w:tc>
        <w:tc>
          <w:tcPr>
            <w:tcW w:w="1098" w:type="dxa"/>
            <w:tcBorders>
              <w:bottom w:val="single" w:sz="4" w:space="0" w:color="auto"/>
            </w:tcBorders>
            <w:tcMar>
              <w:bottom w:w="85" w:type="dxa"/>
            </w:tcMar>
          </w:tcPr>
          <w:p w14:paraId="18BB9EB7" w14:textId="24E04858" w:rsidR="00D364E2" w:rsidRPr="004748F0" w:rsidRDefault="00D364E2" w:rsidP="00D57076">
            <w:pPr>
              <w:pStyle w:val="TableText"/>
              <w:jc w:val="center"/>
              <w:rPr>
                <w:szCs w:val="20"/>
              </w:rPr>
            </w:pPr>
            <w:r w:rsidRPr="00C93C7F">
              <w:t>0.086</w:t>
            </w:r>
          </w:p>
        </w:tc>
        <w:tc>
          <w:tcPr>
            <w:tcW w:w="1097" w:type="dxa"/>
            <w:tcBorders>
              <w:bottom w:val="single" w:sz="4" w:space="0" w:color="auto"/>
            </w:tcBorders>
            <w:tcMar>
              <w:bottom w:w="85" w:type="dxa"/>
            </w:tcMar>
          </w:tcPr>
          <w:p w14:paraId="3AAE9C9D" w14:textId="2A82346B" w:rsidR="00D364E2" w:rsidRPr="00AC01D6" w:rsidRDefault="00D364E2" w:rsidP="00D57076">
            <w:pPr>
              <w:pStyle w:val="TableText"/>
              <w:jc w:val="center"/>
              <w:rPr>
                <w:color w:val="FFFFFF" w:themeColor="background1"/>
                <w:szCs w:val="20"/>
              </w:rPr>
            </w:pPr>
            <w:r w:rsidRPr="00C93C7F">
              <w:t>0.08</w:t>
            </w:r>
            <w:r w:rsidR="001D1BE7">
              <w:rPr>
                <w:color w:val="FFFFFF" w:themeColor="background1"/>
              </w:rPr>
              <w:t>0</w:t>
            </w:r>
          </w:p>
        </w:tc>
        <w:tc>
          <w:tcPr>
            <w:tcW w:w="1097" w:type="dxa"/>
            <w:tcBorders>
              <w:bottom w:val="single" w:sz="4" w:space="0" w:color="auto"/>
            </w:tcBorders>
            <w:tcMar>
              <w:bottom w:w="85" w:type="dxa"/>
            </w:tcMar>
          </w:tcPr>
          <w:p w14:paraId="5A7C03CC" w14:textId="4C8F2443" w:rsidR="00D364E2" w:rsidRPr="004748F0" w:rsidRDefault="00F2718F" w:rsidP="00D57076">
            <w:pPr>
              <w:pStyle w:val="TableText"/>
              <w:jc w:val="center"/>
              <w:rPr>
                <w:szCs w:val="20"/>
              </w:rPr>
            </w:pPr>
            <w:r>
              <w:rPr>
                <w:color w:val="FFFFFF" w:themeColor="background1"/>
              </w:rPr>
              <w:t>0</w:t>
            </w:r>
            <w:r w:rsidR="00AC01D6" w:rsidRPr="00C93C7F">
              <w:t>−</w:t>
            </w:r>
            <w:r w:rsidR="00D22370" w:rsidRPr="00C93C7F">
              <w:t>25.6</w:t>
            </w:r>
          </w:p>
        </w:tc>
        <w:tc>
          <w:tcPr>
            <w:tcW w:w="1098" w:type="dxa"/>
            <w:gridSpan w:val="2"/>
            <w:tcBorders>
              <w:bottom w:val="single" w:sz="4" w:space="0" w:color="auto"/>
            </w:tcBorders>
            <w:tcMar>
              <w:bottom w:w="85" w:type="dxa"/>
            </w:tcMar>
          </w:tcPr>
          <w:p w14:paraId="52907AEB" w14:textId="12087457" w:rsidR="00D364E2" w:rsidRPr="004748F0" w:rsidRDefault="00F62CAD" w:rsidP="00D57076">
            <w:pPr>
              <w:pStyle w:val="TableText"/>
              <w:jc w:val="center"/>
              <w:rPr>
                <w:szCs w:val="20"/>
              </w:rPr>
            </w:pPr>
            <w:r w:rsidRPr="00F62CAD">
              <w:rPr>
                <w:color w:val="FFFFFF" w:themeColor="background1"/>
              </w:rPr>
              <w:t>+</w:t>
            </w:r>
            <w:r w:rsidR="00AC01D6" w:rsidRPr="00F62CAD">
              <w:rPr>
                <w:color w:val="FFFFFF" w:themeColor="background1"/>
              </w:rPr>
              <w:t>0</w:t>
            </w:r>
            <w:r w:rsidR="00D22370">
              <w:t>90</w:t>
            </w:r>
            <w:r w:rsidRPr="00F62CAD">
              <w:rPr>
                <w:color w:val="FFFFFF" w:themeColor="background1"/>
              </w:rPr>
              <w:t>.0</w:t>
            </w:r>
          </w:p>
        </w:tc>
      </w:tr>
      <w:tr w:rsidR="00D22370" w:rsidRPr="004748F0" w14:paraId="7EA122AA" w14:textId="0BC872A6" w:rsidTr="00D57076">
        <w:trPr>
          <w:cantSplit/>
          <w:trHeight w:val="300"/>
        </w:trPr>
        <w:tc>
          <w:tcPr>
            <w:tcW w:w="567" w:type="dxa"/>
            <w:tcBorders>
              <w:top w:val="single" w:sz="4" w:space="0" w:color="auto"/>
            </w:tcBorders>
            <w:tcMar>
              <w:bottom w:w="0" w:type="dxa"/>
              <w:right w:w="170" w:type="dxa"/>
            </w:tcMar>
          </w:tcPr>
          <w:p w14:paraId="3D906278" w14:textId="7DFF67BA" w:rsidR="00D22370" w:rsidRPr="004748F0" w:rsidRDefault="00D22370" w:rsidP="00D57076">
            <w:pPr>
              <w:pStyle w:val="TableText"/>
              <w:jc w:val="center"/>
              <w:rPr>
                <w:szCs w:val="20"/>
              </w:rPr>
            </w:pPr>
            <w:r w:rsidRPr="00347706">
              <w:rPr>
                <w:color w:val="FFFFFF" w:themeColor="background1"/>
              </w:rPr>
              <w:t>0</w:t>
            </w:r>
            <w:r w:rsidRPr="00C93C7F">
              <w:t>5</w:t>
            </w:r>
          </w:p>
        </w:tc>
        <w:tc>
          <w:tcPr>
            <w:tcW w:w="1097" w:type="dxa"/>
            <w:tcBorders>
              <w:top w:val="single" w:sz="4" w:space="0" w:color="auto"/>
            </w:tcBorders>
            <w:tcMar>
              <w:bottom w:w="0" w:type="dxa"/>
            </w:tcMar>
          </w:tcPr>
          <w:p w14:paraId="671E7AAC" w14:textId="0D34FE8B"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1.29</w:t>
            </w:r>
            <w:r w:rsidR="00023BC3">
              <w:rPr>
                <w:color w:val="FFFFFF" w:themeColor="background1"/>
              </w:rPr>
              <w:t>0</w:t>
            </w:r>
          </w:p>
        </w:tc>
        <w:tc>
          <w:tcPr>
            <w:tcW w:w="1097" w:type="dxa"/>
            <w:tcBorders>
              <w:top w:val="single" w:sz="4" w:space="0" w:color="auto"/>
            </w:tcBorders>
            <w:tcMar>
              <w:bottom w:w="0" w:type="dxa"/>
            </w:tcMar>
          </w:tcPr>
          <w:p w14:paraId="1754F39A" w14:textId="41BE796A" w:rsidR="00D22370" w:rsidRPr="00AC01D6" w:rsidRDefault="00D22370" w:rsidP="00D57076">
            <w:pPr>
              <w:pStyle w:val="TableText"/>
              <w:jc w:val="center"/>
              <w:rPr>
                <w:color w:val="FFFFFF" w:themeColor="background1"/>
                <w:szCs w:val="20"/>
              </w:rPr>
            </w:pPr>
            <w:r w:rsidRPr="00C93C7F">
              <w:t>+0.099</w:t>
            </w:r>
          </w:p>
        </w:tc>
        <w:tc>
          <w:tcPr>
            <w:tcW w:w="1097" w:type="dxa"/>
            <w:tcBorders>
              <w:top w:val="single" w:sz="4" w:space="0" w:color="auto"/>
            </w:tcBorders>
            <w:tcMar>
              <w:bottom w:w="0" w:type="dxa"/>
            </w:tcMar>
          </w:tcPr>
          <w:p w14:paraId="311209A0" w14:textId="1FC041AE"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1.29</w:t>
            </w:r>
            <w:r>
              <w:rPr>
                <w:color w:val="FFFFFF" w:themeColor="background1"/>
              </w:rPr>
              <w:t>0</w:t>
            </w:r>
          </w:p>
        </w:tc>
        <w:tc>
          <w:tcPr>
            <w:tcW w:w="1098" w:type="dxa"/>
            <w:tcBorders>
              <w:top w:val="single" w:sz="4" w:space="0" w:color="auto"/>
            </w:tcBorders>
            <w:tcMar>
              <w:bottom w:w="0" w:type="dxa"/>
            </w:tcMar>
          </w:tcPr>
          <w:p w14:paraId="1C081F30" w14:textId="2F62D5AF" w:rsidR="00D22370" w:rsidRPr="004748F0" w:rsidRDefault="00D22370" w:rsidP="00D57076">
            <w:pPr>
              <w:pStyle w:val="TableText"/>
              <w:jc w:val="center"/>
              <w:rPr>
                <w:szCs w:val="20"/>
              </w:rPr>
            </w:pPr>
            <w:r w:rsidRPr="00C93C7F">
              <w:t>0.112</w:t>
            </w:r>
          </w:p>
        </w:tc>
        <w:tc>
          <w:tcPr>
            <w:tcW w:w="1097" w:type="dxa"/>
            <w:tcBorders>
              <w:top w:val="single" w:sz="4" w:space="0" w:color="auto"/>
            </w:tcBorders>
          </w:tcPr>
          <w:p w14:paraId="3ED57471" w14:textId="77DE8AB9" w:rsidR="00D22370" w:rsidRPr="004748F0" w:rsidRDefault="00D22370" w:rsidP="00D57076">
            <w:pPr>
              <w:pStyle w:val="TableText"/>
              <w:jc w:val="center"/>
              <w:rPr>
                <w:szCs w:val="20"/>
              </w:rPr>
            </w:pPr>
            <w:r w:rsidRPr="00C93C7F">
              <w:t>0.097</w:t>
            </w:r>
          </w:p>
        </w:tc>
        <w:tc>
          <w:tcPr>
            <w:tcW w:w="1097" w:type="dxa"/>
            <w:tcBorders>
              <w:top w:val="single" w:sz="4" w:space="0" w:color="auto"/>
            </w:tcBorders>
          </w:tcPr>
          <w:p w14:paraId="45C2BFA4" w14:textId="5F0AB783" w:rsidR="00D22370" w:rsidRPr="004748F0" w:rsidRDefault="00AC01D6" w:rsidP="00D57076">
            <w:pPr>
              <w:pStyle w:val="TableText"/>
              <w:jc w:val="center"/>
              <w:rPr>
                <w:szCs w:val="20"/>
              </w:rPr>
            </w:pPr>
            <w:r w:rsidRPr="00C93C7F">
              <w:t>−</w:t>
            </w:r>
            <w:r w:rsidR="00D22370">
              <w:t>175.6</w:t>
            </w:r>
          </w:p>
        </w:tc>
        <w:tc>
          <w:tcPr>
            <w:tcW w:w="1098" w:type="dxa"/>
            <w:gridSpan w:val="2"/>
            <w:tcBorders>
              <w:top w:val="single" w:sz="4" w:space="0" w:color="auto"/>
            </w:tcBorders>
          </w:tcPr>
          <w:p w14:paraId="23E305A6" w14:textId="6F33511C" w:rsidR="00D22370" w:rsidRPr="00D22370" w:rsidRDefault="00AC01D6" w:rsidP="00D57076">
            <w:pPr>
              <w:pStyle w:val="TableText"/>
              <w:jc w:val="center"/>
            </w:pPr>
            <w:r w:rsidRPr="00C93C7F">
              <w:t>−</w:t>
            </w:r>
            <w:r w:rsidR="00D22370">
              <w:t>114.7</w:t>
            </w:r>
          </w:p>
        </w:tc>
      </w:tr>
      <w:tr w:rsidR="00D22370" w:rsidRPr="004748F0" w14:paraId="06E3834A" w14:textId="575C85BF" w:rsidTr="00D57076">
        <w:trPr>
          <w:cantSplit/>
          <w:trHeight w:val="300"/>
        </w:trPr>
        <w:tc>
          <w:tcPr>
            <w:tcW w:w="567" w:type="dxa"/>
            <w:tcMar>
              <w:bottom w:w="0" w:type="dxa"/>
              <w:right w:w="170" w:type="dxa"/>
            </w:tcMar>
          </w:tcPr>
          <w:p w14:paraId="06BBD6BC" w14:textId="2D9B3A00" w:rsidR="00D22370" w:rsidRPr="004748F0" w:rsidRDefault="00D22370" w:rsidP="00D57076">
            <w:pPr>
              <w:pStyle w:val="TableText"/>
              <w:jc w:val="center"/>
              <w:rPr>
                <w:szCs w:val="20"/>
              </w:rPr>
            </w:pPr>
            <w:r w:rsidRPr="00347706">
              <w:rPr>
                <w:color w:val="FFFFFF" w:themeColor="background1"/>
              </w:rPr>
              <w:t>0</w:t>
            </w:r>
            <w:r w:rsidRPr="00C93C7F">
              <w:t>6</w:t>
            </w:r>
          </w:p>
        </w:tc>
        <w:tc>
          <w:tcPr>
            <w:tcW w:w="1097" w:type="dxa"/>
            <w:tcMar>
              <w:bottom w:w="0" w:type="dxa"/>
            </w:tcMar>
          </w:tcPr>
          <w:p w14:paraId="6F29B140" w14:textId="20B42C5C" w:rsidR="00D22370" w:rsidRPr="004748F0" w:rsidRDefault="00AC01D6" w:rsidP="00D57076">
            <w:pPr>
              <w:pStyle w:val="TableText"/>
              <w:jc w:val="center"/>
              <w:rPr>
                <w:szCs w:val="20"/>
              </w:rPr>
            </w:pPr>
            <w:r>
              <w:rPr>
                <w:color w:val="FFFFFF" w:themeColor="background1"/>
              </w:rPr>
              <w:t>0</w:t>
            </w:r>
            <w:r w:rsidR="00D22370" w:rsidRPr="00C93C7F">
              <w:t>0.483</w:t>
            </w:r>
          </w:p>
        </w:tc>
        <w:tc>
          <w:tcPr>
            <w:tcW w:w="1097" w:type="dxa"/>
            <w:tcMar>
              <w:bottom w:w="0" w:type="dxa"/>
            </w:tcMar>
          </w:tcPr>
          <w:p w14:paraId="2D81E4FA" w14:textId="3493A27A" w:rsidR="00D22370" w:rsidRPr="00AC01D6" w:rsidRDefault="00D22370" w:rsidP="00D57076">
            <w:pPr>
              <w:pStyle w:val="TableText"/>
              <w:jc w:val="center"/>
              <w:rPr>
                <w:color w:val="FFFFFF" w:themeColor="background1"/>
                <w:szCs w:val="20"/>
              </w:rPr>
            </w:pPr>
            <w:r w:rsidRPr="00C93C7F">
              <w:t>−0.183</w:t>
            </w:r>
          </w:p>
        </w:tc>
        <w:tc>
          <w:tcPr>
            <w:tcW w:w="1097" w:type="dxa"/>
            <w:tcMar>
              <w:bottom w:w="0" w:type="dxa"/>
            </w:tcMar>
          </w:tcPr>
          <w:p w14:paraId="6B3A26E8" w14:textId="308F5E8C" w:rsidR="00D22370" w:rsidRPr="004748F0" w:rsidRDefault="00AC01D6" w:rsidP="00D57076">
            <w:pPr>
              <w:pStyle w:val="TableText"/>
              <w:jc w:val="center"/>
              <w:rPr>
                <w:szCs w:val="20"/>
              </w:rPr>
            </w:pPr>
            <w:r>
              <w:rPr>
                <w:color w:val="FFFFFF" w:themeColor="background1"/>
              </w:rPr>
              <w:t>0</w:t>
            </w:r>
            <w:r w:rsidR="00D22370" w:rsidRPr="00C93C7F">
              <w:t>0.483</w:t>
            </w:r>
          </w:p>
        </w:tc>
        <w:tc>
          <w:tcPr>
            <w:tcW w:w="1098" w:type="dxa"/>
            <w:tcMar>
              <w:bottom w:w="0" w:type="dxa"/>
            </w:tcMar>
          </w:tcPr>
          <w:p w14:paraId="30F37530" w14:textId="4DC85A5E" w:rsidR="00D22370" w:rsidRPr="004748F0" w:rsidRDefault="00D22370" w:rsidP="00D57076">
            <w:pPr>
              <w:pStyle w:val="TableText"/>
              <w:jc w:val="center"/>
              <w:rPr>
                <w:szCs w:val="20"/>
              </w:rPr>
            </w:pPr>
            <w:r w:rsidRPr="00C93C7F">
              <w:t>0.042</w:t>
            </w:r>
          </w:p>
        </w:tc>
        <w:tc>
          <w:tcPr>
            <w:tcW w:w="1097" w:type="dxa"/>
          </w:tcPr>
          <w:p w14:paraId="59F52C9A" w14:textId="4466A831" w:rsidR="00D22370" w:rsidRPr="004748F0" w:rsidRDefault="00D22370" w:rsidP="00D57076">
            <w:pPr>
              <w:pStyle w:val="TableText"/>
              <w:jc w:val="center"/>
              <w:rPr>
                <w:szCs w:val="20"/>
              </w:rPr>
            </w:pPr>
            <w:r w:rsidRPr="00C93C7F">
              <w:t>0.063</w:t>
            </w:r>
          </w:p>
        </w:tc>
        <w:tc>
          <w:tcPr>
            <w:tcW w:w="1097" w:type="dxa"/>
          </w:tcPr>
          <w:p w14:paraId="151EBB6A" w14:textId="20563DDB" w:rsidR="00D22370" w:rsidRPr="004748F0" w:rsidRDefault="001C117A" w:rsidP="00D57076">
            <w:pPr>
              <w:pStyle w:val="TableText"/>
              <w:jc w:val="center"/>
              <w:rPr>
                <w:szCs w:val="20"/>
              </w:rPr>
            </w:pPr>
            <w:r>
              <w:rPr>
                <w:color w:val="FFFFFF" w:themeColor="background1"/>
              </w:rPr>
              <w:t>+0</w:t>
            </w:r>
            <w:r w:rsidR="00D22370" w:rsidRPr="00C93C7F">
              <w:t>22.3</w:t>
            </w:r>
          </w:p>
        </w:tc>
        <w:tc>
          <w:tcPr>
            <w:tcW w:w="1098" w:type="dxa"/>
            <w:gridSpan w:val="2"/>
          </w:tcPr>
          <w:p w14:paraId="1383E56E" w14:textId="57C59A5F" w:rsidR="00D22370" w:rsidRPr="004748F0" w:rsidRDefault="00F62CAD" w:rsidP="00D57076">
            <w:pPr>
              <w:pStyle w:val="TableText"/>
              <w:jc w:val="center"/>
              <w:rPr>
                <w:szCs w:val="20"/>
              </w:rPr>
            </w:pPr>
            <w:r>
              <w:rPr>
                <w:color w:val="FFFFFF" w:themeColor="background1"/>
              </w:rPr>
              <w:t>+</w:t>
            </w:r>
            <w:r w:rsidR="00D22370" w:rsidRPr="00C93C7F">
              <w:t>122.5</w:t>
            </w:r>
          </w:p>
        </w:tc>
      </w:tr>
      <w:tr w:rsidR="00D22370" w:rsidRPr="004748F0" w14:paraId="7D2E58A4" w14:textId="460555CC" w:rsidTr="00D57076">
        <w:trPr>
          <w:cantSplit/>
          <w:trHeight w:val="300"/>
        </w:trPr>
        <w:tc>
          <w:tcPr>
            <w:tcW w:w="567" w:type="dxa"/>
            <w:tcMar>
              <w:bottom w:w="0" w:type="dxa"/>
              <w:right w:w="170" w:type="dxa"/>
            </w:tcMar>
          </w:tcPr>
          <w:p w14:paraId="613060FB" w14:textId="18EC3967" w:rsidR="00D22370" w:rsidRPr="004748F0" w:rsidRDefault="00D22370" w:rsidP="00D57076">
            <w:pPr>
              <w:pStyle w:val="TableText"/>
              <w:jc w:val="center"/>
              <w:rPr>
                <w:szCs w:val="20"/>
              </w:rPr>
            </w:pPr>
            <w:r w:rsidRPr="00347706">
              <w:rPr>
                <w:color w:val="FFFFFF" w:themeColor="background1"/>
              </w:rPr>
              <w:t>0</w:t>
            </w:r>
            <w:r w:rsidRPr="00C93C7F">
              <w:t>7</w:t>
            </w:r>
          </w:p>
        </w:tc>
        <w:tc>
          <w:tcPr>
            <w:tcW w:w="1097" w:type="dxa"/>
            <w:tcMar>
              <w:bottom w:w="0" w:type="dxa"/>
            </w:tcMar>
          </w:tcPr>
          <w:p w14:paraId="180578BE" w14:textId="7F4416F9" w:rsidR="00D22370" w:rsidRPr="004748F0" w:rsidRDefault="00AC01D6" w:rsidP="00D57076">
            <w:pPr>
              <w:pStyle w:val="TableText"/>
              <w:jc w:val="center"/>
              <w:rPr>
                <w:szCs w:val="20"/>
              </w:rPr>
            </w:pPr>
            <w:r>
              <w:rPr>
                <w:color w:val="FFFFFF" w:themeColor="background1"/>
              </w:rPr>
              <w:t>0</w:t>
            </w:r>
            <w:r w:rsidR="00D22370" w:rsidRPr="00C93C7F">
              <w:t>0.766</w:t>
            </w:r>
          </w:p>
        </w:tc>
        <w:tc>
          <w:tcPr>
            <w:tcW w:w="1097" w:type="dxa"/>
            <w:tcMar>
              <w:bottom w:w="0" w:type="dxa"/>
            </w:tcMar>
          </w:tcPr>
          <w:p w14:paraId="24F5D8A8" w14:textId="7686F8B0" w:rsidR="00D22370" w:rsidRPr="00AC01D6" w:rsidRDefault="00D22370" w:rsidP="00D57076">
            <w:pPr>
              <w:pStyle w:val="TableText"/>
              <w:jc w:val="center"/>
              <w:rPr>
                <w:color w:val="FFFFFF" w:themeColor="background1"/>
                <w:szCs w:val="20"/>
              </w:rPr>
            </w:pPr>
            <w:r w:rsidRPr="00C93C7F">
              <w:t>−0.475</w:t>
            </w:r>
          </w:p>
        </w:tc>
        <w:tc>
          <w:tcPr>
            <w:tcW w:w="1097" w:type="dxa"/>
            <w:tcMar>
              <w:bottom w:w="0" w:type="dxa"/>
            </w:tcMar>
          </w:tcPr>
          <w:p w14:paraId="06857163" w14:textId="55BFAE50" w:rsidR="00D22370" w:rsidRPr="004748F0" w:rsidRDefault="00AC01D6" w:rsidP="00D57076">
            <w:pPr>
              <w:pStyle w:val="TableText"/>
              <w:jc w:val="center"/>
              <w:rPr>
                <w:szCs w:val="20"/>
              </w:rPr>
            </w:pPr>
            <w:r>
              <w:rPr>
                <w:color w:val="FFFFFF" w:themeColor="background1"/>
              </w:rPr>
              <w:t>0</w:t>
            </w:r>
            <w:r w:rsidR="00D22370" w:rsidRPr="00C93C7F">
              <w:t>0.766</w:t>
            </w:r>
          </w:p>
        </w:tc>
        <w:tc>
          <w:tcPr>
            <w:tcW w:w="1098" w:type="dxa"/>
            <w:tcMar>
              <w:bottom w:w="0" w:type="dxa"/>
            </w:tcMar>
          </w:tcPr>
          <w:p w14:paraId="485B99F6" w14:textId="17FE6CBE" w:rsidR="00D22370" w:rsidRPr="004748F0" w:rsidRDefault="00D22370" w:rsidP="00D57076">
            <w:pPr>
              <w:pStyle w:val="TableText"/>
              <w:jc w:val="center"/>
              <w:rPr>
                <w:szCs w:val="20"/>
              </w:rPr>
            </w:pPr>
            <w:r w:rsidRPr="00C93C7F">
              <w:t>0.067</w:t>
            </w:r>
          </w:p>
        </w:tc>
        <w:tc>
          <w:tcPr>
            <w:tcW w:w="1097" w:type="dxa"/>
          </w:tcPr>
          <w:p w14:paraId="43FCCEB5" w14:textId="169E7C95" w:rsidR="00D22370" w:rsidRPr="004748F0" w:rsidRDefault="00D22370" w:rsidP="00D57076">
            <w:pPr>
              <w:pStyle w:val="TableText"/>
              <w:jc w:val="center"/>
              <w:rPr>
                <w:szCs w:val="20"/>
              </w:rPr>
            </w:pPr>
            <w:r w:rsidRPr="00C93C7F">
              <w:t>0.039</w:t>
            </w:r>
          </w:p>
        </w:tc>
        <w:tc>
          <w:tcPr>
            <w:tcW w:w="1097" w:type="dxa"/>
          </w:tcPr>
          <w:p w14:paraId="7F4C8D69" w14:textId="0F061209" w:rsidR="00D22370" w:rsidRPr="004748F0" w:rsidRDefault="001C117A" w:rsidP="00D57076">
            <w:pPr>
              <w:pStyle w:val="TableText"/>
              <w:jc w:val="center"/>
              <w:rPr>
                <w:szCs w:val="20"/>
              </w:rPr>
            </w:pPr>
            <w:r>
              <w:rPr>
                <w:color w:val="FFFFFF" w:themeColor="background1"/>
              </w:rPr>
              <w:t>+</w:t>
            </w:r>
            <w:r w:rsidR="00D22370" w:rsidRPr="00C93C7F">
              <w:t>141.6</w:t>
            </w:r>
          </w:p>
        </w:tc>
        <w:tc>
          <w:tcPr>
            <w:tcW w:w="1098" w:type="dxa"/>
            <w:gridSpan w:val="2"/>
          </w:tcPr>
          <w:p w14:paraId="55B94CB9" w14:textId="2A9CB068" w:rsidR="00D22370" w:rsidRPr="004748F0" w:rsidRDefault="00D22370" w:rsidP="00D57076">
            <w:pPr>
              <w:pStyle w:val="TableText"/>
              <w:jc w:val="center"/>
              <w:rPr>
                <w:szCs w:val="20"/>
              </w:rPr>
            </w:pPr>
            <w:r w:rsidRPr="00C93C7F">
              <w:t>−122</w:t>
            </w:r>
            <w:r w:rsidR="00AC01D6">
              <w:rPr>
                <w:color w:val="FFFFFF" w:themeColor="background1"/>
              </w:rPr>
              <w:t>0</w:t>
            </w:r>
          </w:p>
        </w:tc>
      </w:tr>
      <w:tr w:rsidR="00D22370" w:rsidRPr="004748F0" w14:paraId="298D7344" w14:textId="40C13856" w:rsidTr="00D57076">
        <w:trPr>
          <w:cantSplit/>
          <w:trHeight w:val="300"/>
        </w:trPr>
        <w:tc>
          <w:tcPr>
            <w:tcW w:w="567" w:type="dxa"/>
            <w:tcBorders>
              <w:bottom w:val="single" w:sz="4" w:space="0" w:color="auto"/>
            </w:tcBorders>
            <w:tcMar>
              <w:bottom w:w="85" w:type="dxa"/>
              <w:right w:w="170" w:type="dxa"/>
            </w:tcMar>
          </w:tcPr>
          <w:p w14:paraId="760B8974" w14:textId="2E0BCC05" w:rsidR="00D22370" w:rsidRPr="004748F0" w:rsidRDefault="00D22370" w:rsidP="00D57076">
            <w:pPr>
              <w:pStyle w:val="TableText"/>
              <w:jc w:val="center"/>
              <w:rPr>
                <w:szCs w:val="20"/>
              </w:rPr>
            </w:pPr>
            <w:r w:rsidRPr="00347706">
              <w:rPr>
                <w:color w:val="FFFFFF" w:themeColor="background1"/>
              </w:rPr>
              <w:t>0</w:t>
            </w:r>
            <w:r w:rsidRPr="00C93C7F">
              <w:t>8</w:t>
            </w:r>
          </w:p>
        </w:tc>
        <w:tc>
          <w:tcPr>
            <w:tcW w:w="1097" w:type="dxa"/>
            <w:tcBorders>
              <w:bottom w:val="single" w:sz="4" w:space="0" w:color="auto"/>
            </w:tcBorders>
            <w:tcMar>
              <w:bottom w:w="85" w:type="dxa"/>
            </w:tcMar>
          </w:tcPr>
          <w:p w14:paraId="33A52D57" w14:textId="637578A1" w:rsidR="00D22370" w:rsidRPr="004748F0" w:rsidRDefault="00AC01D6" w:rsidP="00D57076">
            <w:pPr>
              <w:pStyle w:val="TableText"/>
              <w:jc w:val="center"/>
              <w:rPr>
                <w:szCs w:val="20"/>
              </w:rPr>
            </w:pPr>
            <w:r>
              <w:rPr>
                <w:color w:val="FFFFFF" w:themeColor="background1"/>
              </w:rPr>
              <w:t>0</w:t>
            </w:r>
            <w:r w:rsidR="00D22370" w:rsidRPr="00C93C7F">
              <w:t>0.624</w:t>
            </w:r>
          </w:p>
        </w:tc>
        <w:tc>
          <w:tcPr>
            <w:tcW w:w="1097" w:type="dxa"/>
            <w:tcBorders>
              <w:bottom w:val="single" w:sz="4" w:space="0" w:color="auto"/>
            </w:tcBorders>
            <w:tcMar>
              <w:bottom w:w="85" w:type="dxa"/>
            </w:tcMar>
          </w:tcPr>
          <w:p w14:paraId="62C9225E" w14:textId="16A6952D" w:rsidR="00D22370" w:rsidRPr="00AC01D6" w:rsidRDefault="00D22370" w:rsidP="00D57076">
            <w:pPr>
              <w:pStyle w:val="TableText"/>
              <w:jc w:val="center"/>
              <w:rPr>
                <w:color w:val="FFFFFF" w:themeColor="background1"/>
                <w:szCs w:val="20"/>
              </w:rPr>
            </w:pPr>
            <w:r w:rsidRPr="00C93C7F">
              <w:t>+0.365</w:t>
            </w:r>
          </w:p>
        </w:tc>
        <w:tc>
          <w:tcPr>
            <w:tcW w:w="1097" w:type="dxa"/>
            <w:tcBorders>
              <w:bottom w:val="single" w:sz="4" w:space="0" w:color="auto"/>
            </w:tcBorders>
            <w:tcMar>
              <w:bottom w:w="85" w:type="dxa"/>
            </w:tcMar>
          </w:tcPr>
          <w:p w14:paraId="59386017" w14:textId="57612C7D" w:rsidR="00D22370" w:rsidRPr="004748F0" w:rsidRDefault="00AC01D6" w:rsidP="00D57076">
            <w:pPr>
              <w:pStyle w:val="TableText"/>
              <w:jc w:val="center"/>
              <w:rPr>
                <w:szCs w:val="20"/>
              </w:rPr>
            </w:pPr>
            <w:r>
              <w:rPr>
                <w:color w:val="FFFFFF" w:themeColor="background1"/>
              </w:rPr>
              <w:t>0</w:t>
            </w:r>
            <w:r w:rsidR="00D22370" w:rsidRPr="00C93C7F">
              <w:t>0.624</w:t>
            </w:r>
          </w:p>
        </w:tc>
        <w:tc>
          <w:tcPr>
            <w:tcW w:w="1098" w:type="dxa"/>
            <w:tcBorders>
              <w:bottom w:val="single" w:sz="4" w:space="0" w:color="auto"/>
            </w:tcBorders>
            <w:tcMar>
              <w:bottom w:w="85" w:type="dxa"/>
            </w:tcMar>
          </w:tcPr>
          <w:p w14:paraId="62CB3A6E" w14:textId="2599EE9D" w:rsidR="00D22370" w:rsidRPr="004748F0" w:rsidRDefault="00D22370" w:rsidP="00D57076">
            <w:pPr>
              <w:pStyle w:val="TableText"/>
              <w:jc w:val="center"/>
              <w:rPr>
                <w:szCs w:val="20"/>
              </w:rPr>
            </w:pPr>
            <w:r w:rsidRPr="00C93C7F">
              <w:t>0.054</w:t>
            </w:r>
          </w:p>
        </w:tc>
        <w:tc>
          <w:tcPr>
            <w:tcW w:w="1097" w:type="dxa"/>
            <w:tcBorders>
              <w:bottom w:val="single" w:sz="4" w:space="0" w:color="auto"/>
            </w:tcBorders>
            <w:tcMar>
              <w:bottom w:w="85" w:type="dxa"/>
            </w:tcMar>
          </w:tcPr>
          <w:p w14:paraId="2046BF7A" w14:textId="2B1761FD" w:rsidR="00D22370" w:rsidRPr="00AC01D6" w:rsidRDefault="00D22370" w:rsidP="00D57076">
            <w:pPr>
              <w:pStyle w:val="TableText"/>
              <w:jc w:val="center"/>
              <w:rPr>
                <w:color w:val="FFFFFF" w:themeColor="background1"/>
                <w:szCs w:val="20"/>
              </w:rPr>
            </w:pPr>
            <w:r w:rsidRPr="00C93C7F">
              <w:t>0.04</w:t>
            </w:r>
            <w:r w:rsidR="001D1BE7">
              <w:rPr>
                <w:color w:val="FFFFFF" w:themeColor="background1"/>
              </w:rPr>
              <w:t>0</w:t>
            </w:r>
          </w:p>
        </w:tc>
        <w:tc>
          <w:tcPr>
            <w:tcW w:w="1097" w:type="dxa"/>
            <w:tcBorders>
              <w:bottom w:val="single" w:sz="4" w:space="0" w:color="auto"/>
            </w:tcBorders>
            <w:tcMar>
              <w:bottom w:w="85" w:type="dxa"/>
            </w:tcMar>
          </w:tcPr>
          <w:p w14:paraId="6208101D" w14:textId="652E6F3F" w:rsidR="00D22370" w:rsidRPr="004748F0" w:rsidRDefault="001C117A" w:rsidP="00D57076">
            <w:pPr>
              <w:pStyle w:val="TableText"/>
              <w:jc w:val="center"/>
              <w:rPr>
                <w:szCs w:val="20"/>
              </w:rPr>
            </w:pPr>
            <w:r>
              <w:rPr>
                <w:color w:val="FFFFFF" w:themeColor="background1"/>
              </w:rPr>
              <w:t>0</w:t>
            </w:r>
            <w:r w:rsidR="00D22370" w:rsidRPr="00C93C7F">
              <w:t>−35.7</w:t>
            </w:r>
          </w:p>
        </w:tc>
        <w:tc>
          <w:tcPr>
            <w:tcW w:w="1098" w:type="dxa"/>
            <w:gridSpan w:val="2"/>
            <w:tcBorders>
              <w:bottom w:val="single" w:sz="4" w:space="0" w:color="auto"/>
            </w:tcBorders>
            <w:tcMar>
              <w:bottom w:w="85" w:type="dxa"/>
            </w:tcMar>
          </w:tcPr>
          <w:p w14:paraId="4F9B20FF" w14:textId="3D9E26AF" w:rsidR="00D22370" w:rsidRPr="004748F0" w:rsidRDefault="008F5397" w:rsidP="00D57076">
            <w:pPr>
              <w:pStyle w:val="TableText"/>
              <w:jc w:val="center"/>
              <w:rPr>
                <w:szCs w:val="20"/>
              </w:rPr>
            </w:pPr>
            <w:r w:rsidRPr="008F5397">
              <w:rPr>
                <w:color w:val="FFFFFF" w:themeColor="background1"/>
              </w:rPr>
              <w:t>+</w:t>
            </w:r>
            <w:r w:rsidR="00AC01D6" w:rsidRPr="008F5397">
              <w:rPr>
                <w:color w:val="FFFFFF" w:themeColor="background1"/>
              </w:rPr>
              <w:t>0</w:t>
            </w:r>
            <w:r w:rsidR="00D22370" w:rsidRPr="00C93C7F">
              <w:t>90</w:t>
            </w:r>
            <w:r w:rsidR="00AC01D6">
              <w:rPr>
                <w:color w:val="FFFFFF" w:themeColor="background1"/>
              </w:rPr>
              <w:t>0</w:t>
            </w:r>
          </w:p>
        </w:tc>
      </w:tr>
      <w:tr w:rsidR="00D22370" w:rsidRPr="004748F0" w14:paraId="77E092F8" w14:textId="0D4DA3BE" w:rsidTr="00D57076">
        <w:trPr>
          <w:cantSplit/>
          <w:trHeight w:val="300"/>
        </w:trPr>
        <w:tc>
          <w:tcPr>
            <w:tcW w:w="567" w:type="dxa"/>
            <w:tcMar>
              <w:bottom w:w="0" w:type="dxa"/>
              <w:right w:w="170" w:type="dxa"/>
            </w:tcMar>
          </w:tcPr>
          <w:p w14:paraId="328BC15C" w14:textId="78D036D1" w:rsidR="00D22370" w:rsidRPr="004748F0" w:rsidRDefault="00D22370" w:rsidP="00D57076">
            <w:pPr>
              <w:pStyle w:val="TableText"/>
              <w:jc w:val="center"/>
              <w:rPr>
                <w:szCs w:val="20"/>
              </w:rPr>
            </w:pPr>
            <w:r w:rsidRPr="00347706">
              <w:rPr>
                <w:color w:val="FFFFFF" w:themeColor="background1"/>
              </w:rPr>
              <w:t>0</w:t>
            </w:r>
            <w:r w:rsidRPr="00C93C7F">
              <w:t>9</w:t>
            </w:r>
          </w:p>
        </w:tc>
        <w:tc>
          <w:tcPr>
            <w:tcW w:w="1097" w:type="dxa"/>
            <w:tcMar>
              <w:bottom w:w="0" w:type="dxa"/>
            </w:tcMar>
          </w:tcPr>
          <w:p w14:paraId="3685AF1A" w14:textId="211CCB3A" w:rsidR="00D22370" w:rsidRPr="004748F0" w:rsidRDefault="00AC01D6" w:rsidP="00D57076">
            <w:pPr>
              <w:pStyle w:val="TableText"/>
              <w:jc w:val="center"/>
              <w:rPr>
                <w:szCs w:val="20"/>
              </w:rPr>
            </w:pPr>
            <w:r>
              <w:rPr>
                <w:color w:val="FFFFFF" w:themeColor="background1"/>
              </w:rPr>
              <w:t>0</w:t>
            </w:r>
            <w:r w:rsidR="00D22370" w:rsidRPr="00C93C7F">
              <w:t>0.641</w:t>
            </w:r>
          </w:p>
        </w:tc>
        <w:tc>
          <w:tcPr>
            <w:tcW w:w="1097" w:type="dxa"/>
            <w:tcMar>
              <w:bottom w:w="0" w:type="dxa"/>
            </w:tcMar>
          </w:tcPr>
          <w:p w14:paraId="419B59A1" w14:textId="2440126B" w:rsidR="00D22370" w:rsidRPr="00AC01D6" w:rsidRDefault="00D22370" w:rsidP="00D57076">
            <w:pPr>
              <w:pStyle w:val="TableText"/>
              <w:jc w:val="center"/>
              <w:rPr>
                <w:color w:val="FFFFFF" w:themeColor="background1"/>
                <w:szCs w:val="20"/>
              </w:rPr>
            </w:pPr>
            <w:r w:rsidRPr="00C93C7F">
              <w:t>−0.466</w:t>
            </w:r>
          </w:p>
        </w:tc>
        <w:tc>
          <w:tcPr>
            <w:tcW w:w="1097" w:type="dxa"/>
            <w:tcMar>
              <w:bottom w:w="0" w:type="dxa"/>
            </w:tcMar>
          </w:tcPr>
          <w:p w14:paraId="7FCA3F84" w14:textId="63A104DE" w:rsidR="00D22370" w:rsidRPr="004748F0" w:rsidRDefault="00AC01D6" w:rsidP="00D57076">
            <w:pPr>
              <w:pStyle w:val="TableText"/>
              <w:jc w:val="center"/>
              <w:rPr>
                <w:szCs w:val="20"/>
              </w:rPr>
            </w:pPr>
            <w:r>
              <w:rPr>
                <w:color w:val="FFFFFF" w:themeColor="background1"/>
              </w:rPr>
              <w:t>0</w:t>
            </w:r>
            <w:r w:rsidR="00D22370" w:rsidRPr="00C93C7F">
              <w:t>0.641</w:t>
            </w:r>
          </w:p>
        </w:tc>
        <w:tc>
          <w:tcPr>
            <w:tcW w:w="1098" w:type="dxa"/>
            <w:tcMar>
              <w:bottom w:w="0" w:type="dxa"/>
            </w:tcMar>
          </w:tcPr>
          <w:p w14:paraId="0CF3967B" w14:textId="6F652DC4" w:rsidR="00D22370" w:rsidRPr="004748F0" w:rsidRDefault="00D22370" w:rsidP="00D57076">
            <w:pPr>
              <w:pStyle w:val="TableText"/>
              <w:jc w:val="center"/>
              <w:rPr>
                <w:szCs w:val="20"/>
              </w:rPr>
            </w:pPr>
            <w:r w:rsidRPr="00C93C7F">
              <w:t>0.056</w:t>
            </w:r>
          </w:p>
        </w:tc>
        <w:tc>
          <w:tcPr>
            <w:tcW w:w="1097" w:type="dxa"/>
          </w:tcPr>
          <w:p w14:paraId="26201D09" w14:textId="1799B0D7" w:rsidR="00D22370" w:rsidRPr="004748F0" w:rsidRDefault="00D22370" w:rsidP="00D57076">
            <w:pPr>
              <w:pStyle w:val="TableText"/>
              <w:jc w:val="center"/>
              <w:rPr>
                <w:szCs w:val="20"/>
              </w:rPr>
            </w:pPr>
            <w:r w:rsidRPr="00C93C7F">
              <w:t>0.045</w:t>
            </w:r>
          </w:p>
        </w:tc>
        <w:tc>
          <w:tcPr>
            <w:tcW w:w="1097" w:type="dxa"/>
          </w:tcPr>
          <w:p w14:paraId="5F12532F" w14:textId="27797249" w:rsidR="00D22370" w:rsidRPr="004748F0" w:rsidRDefault="001C117A" w:rsidP="00D57076">
            <w:pPr>
              <w:pStyle w:val="TableText"/>
              <w:jc w:val="center"/>
              <w:rPr>
                <w:szCs w:val="20"/>
              </w:rPr>
            </w:pPr>
            <w:r>
              <w:rPr>
                <w:color w:val="FFFFFF" w:themeColor="background1"/>
              </w:rPr>
              <w:t>+</w:t>
            </w:r>
            <w:r w:rsidR="00D22370" w:rsidRPr="00C93C7F">
              <w:t>133.3</w:t>
            </w:r>
          </w:p>
        </w:tc>
        <w:tc>
          <w:tcPr>
            <w:tcW w:w="1098" w:type="dxa"/>
            <w:gridSpan w:val="2"/>
          </w:tcPr>
          <w:p w14:paraId="768F5FF9" w14:textId="783603A7" w:rsidR="00D22370" w:rsidRPr="004748F0" w:rsidRDefault="00D22370" w:rsidP="00D57076">
            <w:pPr>
              <w:pStyle w:val="TableText"/>
              <w:jc w:val="center"/>
              <w:rPr>
                <w:szCs w:val="20"/>
              </w:rPr>
            </w:pPr>
            <w:r w:rsidRPr="00C93C7F">
              <w:t>−106.3</w:t>
            </w:r>
          </w:p>
        </w:tc>
      </w:tr>
      <w:tr w:rsidR="00D22370" w:rsidRPr="004748F0" w14:paraId="29393145" w14:textId="7561DD3F" w:rsidTr="00D57076">
        <w:trPr>
          <w:cantSplit/>
          <w:trHeight w:val="300"/>
        </w:trPr>
        <w:tc>
          <w:tcPr>
            <w:tcW w:w="567" w:type="dxa"/>
            <w:tcMar>
              <w:bottom w:w="0" w:type="dxa"/>
              <w:right w:w="170" w:type="dxa"/>
            </w:tcMar>
          </w:tcPr>
          <w:p w14:paraId="7D732D53" w14:textId="1D78FAA4" w:rsidR="00D22370" w:rsidRPr="004748F0" w:rsidRDefault="00D22370" w:rsidP="00D57076">
            <w:pPr>
              <w:pStyle w:val="TableText"/>
              <w:jc w:val="center"/>
              <w:rPr>
                <w:szCs w:val="20"/>
              </w:rPr>
            </w:pPr>
            <w:r w:rsidRPr="00C93C7F">
              <w:t>10</w:t>
            </w:r>
          </w:p>
        </w:tc>
        <w:tc>
          <w:tcPr>
            <w:tcW w:w="1097" w:type="dxa"/>
            <w:tcMar>
              <w:bottom w:w="0" w:type="dxa"/>
            </w:tcMar>
          </w:tcPr>
          <w:p w14:paraId="469EC54F" w14:textId="31D93E87"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0.4</w:t>
            </w:r>
            <w:r>
              <w:t>5</w:t>
            </w:r>
            <w:r>
              <w:rPr>
                <w:color w:val="FFFFFF" w:themeColor="background1"/>
              </w:rPr>
              <w:t>0</w:t>
            </w:r>
          </w:p>
        </w:tc>
        <w:tc>
          <w:tcPr>
            <w:tcW w:w="1097" w:type="dxa"/>
            <w:tcMar>
              <w:bottom w:w="0" w:type="dxa"/>
            </w:tcMar>
          </w:tcPr>
          <w:p w14:paraId="540440CA" w14:textId="798A5327" w:rsidR="00D22370" w:rsidRPr="00AC01D6" w:rsidRDefault="00D22370" w:rsidP="00D57076">
            <w:pPr>
              <w:pStyle w:val="TableText"/>
              <w:jc w:val="center"/>
              <w:rPr>
                <w:color w:val="FFFFFF" w:themeColor="background1"/>
                <w:szCs w:val="20"/>
              </w:rPr>
            </w:pPr>
            <w:r w:rsidRPr="00C93C7F">
              <w:t>+0.4</w:t>
            </w:r>
            <w:r w:rsidR="00AC01D6">
              <w:t>21</w:t>
            </w:r>
          </w:p>
        </w:tc>
        <w:tc>
          <w:tcPr>
            <w:tcW w:w="1097" w:type="dxa"/>
            <w:tcMar>
              <w:bottom w:w="0" w:type="dxa"/>
            </w:tcMar>
          </w:tcPr>
          <w:p w14:paraId="42365E19" w14:textId="4FB2CEF9"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0.45</w:t>
            </w:r>
            <w:r>
              <w:rPr>
                <w:color w:val="FFFFFF" w:themeColor="background1"/>
              </w:rPr>
              <w:t>0</w:t>
            </w:r>
          </w:p>
        </w:tc>
        <w:tc>
          <w:tcPr>
            <w:tcW w:w="1098" w:type="dxa"/>
            <w:tcMar>
              <w:bottom w:w="0" w:type="dxa"/>
            </w:tcMar>
          </w:tcPr>
          <w:p w14:paraId="3AC4C152" w14:textId="3BD94D63" w:rsidR="00D22370" w:rsidRPr="004748F0" w:rsidRDefault="00D22370" w:rsidP="00D57076">
            <w:pPr>
              <w:pStyle w:val="TableText"/>
              <w:jc w:val="center"/>
              <w:rPr>
                <w:szCs w:val="20"/>
              </w:rPr>
            </w:pPr>
            <w:r w:rsidRPr="00C93C7F">
              <w:t>0.039</w:t>
            </w:r>
          </w:p>
        </w:tc>
        <w:tc>
          <w:tcPr>
            <w:tcW w:w="1097" w:type="dxa"/>
          </w:tcPr>
          <w:p w14:paraId="5162DBBE" w14:textId="6B048289" w:rsidR="00D22370" w:rsidRPr="004748F0" w:rsidRDefault="00D22370" w:rsidP="00D57076">
            <w:pPr>
              <w:pStyle w:val="TableText"/>
              <w:jc w:val="center"/>
              <w:rPr>
                <w:szCs w:val="20"/>
              </w:rPr>
            </w:pPr>
            <w:r w:rsidRPr="00C93C7F">
              <w:t>0.034</w:t>
            </w:r>
          </w:p>
        </w:tc>
        <w:tc>
          <w:tcPr>
            <w:tcW w:w="1097" w:type="dxa"/>
          </w:tcPr>
          <w:p w14:paraId="02D7148D" w14:textId="05B2327D" w:rsidR="00D22370" w:rsidRPr="004748F0" w:rsidRDefault="001C117A" w:rsidP="00D57076">
            <w:pPr>
              <w:pStyle w:val="TableText"/>
              <w:jc w:val="center"/>
              <w:rPr>
                <w:szCs w:val="20"/>
              </w:rPr>
            </w:pPr>
            <w:r>
              <w:rPr>
                <w:color w:val="FFFFFF" w:themeColor="background1"/>
              </w:rPr>
              <w:t>0</w:t>
            </w:r>
            <w:r w:rsidR="00D22370" w:rsidRPr="00C93C7F">
              <w:t>−69.4</w:t>
            </w:r>
          </w:p>
        </w:tc>
        <w:tc>
          <w:tcPr>
            <w:tcW w:w="1098" w:type="dxa"/>
            <w:gridSpan w:val="2"/>
          </w:tcPr>
          <w:p w14:paraId="4671BB96" w14:textId="54D62179" w:rsidR="00D22370" w:rsidRPr="004748F0" w:rsidRDefault="008F5397" w:rsidP="00D57076">
            <w:pPr>
              <w:pStyle w:val="TableText"/>
              <w:jc w:val="center"/>
              <w:rPr>
                <w:szCs w:val="20"/>
              </w:rPr>
            </w:pPr>
            <w:r>
              <w:t>+</w:t>
            </w:r>
            <w:r w:rsidR="00D22370">
              <w:t>110.9</w:t>
            </w:r>
          </w:p>
        </w:tc>
      </w:tr>
      <w:tr w:rsidR="00D22370" w:rsidRPr="004748F0" w14:paraId="06F44862" w14:textId="14365385" w:rsidTr="00D57076">
        <w:trPr>
          <w:cantSplit/>
          <w:trHeight w:val="300"/>
        </w:trPr>
        <w:tc>
          <w:tcPr>
            <w:tcW w:w="567" w:type="dxa"/>
            <w:tcBorders>
              <w:bottom w:val="single" w:sz="8" w:space="0" w:color="auto"/>
            </w:tcBorders>
            <w:tcMar>
              <w:bottom w:w="85" w:type="dxa"/>
              <w:right w:w="170" w:type="dxa"/>
            </w:tcMar>
          </w:tcPr>
          <w:p w14:paraId="1223ECAD" w14:textId="1CCCE940" w:rsidR="00D22370" w:rsidRPr="004748F0" w:rsidRDefault="00D22370" w:rsidP="00D57076">
            <w:pPr>
              <w:pStyle w:val="TableText"/>
              <w:jc w:val="center"/>
              <w:rPr>
                <w:szCs w:val="20"/>
              </w:rPr>
            </w:pPr>
            <w:r w:rsidRPr="00C93C7F">
              <w:t>11</w:t>
            </w:r>
          </w:p>
        </w:tc>
        <w:tc>
          <w:tcPr>
            <w:tcW w:w="1097" w:type="dxa"/>
            <w:tcBorders>
              <w:bottom w:val="single" w:sz="8" w:space="0" w:color="auto"/>
            </w:tcBorders>
            <w:tcMar>
              <w:bottom w:w="85" w:type="dxa"/>
            </w:tcMar>
          </w:tcPr>
          <w:p w14:paraId="073B5CB4" w14:textId="4112445A" w:rsidR="00D22370" w:rsidRPr="004748F0" w:rsidRDefault="00AC01D6" w:rsidP="00D57076">
            <w:pPr>
              <w:pStyle w:val="TableText"/>
              <w:jc w:val="center"/>
              <w:rPr>
                <w:szCs w:val="20"/>
              </w:rPr>
            </w:pPr>
            <w:r>
              <w:rPr>
                <w:color w:val="FFFFFF" w:themeColor="background1"/>
              </w:rPr>
              <w:t>0</w:t>
            </w:r>
            <w:r w:rsidR="00D22370" w:rsidRPr="00C93C7F">
              <w:t>0.598</w:t>
            </w:r>
          </w:p>
        </w:tc>
        <w:tc>
          <w:tcPr>
            <w:tcW w:w="1097" w:type="dxa"/>
            <w:tcBorders>
              <w:bottom w:val="single" w:sz="8" w:space="0" w:color="auto"/>
            </w:tcBorders>
            <w:tcMar>
              <w:bottom w:w="85" w:type="dxa"/>
            </w:tcMar>
          </w:tcPr>
          <w:p w14:paraId="0B600D2E" w14:textId="3A3EBAAA" w:rsidR="00D22370" w:rsidRPr="004748F0" w:rsidRDefault="00D22370" w:rsidP="00D57076">
            <w:pPr>
              <w:pStyle w:val="TableText"/>
              <w:jc w:val="center"/>
              <w:rPr>
                <w:szCs w:val="20"/>
              </w:rPr>
            </w:pPr>
            <w:r w:rsidRPr="00C93C7F">
              <w:t>−0.59</w:t>
            </w:r>
            <w:r w:rsidR="00AC01D6">
              <w:t>7</w:t>
            </w:r>
          </w:p>
        </w:tc>
        <w:tc>
          <w:tcPr>
            <w:tcW w:w="1097" w:type="dxa"/>
            <w:tcBorders>
              <w:bottom w:val="single" w:sz="8" w:space="0" w:color="auto"/>
            </w:tcBorders>
            <w:tcMar>
              <w:bottom w:w="85" w:type="dxa"/>
            </w:tcMar>
          </w:tcPr>
          <w:p w14:paraId="7EE6627E" w14:textId="349F3C1E" w:rsidR="00D22370" w:rsidRPr="004748F0" w:rsidRDefault="00AC01D6" w:rsidP="00D57076">
            <w:pPr>
              <w:pStyle w:val="TableText"/>
              <w:jc w:val="center"/>
              <w:rPr>
                <w:szCs w:val="20"/>
              </w:rPr>
            </w:pPr>
            <w:r>
              <w:rPr>
                <w:color w:val="FFFFFF" w:themeColor="background1"/>
              </w:rPr>
              <w:t>0</w:t>
            </w:r>
            <w:r w:rsidR="00D22370" w:rsidRPr="00C93C7F">
              <w:t>0.598</w:t>
            </w:r>
          </w:p>
        </w:tc>
        <w:tc>
          <w:tcPr>
            <w:tcW w:w="1098" w:type="dxa"/>
            <w:tcBorders>
              <w:bottom w:val="single" w:sz="8" w:space="0" w:color="auto"/>
            </w:tcBorders>
            <w:tcMar>
              <w:bottom w:w="85" w:type="dxa"/>
            </w:tcMar>
          </w:tcPr>
          <w:p w14:paraId="675D723C" w14:textId="69C19E37" w:rsidR="00D22370" w:rsidRPr="004748F0" w:rsidRDefault="00D22370" w:rsidP="00D57076">
            <w:pPr>
              <w:pStyle w:val="TableText"/>
              <w:jc w:val="center"/>
              <w:rPr>
                <w:szCs w:val="20"/>
              </w:rPr>
            </w:pPr>
            <w:r w:rsidRPr="00C93C7F">
              <w:t>0.052</w:t>
            </w:r>
          </w:p>
        </w:tc>
        <w:tc>
          <w:tcPr>
            <w:tcW w:w="1097" w:type="dxa"/>
            <w:tcBorders>
              <w:bottom w:val="single" w:sz="8" w:space="0" w:color="auto"/>
            </w:tcBorders>
            <w:tcMar>
              <w:bottom w:w="85" w:type="dxa"/>
            </w:tcMar>
          </w:tcPr>
          <w:p w14:paraId="61EBF57E" w14:textId="43DF828A" w:rsidR="00D22370" w:rsidRPr="004748F0" w:rsidRDefault="00D22370" w:rsidP="00D57076">
            <w:pPr>
              <w:pStyle w:val="TableText"/>
              <w:jc w:val="center"/>
              <w:rPr>
                <w:szCs w:val="20"/>
              </w:rPr>
            </w:pPr>
            <w:r w:rsidRPr="00C93C7F">
              <w:t>0.025</w:t>
            </w:r>
          </w:p>
        </w:tc>
        <w:tc>
          <w:tcPr>
            <w:tcW w:w="1097" w:type="dxa"/>
            <w:tcBorders>
              <w:bottom w:val="single" w:sz="8" w:space="0" w:color="auto"/>
            </w:tcBorders>
            <w:tcMar>
              <w:bottom w:w="85" w:type="dxa"/>
            </w:tcMar>
          </w:tcPr>
          <w:p w14:paraId="69A99DF0" w14:textId="613F9990" w:rsidR="00D22370" w:rsidRPr="004748F0" w:rsidRDefault="007F2AEE" w:rsidP="00D57076">
            <w:pPr>
              <w:pStyle w:val="TableText"/>
              <w:jc w:val="center"/>
              <w:rPr>
                <w:szCs w:val="20"/>
              </w:rPr>
            </w:pPr>
            <w:r>
              <w:rPr>
                <w:color w:val="FFFFFF" w:themeColor="background1"/>
              </w:rPr>
              <w:t>+0</w:t>
            </w:r>
            <w:r w:rsidR="00D22370" w:rsidRPr="00C93C7F">
              <w:t>92.3</w:t>
            </w:r>
          </w:p>
        </w:tc>
        <w:tc>
          <w:tcPr>
            <w:tcW w:w="1098" w:type="dxa"/>
            <w:gridSpan w:val="2"/>
            <w:tcBorders>
              <w:bottom w:val="single" w:sz="8" w:space="0" w:color="auto"/>
            </w:tcBorders>
            <w:tcMar>
              <w:bottom w:w="85" w:type="dxa"/>
            </w:tcMar>
          </w:tcPr>
          <w:p w14:paraId="032EC99F" w14:textId="3D346FDE" w:rsidR="00D22370" w:rsidRPr="004748F0" w:rsidRDefault="00D22370" w:rsidP="00D57076">
            <w:pPr>
              <w:pStyle w:val="TableText"/>
              <w:jc w:val="center"/>
              <w:rPr>
                <w:szCs w:val="20"/>
              </w:rPr>
            </w:pPr>
            <w:r w:rsidRPr="00C93C7F">
              <w:t>−109.3</w:t>
            </w:r>
          </w:p>
        </w:tc>
      </w:tr>
      <w:tr w:rsidR="00D22370" w:rsidRPr="004748F0" w14:paraId="21CB75FF" w14:textId="34F983FF" w:rsidTr="00D57076">
        <w:trPr>
          <w:gridAfter w:val="1"/>
          <w:wAfter w:w="63" w:type="dxa"/>
          <w:cantSplit/>
        </w:trPr>
        <w:tc>
          <w:tcPr>
            <w:tcW w:w="8185" w:type="dxa"/>
            <w:gridSpan w:val="8"/>
            <w:tcBorders>
              <w:top w:val="single" w:sz="4" w:space="0" w:color="auto"/>
              <w:left w:val="nil"/>
              <w:right w:val="nil"/>
              <w:tl2br w:val="nil"/>
              <w:tr2bl w:val="nil"/>
            </w:tcBorders>
          </w:tcPr>
          <w:p w14:paraId="6349A00F" w14:textId="71EF80A3" w:rsidR="00D22370" w:rsidRPr="00640166" w:rsidRDefault="00D22370" w:rsidP="00D57076">
            <w:pPr>
              <w:pStyle w:val="TableNote"/>
              <w:framePr w:hSpace="0" w:vSpace="0" w:wrap="auto" w:yAlign="inline"/>
              <w:suppressOverlap w:val="0"/>
              <w:rPr>
                <w:i/>
                <w:iCs/>
              </w:rPr>
            </w:pPr>
            <w:r w:rsidRPr="00640166">
              <w:rPr>
                <w:i/>
                <w:iCs/>
              </w:rPr>
              <w:t>Source:</w:t>
            </w:r>
            <w:r w:rsidRPr="00742EBA">
              <w:t xml:space="preserve"> Add the source of your data if you are using data that someone else collected. This table was adapted from </w:t>
            </w:r>
            <w:hyperlink r:id="rId29" w:history="1">
              <w:r w:rsidRPr="009F3122">
                <w:rPr>
                  <w:rStyle w:val="Hyperlink"/>
                </w:rPr>
                <w:t>https://tex.stackexchange.com/a/112382/156280</w:t>
              </w:r>
            </w:hyperlink>
            <w:r w:rsidRPr="00742EBA">
              <w:t>.</w:t>
            </w:r>
          </w:p>
        </w:tc>
      </w:tr>
      <w:tr w:rsidR="00D22370" w:rsidRPr="004748F0" w14:paraId="183D5D3D" w14:textId="1A8E48CD" w:rsidTr="00D57076">
        <w:trPr>
          <w:gridAfter w:val="1"/>
          <w:wAfter w:w="63" w:type="dxa"/>
          <w:cantSplit/>
        </w:trPr>
        <w:tc>
          <w:tcPr>
            <w:tcW w:w="8185" w:type="dxa"/>
            <w:gridSpan w:val="8"/>
            <w:tcBorders>
              <w:top w:val="nil"/>
              <w:left w:val="nil"/>
              <w:bottom w:val="nil"/>
              <w:right w:val="nil"/>
              <w:tl2br w:val="nil"/>
              <w:tr2bl w:val="nil"/>
            </w:tcBorders>
          </w:tcPr>
          <w:p w14:paraId="5F8BA2C8" w14:textId="3B0A8D90" w:rsidR="00D22370" w:rsidRPr="00640166" w:rsidRDefault="00D22370" w:rsidP="00D57076">
            <w:pPr>
              <w:pStyle w:val="TableNote"/>
              <w:framePr w:hSpace="0" w:vSpace="0" w:wrap="auto" w:yAlign="inline"/>
              <w:suppressOverlap w:val="0"/>
              <w:rPr>
                <w:i/>
                <w:iCs/>
              </w:rPr>
            </w:pPr>
            <w:r w:rsidRPr="00640166">
              <w:rPr>
                <w:i/>
                <w:iCs/>
              </w:rPr>
              <w:t>Notes:</w:t>
            </w:r>
            <w:r w:rsidRPr="005375B2">
              <w:t xml:space="preserve"> Table titles should be short; by </w:t>
            </w:r>
            <w:r w:rsidR="006468D9" w:rsidRPr="005375B2">
              <w:t>default,</w:t>
            </w:r>
            <w:r w:rsidRPr="005375B2">
              <w:t xml:space="preserve"> they should not span more than a single line. </w:t>
            </w:r>
            <w:r w:rsidRPr="00DD4E21">
              <w:t>Any</w:t>
            </w:r>
            <w:r w:rsidRPr="005375B2">
              <w:t xml:space="preserve"> additional info</w:t>
            </w:r>
            <w:r>
              <w:t>r</w:t>
            </w:r>
            <w:r w:rsidRPr="005375B2">
              <w:t>mation that is necessary for understanding a table should go in a table note, as illustrated here.</w:t>
            </w:r>
          </w:p>
        </w:tc>
      </w:tr>
      <w:tr w:rsidR="009E5676" w:rsidRPr="004748F0" w14:paraId="681F6681" w14:textId="77777777" w:rsidTr="00D57076">
        <w:trPr>
          <w:gridAfter w:val="1"/>
          <w:wAfter w:w="63" w:type="dxa"/>
          <w:cantSplit/>
        </w:trPr>
        <w:tc>
          <w:tcPr>
            <w:tcW w:w="8185" w:type="dxa"/>
            <w:gridSpan w:val="8"/>
            <w:tcBorders>
              <w:top w:val="nil"/>
              <w:left w:val="nil"/>
              <w:right w:val="nil"/>
              <w:tl2br w:val="nil"/>
              <w:tr2bl w:val="nil"/>
            </w:tcBorders>
          </w:tcPr>
          <w:p w14:paraId="28949B88" w14:textId="761F8AAD" w:rsidR="009E5676" w:rsidRPr="00640166" w:rsidRDefault="00337CF5" w:rsidP="00D57076">
            <w:pPr>
              <w:pStyle w:val="TableNote"/>
              <w:framePr w:hSpace="0" w:vSpace="0" w:wrap="auto" w:yAlign="inline"/>
              <w:suppressOverlap w:val="0"/>
              <w:rPr>
                <w:i/>
                <w:iCs/>
              </w:rPr>
            </w:pPr>
            <w:r w:rsidRPr="00D41D33">
              <w:rPr>
                <w:i/>
                <w:iCs/>
              </w:rPr>
              <w:t>Note</w:t>
            </w:r>
            <w:r w:rsidR="001D1BE7">
              <w:rPr>
                <w:i/>
                <w:iCs/>
              </w:rPr>
              <w:t>s</w:t>
            </w:r>
            <w:r w:rsidRPr="00D41D33">
              <w:rPr>
                <w:i/>
                <w:iCs/>
              </w:rPr>
              <w:t>:</w:t>
            </w:r>
            <w:r>
              <w:t xml:space="preserve"> When using Microsoft Word, </w:t>
            </w:r>
            <w:r w:rsidR="00F601ED">
              <w:t>you can</w:t>
            </w:r>
            <w:r>
              <w:t xml:space="preserve"> ensure that the table title, the table itself, and any table notes are placed on the same page</w:t>
            </w:r>
            <w:r w:rsidR="00F601ED">
              <w:t xml:space="preserve"> by </w:t>
            </w:r>
            <w:r>
              <w:t>embed</w:t>
            </w:r>
            <w:r w:rsidR="00F601ED">
              <w:t>ding</w:t>
            </w:r>
            <w:r w:rsidR="00D217D9">
              <w:t xml:space="preserve"> </w:t>
            </w:r>
            <w:r w:rsidR="002826ED" w:rsidRPr="002826ED">
              <w:rPr>
                <w:i/>
                <w:iCs/>
              </w:rPr>
              <w:t>all components</w:t>
            </w:r>
            <w:r>
              <w:t xml:space="preserve"> in table cells. </w:t>
            </w:r>
            <w:r w:rsidR="002826ED">
              <w:t>T</w:t>
            </w:r>
            <w:r w:rsidR="00F601ED">
              <w:t>hen</w:t>
            </w:r>
            <w:r>
              <w:t xml:space="preserve"> choose “positioning: top relative to margin” in combination with “text wrapping: around” for the </w:t>
            </w:r>
            <w:r w:rsidR="0076010A">
              <w:t>entire table</w:t>
            </w:r>
            <w:r w:rsidRPr="001D1BE7">
              <w:t>.</w:t>
            </w:r>
            <w:r w:rsidR="001D1BE7" w:rsidRPr="001D1BE7">
              <w:t xml:space="preserve"> </w:t>
            </w:r>
            <w:r w:rsidR="00A24470">
              <w:t>A</w:t>
            </w:r>
            <w:r w:rsidR="001D1BE7">
              <w:t xml:space="preserve">utomatic alignment at the decimal point is not offered by Word for table cells (while it is </w:t>
            </w:r>
            <w:r w:rsidR="002826ED">
              <w:t xml:space="preserve">possible with </w:t>
            </w:r>
            <w:r w:rsidR="001D1BE7">
              <w:t xml:space="preserve">LaTeX via the </w:t>
            </w:r>
            <w:r w:rsidR="001D1BE7" w:rsidRPr="005C156F">
              <w:rPr>
                <w:i/>
                <w:iCs/>
              </w:rPr>
              <w:t>siunitx</w:t>
            </w:r>
            <w:r w:rsidR="001D1BE7">
              <w:t xml:space="preserve"> package). </w:t>
            </w:r>
            <w:r w:rsidR="002826ED">
              <w:t>A</w:t>
            </w:r>
            <w:r w:rsidR="001D1BE7">
              <w:t xml:space="preserve">lignment at the decimal point is </w:t>
            </w:r>
            <w:r w:rsidR="002826ED">
              <w:t>achieved here by</w:t>
            </w:r>
            <w:r w:rsidR="001D1BE7">
              <w:t xml:space="preserve"> manually add</w:t>
            </w:r>
            <w:r w:rsidR="002826ED">
              <w:t>ing</w:t>
            </w:r>
            <w:r w:rsidR="001D1BE7">
              <w:t xml:space="preserve"> “+” and “</w:t>
            </w:r>
            <w:r w:rsidR="008A1872">
              <w:t>0</w:t>
            </w:r>
            <w:r w:rsidR="001D1BE7">
              <w:t xml:space="preserve">” </w:t>
            </w:r>
            <w:r w:rsidR="002826ED">
              <w:t xml:space="preserve">in white color </w:t>
            </w:r>
            <w:r w:rsidR="001D1BE7">
              <w:t>where needed.</w:t>
            </w:r>
          </w:p>
        </w:tc>
      </w:tr>
    </w:tbl>
    <w:p w14:paraId="760C8715" w14:textId="39BD321D" w:rsidR="00D700ED" w:rsidRPr="007E3D10" w:rsidRDefault="00D700ED" w:rsidP="00D700ED">
      <w:pPr>
        <w:pStyle w:val="Heading2"/>
      </w:pPr>
      <w:bookmarkStart w:id="129" w:name="_Toc190782089"/>
      <w:bookmarkStart w:id="130" w:name="_Toc190784556"/>
      <w:bookmarkStart w:id="131" w:name="_Toc234676082"/>
      <w:bookmarkStart w:id="132" w:name="_Toc235995692"/>
      <w:r w:rsidRPr="007E3D10">
        <w:t>Kafka in</w:t>
      </w:r>
      <w:r w:rsidR="007E3D10" w:rsidRPr="007E3D10">
        <w:t xml:space="preserve"> regular font size</w:t>
      </w:r>
      <w:bookmarkEnd w:id="129"/>
      <w:bookmarkEnd w:id="130"/>
      <w:r w:rsidR="00C86DD2" w:rsidRPr="00633731">
        <w:t xml:space="preserve"> </w:t>
      </w:r>
      <w:r w:rsidR="00C86DD2" w:rsidRPr="0089284B">
        <w:rPr>
          <w:b w:val="0"/>
          <w:bCs/>
        </w:rPr>
        <w:t>(</w:t>
      </w:r>
      <w:r w:rsidR="0089284B" w:rsidRPr="0089284B">
        <w:rPr>
          <w:b w:val="0"/>
          <w:bCs/>
        </w:rPr>
        <w:t xml:space="preserve">with </w:t>
      </w:r>
      <w:r w:rsidR="00C86DD2" w:rsidRPr="0089284B">
        <w:rPr>
          <w:b w:val="0"/>
          <w:bCs/>
        </w:rPr>
        <w:t>19.5 pt line spacing)</w:t>
      </w:r>
      <w:bookmarkEnd w:id="131"/>
      <w:bookmarkEnd w:id="132"/>
    </w:p>
    <w:p w14:paraId="6E48DFBB" w14:textId="26E8B9AE" w:rsidR="00D700ED" w:rsidRPr="00034EED" w:rsidRDefault="00D700ED" w:rsidP="00D700ED">
      <w:pPr>
        <w:pStyle w:val="BodyText"/>
        <w:rPr>
          <w:lang w:val="de-DE"/>
        </w:rPr>
      </w:pPr>
      <w:r>
        <w:rPr>
          <w:lang w:val="de-DE"/>
        </w:rPr>
        <w:t>Jemand musste Josef K. verleumdet haben, denn ohne dass er etwas B</w:t>
      </w:r>
      <w:r w:rsidR="00034EED">
        <w:rPr>
          <w:lang w:val="de-DE"/>
        </w:rPr>
        <w:t>ö</w:t>
      </w:r>
      <w:r>
        <w:rPr>
          <w:lang w:val="de-DE"/>
        </w:rPr>
        <w:t>ses getan h</w:t>
      </w:r>
      <w:r w:rsidR="00034EED">
        <w:rPr>
          <w:lang w:val="de-DE"/>
        </w:rPr>
        <w:t>ä</w:t>
      </w:r>
      <w:r>
        <w:rPr>
          <w:lang w:val="de-DE"/>
        </w:rPr>
        <w:t xml:space="preserve">tte, wurde er eines Morgens verhaftet. „Wie ein Hund!“ sagte er, es war, als sollte die Scham ihn </w:t>
      </w:r>
      <w:r w:rsidR="00034EED">
        <w:rPr>
          <w:lang w:val="de-DE"/>
        </w:rPr>
        <w:t>ü</w:t>
      </w:r>
      <w:r>
        <w:rPr>
          <w:lang w:val="de-DE"/>
        </w:rPr>
        <w:t>berl</w:t>
      </w:r>
      <w:r w:rsidR="00034EED">
        <w:rPr>
          <w:lang w:val="de-DE"/>
        </w:rPr>
        <w:t>e</w:t>
      </w:r>
      <w:r>
        <w:rPr>
          <w:lang w:val="de-DE"/>
        </w:rPr>
        <w:t>ben. Als Gregor Samsa eines Morgens aus unruhigen Tr</w:t>
      </w:r>
      <w:r w:rsidR="00DD0136">
        <w:rPr>
          <w:lang w:val="de-DE"/>
        </w:rPr>
        <w:t>ä</w:t>
      </w:r>
      <w:r>
        <w:rPr>
          <w:lang w:val="de-DE"/>
        </w:rPr>
        <w:t>umen erwachte, fand er sich in seinem Bett zu einem ungeheueren Ungeziefer verwandelt. Und es war ihnen wie eine Best</w:t>
      </w:r>
      <w:r w:rsidR="00DB0801">
        <w:rPr>
          <w:lang w:val="de-DE"/>
        </w:rPr>
        <w:t>ä</w:t>
      </w:r>
      <w:r>
        <w:rPr>
          <w:lang w:val="de-DE"/>
        </w:rPr>
        <w:t>tigung ihrer neuen Tr</w:t>
      </w:r>
      <w:r w:rsidR="00DB0801">
        <w:rPr>
          <w:lang w:val="de-DE"/>
        </w:rPr>
        <w:t>ä</w:t>
      </w:r>
      <w:r>
        <w:rPr>
          <w:lang w:val="de-DE"/>
        </w:rPr>
        <w:t>ume und guten Absichten, als am Ziele ihrer Fahrt die Tochter als erste sich erhob und ihren jungen K</w:t>
      </w:r>
      <w:r w:rsidR="00DB0801">
        <w:rPr>
          <w:lang w:val="de-DE"/>
        </w:rPr>
        <w:t>ö</w:t>
      </w:r>
      <w:r>
        <w:rPr>
          <w:lang w:val="de-DE"/>
        </w:rPr>
        <w:t xml:space="preserve">rper dehnte. „Es ist ein </w:t>
      </w:r>
      <w:r w:rsidR="00666DF2">
        <w:rPr>
          <w:lang w:val="de-DE"/>
        </w:rPr>
        <w:t>eigentümlicher</w:t>
      </w:r>
      <w:r>
        <w:rPr>
          <w:lang w:val="de-DE"/>
        </w:rPr>
        <w:t xml:space="preserve"> Apparat“, sagte der Offizier zu dem Forschungsreisenden und </w:t>
      </w:r>
      <w:r w:rsidR="000B65E3">
        <w:rPr>
          <w:lang w:val="de-DE"/>
        </w:rPr>
        <w:t>ü</w:t>
      </w:r>
      <w:r>
        <w:rPr>
          <w:lang w:val="de-DE"/>
        </w:rPr>
        <w:t>berblickte mit einem gewissermaßen bewundernden Blick den ihm doch wohlbekannten Apparat. Sie h</w:t>
      </w:r>
      <w:r w:rsidR="000B65E3">
        <w:rPr>
          <w:lang w:val="de-DE"/>
        </w:rPr>
        <w:t>ä</w:t>
      </w:r>
      <w:r>
        <w:rPr>
          <w:lang w:val="de-DE"/>
        </w:rPr>
        <w:t>tten noch ins Boot springen k</w:t>
      </w:r>
      <w:r w:rsidR="000B65E3">
        <w:rPr>
          <w:lang w:val="de-DE"/>
        </w:rPr>
        <w:t>ö</w:t>
      </w:r>
      <w:r>
        <w:rPr>
          <w:lang w:val="de-DE"/>
        </w:rPr>
        <w:t>nnen, aber der Reisende hob ein schweres, geknotetes Tau vom Boden, drohte ihnen damit und hielt sie dadurch von dem Sprunge ab. In den letzten Jahrzehnten ist das Interesse an Hungerk</w:t>
      </w:r>
      <w:r w:rsidR="000B65E3">
        <w:rPr>
          <w:lang w:val="de-DE"/>
        </w:rPr>
        <w:t>ü</w:t>
      </w:r>
      <w:r>
        <w:rPr>
          <w:lang w:val="de-DE"/>
        </w:rPr>
        <w:t>nstlern sehr zur</w:t>
      </w:r>
      <w:r w:rsidR="000B65E3">
        <w:rPr>
          <w:lang w:val="de-DE"/>
        </w:rPr>
        <w:t>ü</w:t>
      </w:r>
      <w:r>
        <w:rPr>
          <w:lang w:val="de-DE"/>
        </w:rPr>
        <w:t xml:space="preserve">ckgegangen. Aber sie </w:t>
      </w:r>
      <w:r w:rsidR="000B65E3">
        <w:rPr>
          <w:lang w:val="de-DE"/>
        </w:rPr>
        <w:t>ü</w:t>
      </w:r>
      <w:r>
        <w:rPr>
          <w:lang w:val="de-DE"/>
        </w:rPr>
        <w:t>berwanden sich, umdr</w:t>
      </w:r>
      <w:r w:rsidR="000B65E3">
        <w:rPr>
          <w:lang w:val="de-DE"/>
        </w:rPr>
        <w:t>ä</w:t>
      </w:r>
      <w:r>
        <w:rPr>
          <w:lang w:val="de-DE"/>
        </w:rPr>
        <w:t>ngten den K</w:t>
      </w:r>
      <w:r w:rsidR="000B65E3">
        <w:rPr>
          <w:lang w:val="de-DE"/>
        </w:rPr>
        <w:t>ä</w:t>
      </w:r>
      <w:r>
        <w:rPr>
          <w:lang w:val="de-DE"/>
        </w:rPr>
        <w:t>fig und wollten sich gar nicht fortr</w:t>
      </w:r>
      <w:r w:rsidR="000B65E3">
        <w:rPr>
          <w:lang w:val="de-DE"/>
        </w:rPr>
        <w:t>ü</w:t>
      </w:r>
      <w:r>
        <w:rPr>
          <w:lang w:val="de-DE"/>
        </w:rPr>
        <w:t>hren.</w:t>
      </w:r>
    </w:p>
    <w:p w14:paraId="7E00F5FA" w14:textId="65D1C726" w:rsidR="00D700ED" w:rsidRPr="00F36B1F" w:rsidRDefault="00D700ED" w:rsidP="00D700ED">
      <w:pPr>
        <w:pStyle w:val="Heading2"/>
      </w:pPr>
      <w:bookmarkStart w:id="133" w:name="_Toc190782090"/>
      <w:bookmarkStart w:id="134" w:name="_Toc190784557"/>
      <w:bookmarkStart w:id="135" w:name="_Toc234676083"/>
      <w:bookmarkStart w:id="136" w:name="_Toc235995693"/>
      <w:r w:rsidRPr="00F36B1F">
        <w:lastRenderedPageBreak/>
        <w:t>Kafka in</w:t>
      </w:r>
      <w:r w:rsidR="00F36B1F">
        <w:t xml:space="preserve"> table font size</w:t>
      </w:r>
      <w:bookmarkEnd w:id="133"/>
      <w:bookmarkEnd w:id="134"/>
      <w:r w:rsidR="00633731" w:rsidRPr="00633731">
        <w:t xml:space="preserve"> </w:t>
      </w:r>
      <w:r w:rsidR="00F36B1F" w:rsidRPr="00322937">
        <w:rPr>
          <w:b w:val="0"/>
          <w:bCs/>
        </w:rPr>
        <w:t>(</w:t>
      </w:r>
      <w:r w:rsidR="00322937" w:rsidRPr="00322937">
        <w:rPr>
          <w:b w:val="0"/>
          <w:bCs/>
        </w:rPr>
        <w:t xml:space="preserve">with </w:t>
      </w:r>
      <w:r w:rsidR="00F36B1F" w:rsidRPr="00322937">
        <w:rPr>
          <w:b w:val="0"/>
          <w:bCs/>
        </w:rPr>
        <w:t>15 pt line spac</w:t>
      </w:r>
      <w:r w:rsidR="00A76D67" w:rsidRPr="00322937">
        <w:rPr>
          <w:b w:val="0"/>
          <w:bCs/>
        </w:rPr>
        <w:t>ing</w:t>
      </w:r>
      <w:r w:rsidR="00F36B1F" w:rsidRPr="00322937">
        <w:rPr>
          <w:b w:val="0"/>
          <w:bCs/>
        </w:rPr>
        <w:t>)</w:t>
      </w:r>
      <w:bookmarkEnd w:id="135"/>
      <w:bookmarkEnd w:id="136"/>
    </w:p>
    <w:p w14:paraId="2380B4AA" w14:textId="0B51C57A" w:rsidR="002C3B24" w:rsidRDefault="00D700ED" w:rsidP="002C3B24">
      <w:pPr>
        <w:pStyle w:val="BodyText2"/>
        <w:rPr>
          <w:lang w:val="de-DE"/>
        </w:rPr>
      </w:pPr>
      <w:r>
        <w:rPr>
          <w:lang w:val="de-DE"/>
        </w:rPr>
        <w:t>Jemand musste Josef K. verleumdet haben, denn ohne dass er etwas B</w:t>
      </w:r>
      <w:r w:rsidR="00666DF2">
        <w:rPr>
          <w:lang w:val="de-DE"/>
        </w:rPr>
        <w:t>ö</w:t>
      </w:r>
      <w:r>
        <w:rPr>
          <w:lang w:val="de-DE"/>
        </w:rPr>
        <w:t xml:space="preserve">ses getan </w:t>
      </w:r>
      <w:r w:rsidR="00666DF2">
        <w:rPr>
          <w:lang w:val="de-DE"/>
        </w:rPr>
        <w:t>hä</w:t>
      </w:r>
      <w:r>
        <w:rPr>
          <w:lang w:val="de-DE"/>
        </w:rPr>
        <w:t xml:space="preserve">tte, wurde er eines Morgens verhaftet. „Wie ein Hund!“ sagte er, es war, als sollte die Scham ihn </w:t>
      </w:r>
      <w:r w:rsidR="009C2FF0">
        <w:rPr>
          <w:lang w:val="de-DE"/>
        </w:rPr>
        <w:t>ü</w:t>
      </w:r>
      <w:r>
        <w:rPr>
          <w:lang w:val="de-DE"/>
        </w:rPr>
        <w:t>berleben. Als Gregor Samsa eines Morgens aus unruhigen Tr</w:t>
      </w:r>
      <w:r w:rsidR="00666DF2">
        <w:rPr>
          <w:lang w:val="de-DE"/>
        </w:rPr>
        <w:t>ä</w:t>
      </w:r>
      <w:r>
        <w:rPr>
          <w:lang w:val="de-DE"/>
        </w:rPr>
        <w:t>umen erwachte, fand er sich in seinem Bett zu einem ungeheueren Ungeziefer verwandelt. Und es war ihnen wie eine Best</w:t>
      </w:r>
      <w:r w:rsidR="009C2FF0">
        <w:rPr>
          <w:lang w:val="de-DE"/>
        </w:rPr>
        <w:t>ä</w:t>
      </w:r>
      <w:r>
        <w:rPr>
          <w:lang w:val="de-DE"/>
        </w:rPr>
        <w:t>tigung ihrer neuen Tr</w:t>
      </w:r>
      <w:r w:rsidR="009C2FF0">
        <w:rPr>
          <w:lang w:val="de-DE"/>
        </w:rPr>
        <w:t>ä</w:t>
      </w:r>
      <w:r>
        <w:rPr>
          <w:lang w:val="de-DE"/>
        </w:rPr>
        <w:t>ume und guten Absichten, als am Ziele ihrer Fahrt die Tochter als erste sich erhob und ihren jungen K</w:t>
      </w:r>
      <w:r w:rsidR="009C2FF0">
        <w:rPr>
          <w:lang w:val="de-DE"/>
        </w:rPr>
        <w:t>ö</w:t>
      </w:r>
      <w:r>
        <w:rPr>
          <w:lang w:val="de-DE"/>
        </w:rPr>
        <w:t>rper dehnte. „Es ist ein eigent</w:t>
      </w:r>
      <w:r w:rsidR="009C2FF0">
        <w:rPr>
          <w:lang w:val="de-DE"/>
        </w:rPr>
        <w:t>ü</w:t>
      </w:r>
      <w:r>
        <w:rPr>
          <w:lang w:val="de-DE"/>
        </w:rPr>
        <w:t xml:space="preserve">mlicher Apparat“, sagte der Offizier zu dem Forschungsreisenden und </w:t>
      </w:r>
      <w:r w:rsidR="009C2FF0">
        <w:rPr>
          <w:lang w:val="de-DE"/>
        </w:rPr>
        <w:t>ü</w:t>
      </w:r>
      <w:r>
        <w:rPr>
          <w:lang w:val="de-DE"/>
        </w:rPr>
        <w:t>berblickte mit einem gewissermaßen bewundernden Blick den ihm doch wohlbekannten Apparat. Sie h</w:t>
      </w:r>
      <w:r w:rsidR="009C2FF0">
        <w:rPr>
          <w:lang w:val="de-DE"/>
        </w:rPr>
        <w:t>ä</w:t>
      </w:r>
      <w:r>
        <w:rPr>
          <w:lang w:val="de-DE"/>
        </w:rPr>
        <w:t>tten noch ins Boot springen k</w:t>
      </w:r>
      <w:r w:rsidR="009C2FF0">
        <w:rPr>
          <w:lang w:val="de-DE"/>
        </w:rPr>
        <w:t>ö</w:t>
      </w:r>
      <w:r>
        <w:rPr>
          <w:lang w:val="de-DE"/>
        </w:rPr>
        <w:t>nnen, aber der Reisende hob ein schweres, geknotetes Tau vom Boden, drohte ihnen damit und hielt sie dadurch von dem Sprunge ab. In den letzten Jahrzehnten ist das Interesse an Hungerk</w:t>
      </w:r>
      <w:r w:rsidR="009C2FF0">
        <w:rPr>
          <w:lang w:val="de-DE"/>
        </w:rPr>
        <w:t>ü</w:t>
      </w:r>
      <w:r>
        <w:rPr>
          <w:lang w:val="de-DE"/>
        </w:rPr>
        <w:t>nstlern sehr zur</w:t>
      </w:r>
      <w:r w:rsidR="009C2FF0">
        <w:rPr>
          <w:lang w:val="de-DE"/>
        </w:rPr>
        <w:t>ü</w:t>
      </w:r>
      <w:r>
        <w:rPr>
          <w:lang w:val="de-DE"/>
        </w:rPr>
        <w:t xml:space="preserve">ckgegangen. Aber sie </w:t>
      </w:r>
      <w:r w:rsidR="009C2FF0">
        <w:rPr>
          <w:lang w:val="de-DE"/>
        </w:rPr>
        <w:t>ü</w:t>
      </w:r>
      <w:r>
        <w:rPr>
          <w:lang w:val="de-DE"/>
        </w:rPr>
        <w:t>berwanden sich, umdr</w:t>
      </w:r>
      <w:r w:rsidR="009C2FF0">
        <w:rPr>
          <w:lang w:val="de-DE"/>
        </w:rPr>
        <w:t>ä</w:t>
      </w:r>
      <w:r>
        <w:rPr>
          <w:lang w:val="de-DE"/>
        </w:rPr>
        <w:t>ngten den K</w:t>
      </w:r>
      <w:r w:rsidR="009C2FF0">
        <w:rPr>
          <w:lang w:val="de-DE"/>
        </w:rPr>
        <w:t>ä</w:t>
      </w:r>
      <w:r>
        <w:rPr>
          <w:lang w:val="de-DE"/>
        </w:rPr>
        <w:t>fig und wollten sich gar nicht fortr</w:t>
      </w:r>
      <w:r w:rsidR="009C2FF0">
        <w:rPr>
          <w:lang w:val="de-DE"/>
        </w:rPr>
        <w:t>ü</w:t>
      </w:r>
      <w:r>
        <w:rPr>
          <w:lang w:val="de-DE"/>
        </w:rPr>
        <w:t>hren.</w:t>
      </w:r>
    </w:p>
    <w:p w14:paraId="7A188612" w14:textId="10087ECE" w:rsidR="008F3942" w:rsidRPr="006A1192" w:rsidRDefault="00C545E4" w:rsidP="008F3942">
      <w:pPr>
        <w:pStyle w:val="Heading2"/>
      </w:pPr>
      <w:bookmarkStart w:id="137" w:name="_Toc234676084"/>
      <w:bookmarkStart w:id="138" w:name="_Toc235995694"/>
      <w:r w:rsidRPr="006A1192">
        <w:t>Kafka in</w:t>
      </w:r>
      <w:r w:rsidR="00AA782D" w:rsidRPr="006A1192">
        <w:t xml:space="preserve"> footnote font size</w:t>
      </w:r>
      <w:r w:rsidR="00F36B1F" w:rsidRPr="006A1192">
        <w:t xml:space="preserve"> </w:t>
      </w:r>
      <w:r w:rsidR="00F36B1F" w:rsidRPr="006A1192">
        <w:rPr>
          <w:b w:val="0"/>
          <w:bCs/>
        </w:rPr>
        <w:t>(</w:t>
      </w:r>
      <w:r w:rsidR="006A1192" w:rsidRPr="006A1192">
        <w:rPr>
          <w:b w:val="0"/>
          <w:bCs/>
        </w:rPr>
        <w:t xml:space="preserve">with </w:t>
      </w:r>
      <w:r w:rsidR="00F36B1F" w:rsidRPr="006A1192">
        <w:rPr>
          <w:b w:val="0"/>
          <w:bCs/>
        </w:rPr>
        <w:t>13.5 pt line spac</w:t>
      </w:r>
      <w:r w:rsidR="00A76D67" w:rsidRPr="006A1192">
        <w:rPr>
          <w:b w:val="0"/>
          <w:bCs/>
        </w:rPr>
        <w:t>ing</w:t>
      </w:r>
      <w:r w:rsidR="00F36B1F" w:rsidRPr="006A1192">
        <w:rPr>
          <w:b w:val="0"/>
          <w:bCs/>
        </w:rPr>
        <w:t>)</w:t>
      </w:r>
      <w:bookmarkEnd w:id="137"/>
      <w:bookmarkEnd w:id="138"/>
    </w:p>
    <w:p w14:paraId="526D6AEC" w14:textId="2411E484" w:rsidR="00EB648D" w:rsidRDefault="00C545E4" w:rsidP="00144808">
      <w:pPr>
        <w:pStyle w:val="BodyText3"/>
        <w:rPr>
          <w:lang w:val="de-DE" w:eastAsia="en-US"/>
        </w:rPr>
      </w:pPr>
      <w:r w:rsidRPr="00FA4AE1">
        <w:rPr>
          <w:lang w:val="de-DE" w:eastAsia="en-US"/>
        </w:rPr>
        <w:t>Jemand musste Josef K. verleumdet haben, denn ohne dass er etwas B</w:t>
      </w:r>
      <w:r w:rsidR="00FA4AE1" w:rsidRPr="00FA4AE1">
        <w:rPr>
          <w:lang w:val="de-DE" w:eastAsia="en-US"/>
        </w:rPr>
        <w:t>ö</w:t>
      </w:r>
      <w:r w:rsidRPr="00FA4AE1">
        <w:rPr>
          <w:lang w:val="de-DE" w:eastAsia="en-US"/>
        </w:rPr>
        <w:t>ses getan h</w:t>
      </w:r>
      <w:r w:rsidR="00FA4AE1" w:rsidRPr="00FA4AE1">
        <w:rPr>
          <w:lang w:val="de-DE" w:eastAsia="en-US"/>
        </w:rPr>
        <w:t>ä</w:t>
      </w:r>
      <w:r w:rsidRPr="00FA4AE1">
        <w:rPr>
          <w:lang w:val="de-DE" w:eastAsia="en-US"/>
        </w:rPr>
        <w:t xml:space="preserve">tte, </w:t>
      </w:r>
      <w:r w:rsidRPr="00FA4AE1">
        <w:rPr>
          <w:lang w:val="de-DE"/>
        </w:rPr>
        <w:t>wurde</w:t>
      </w:r>
      <w:r w:rsidRPr="00FA4AE1">
        <w:rPr>
          <w:lang w:val="de-DE" w:eastAsia="en-US"/>
        </w:rPr>
        <w:t xml:space="preserve"> er eines Morgens verhaftet. „Wie ein Hund!“ sagte er, es war, als sollte die Scham ihn </w:t>
      </w:r>
      <w:r w:rsidR="00430A8D">
        <w:rPr>
          <w:lang w:val="de-DE" w:eastAsia="en-US"/>
        </w:rPr>
        <w:t>ü</w:t>
      </w:r>
      <w:r w:rsidRPr="00FA4AE1">
        <w:rPr>
          <w:lang w:val="de-DE" w:eastAsia="en-US"/>
        </w:rPr>
        <w:t xml:space="preserve">berleben. Als Gregor Samsa </w:t>
      </w:r>
      <w:r w:rsidRPr="00FA4AE1">
        <w:rPr>
          <w:lang w:val="de-DE"/>
        </w:rPr>
        <w:t>eines</w:t>
      </w:r>
      <w:r w:rsidRPr="00FA4AE1">
        <w:rPr>
          <w:lang w:val="de-DE" w:eastAsia="en-US"/>
        </w:rPr>
        <w:t xml:space="preserve"> Morgens aus unruhigen Tr</w:t>
      </w:r>
      <w:r w:rsidR="00430A8D">
        <w:rPr>
          <w:lang w:val="de-DE" w:eastAsia="en-US"/>
        </w:rPr>
        <w:t>ä</w:t>
      </w:r>
      <w:r w:rsidRPr="00FA4AE1">
        <w:rPr>
          <w:lang w:val="de-DE" w:eastAsia="en-US"/>
        </w:rPr>
        <w:t>umen erwachte, fand er sich in seinem Bett zu einem ungeheueren Ungeziefer verwandelt. Und es war ihnen wie eine Best</w:t>
      </w:r>
      <w:r w:rsidR="00430A8D">
        <w:rPr>
          <w:lang w:val="de-DE" w:eastAsia="en-US"/>
        </w:rPr>
        <w:t>ä</w:t>
      </w:r>
      <w:r w:rsidRPr="00FA4AE1">
        <w:rPr>
          <w:lang w:val="de-DE" w:eastAsia="en-US"/>
        </w:rPr>
        <w:t>tigung ihrer neuen Tr</w:t>
      </w:r>
      <w:r w:rsidR="00430A8D">
        <w:rPr>
          <w:lang w:val="de-DE" w:eastAsia="en-US"/>
        </w:rPr>
        <w:t>ä</w:t>
      </w:r>
      <w:r w:rsidRPr="00FA4AE1">
        <w:rPr>
          <w:lang w:val="de-DE" w:eastAsia="en-US"/>
        </w:rPr>
        <w:t>ume und guten Absichten, als am Ziele ihrer Fahrt die Tochter als erste sich erhob und ihren jungen K</w:t>
      </w:r>
      <w:r w:rsidR="00430A8D">
        <w:rPr>
          <w:lang w:val="de-DE" w:eastAsia="en-US"/>
        </w:rPr>
        <w:t>ö</w:t>
      </w:r>
      <w:r w:rsidRPr="00FA4AE1">
        <w:rPr>
          <w:lang w:val="de-DE" w:eastAsia="en-US"/>
        </w:rPr>
        <w:t>rper dehnte. „Es ist ein eigent</w:t>
      </w:r>
      <w:r w:rsidR="00430A8D">
        <w:rPr>
          <w:lang w:val="de-DE" w:eastAsia="en-US"/>
        </w:rPr>
        <w:t>ü</w:t>
      </w:r>
      <w:r w:rsidRPr="00FA4AE1">
        <w:rPr>
          <w:lang w:val="de-DE" w:eastAsia="en-US"/>
        </w:rPr>
        <w:t xml:space="preserve">mlicher Apparat“, sagte der Offizier zu dem Forschungsreisenden und </w:t>
      </w:r>
      <w:r w:rsidR="00430A8D">
        <w:rPr>
          <w:lang w:val="de-DE" w:eastAsia="en-US"/>
        </w:rPr>
        <w:t>ü</w:t>
      </w:r>
      <w:r w:rsidRPr="00FA4AE1">
        <w:rPr>
          <w:lang w:val="de-DE" w:eastAsia="en-US"/>
        </w:rPr>
        <w:t>berblickte mit einem gewissermaßen bewundernden Blick den ihm doch wohlbekannten Apparat. Sie h</w:t>
      </w:r>
      <w:r w:rsidR="00430A8D">
        <w:rPr>
          <w:lang w:val="de-DE" w:eastAsia="en-US"/>
        </w:rPr>
        <w:t>ä</w:t>
      </w:r>
      <w:r w:rsidRPr="00FA4AE1">
        <w:rPr>
          <w:lang w:val="de-DE" w:eastAsia="en-US"/>
        </w:rPr>
        <w:t>tten noch ins Boot springen k</w:t>
      </w:r>
      <w:r w:rsidR="00430A8D">
        <w:rPr>
          <w:lang w:val="de-DE" w:eastAsia="en-US"/>
        </w:rPr>
        <w:t>ö</w:t>
      </w:r>
      <w:r w:rsidRPr="00FA4AE1">
        <w:rPr>
          <w:lang w:val="de-DE" w:eastAsia="en-US"/>
        </w:rPr>
        <w:t xml:space="preserve">nnen, aber der Reisende hob ein schweres, geknotetes Tau vom Boden, drohte ihnen damit und hielt sie dadurch von dem Sprunge ab. In den letzten Jahrzehnten ist das Interesse an </w:t>
      </w:r>
      <w:r w:rsidR="00EB648D" w:rsidRPr="00FA4AE1">
        <w:rPr>
          <w:lang w:val="de-DE" w:eastAsia="en-US"/>
        </w:rPr>
        <w:t>Hungerk</w:t>
      </w:r>
      <w:r w:rsidR="00E50415">
        <w:rPr>
          <w:lang w:val="de-DE" w:eastAsia="en-US"/>
        </w:rPr>
        <w:t>ü</w:t>
      </w:r>
      <w:r w:rsidR="00EB648D" w:rsidRPr="00FA4AE1">
        <w:rPr>
          <w:lang w:val="de-DE" w:eastAsia="en-US"/>
        </w:rPr>
        <w:t>nstlern sehr zur</w:t>
      </w:r>
      <w:r w:rsidR="00E50415">
        <w:rPr>
          <w:lang w:val="de-DE" w:eastAsia="en-US"/>
        </w:rPr>
        <w:t>ü</w:t>
      </w:r>
      <w:r w:rsidR="00EB648D" w:rsidRPr="00FA4AE1">
        <w:rPr>
          <w:lang w:val="de-DE" w:eastAsia="en-US"/>
        </w:rPr>
        <w:t xml:space="preserve">ckgegangen. Aber sie </w:t>
      </w:r>
      <w:r w:rsidR="00E50415">
        <w:rPr>
          <w:lang w:val="de-DE" w:eastAsia="en-US"/>
        </w:rPr>
        <w:t>ü</w:t>
      </w:r>
      <w:r w:rsidR="00EB648D" w:rsidRPr="00FA4AE1">
        <w:rPr>
          <w:lang w:val="de-DE" w:eastAsia="en-US"/>
        </w:rPr>
        <w:t>berwanden sich, umdr</w:t>
      </w:r>
      <w:r w:rsidR="00E50415">
        <w:rPr>
          <w:lang w:val="de-DE" w:eastAsia="en-US"/>
        </w:rPr>
        <w:t>ä</w:t>
      </w:r>
      <w:r w:rsidR="00EB648D" w:rsidRPr="00FA4AE1">
        <w:rPr>
          <w:lang w:val="de-DE" w:eastAsia="en-US"/>
        </w:rPr>
        <w:t>ngten den K</w:t>
      </w:r>
      <w:r w:rsidR="00E50415">
        <w:rPr>
          <w:lang w:val="de-DE" w:eastAsia="en-US"/>
        </w:rPr>
        <w:t>ä</w:t>
      </w:r>
      <w:r w:rsidR="00EB648D" w:rsidRPr="00FA4AE1">
        <w:rPr>
          <w:lang w:val="de-DE" w:eastAsia="en-US"/>
        </w:rPr>
        <w:t>fig und wollten sich gar nicht fortr</w:t>
      </w:r>
      <w:r w:rsidR="00E50415">
        <w:rPr>
          <w:lang w:val="de-DE" w:eastAsia="en-US"/>
        </w:rPr>
        <w:t>ü</w:t>
      </w:r>
      <w:r w:rsidR="00EB648D" w:rsidRPr="00FA4AE1">
        <w:rPr>
          <w:lang w:val="de-DE" w:eastAsia="en-US"/>
        </w:rPr>
        <w:t>hren.</w:t>
      </w:r>
    </w:p>
    <w:p w14:paraId="1C5BFB5E" w14:textId="77777777" w:rsidR="00D1398A" w:rsidRPr="00937070" w:rsidRDefault="00D1398A" w:rsidP="00D1398A">
      <w:pPr>
        <w:pStyle w:val="Heading2"/>
      </w:pPr>
      <w:bookmarkStart w:id="139" w:name="_Toc234676085"/>
      <w:bookmarkStart w:id="140" w:name="_Toc235995695"/>
      <w:r w:rsidRPr="00937070">
        <w:t xml:space="preserve">The Story of </w:t>
      </w:r>
      <w:r w:rsidRPr="00937070">
        <w:rPr>
          <w:i/>
          <w:iCs/>
        </w:rPr>
        <w:t>Lorem Ipsum</w:t>
      </w:r>
      <w:bookmarkEnd w:id="139"/>
      <w:bookmarkEnd w:id="140"/>
    </w:p>
    <w:p w14:paraId="4C08BDB3" w14:textId="016A4525" w:rsidR="008F3942" w:rsidRPr="00D1398A" w:rsidRDefault="00D1398A" w:rsidP="00D1398A">
      <w:pPr>
        <w:pStyle w:val="Heading3"/>
        <w:rPr>
          <w:lang w:val="de-DE" w:eastAsia="en-US"/>
        </w:rPr>
      </w:pPr>
      <w:bookmarkStart w:id="141" w:name="_Toc234964629"/>
      <w:bookmarkStart w:id="142" w:name="_Toc235995696"/>
      <w:r w:rsidRPr="00937070">
        <w:t>The Beginning</w:t>
      </w:r>
      <w:bookmarkEnd w:id="141"/>
      <w:bookmarkEnd w:id="142"/>
    </w:p>
    <w:p w14:paraId="7102DF42" w14:textId="77777777" w:rsidR="00080D8D" w:rsidRDefault="008F3942" w:rsidP="00994038">
      <w:pPr>
        <w:pStyle w:val="BodyText"/>
      </w:pPr>
      <w:r w:rsidRPr="008F3942">
        <w:rPr>
          <w:lang w:eastAsia="en-US"/>
        </w:rPr>
        <w:t xml:space="preserve">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w:t>
      </w:r>
      <w:r w:rsidRPr="00F6686C">
        <w:t>Pointing has no control about the blind texts it is an almost unorthographic life</w:t>
      </w:r>
    </w:p>
    <w:p w14:paraId="64937A29" w14:textId="6F8015A6" w:rsidR="00E935C5" w:rsidRDefault="008F3942" w:rsidP="001353B3">
      <w:pPr>
        <w:pStyle w:val="BodyTextFirstIndent"/>
      </w:pPr>
      <w:r w:rsidRPr="00F6686C">
        <w:t xml:space="preserve">One day however a small line of blind text by the name of </w:t>
      </w:r>
      <w:r w:rsidRPr="008A5CBC">
        <w:rPr>
          <w:i/>
          <w:iCs/>
        </w:rPr>
        <w:t>Lorem Ipsum</w:t>
      </w:r>
      <w:r w:rsidRPr="00F6686C">
        <w:t xml:space="preserve"> decided to leave for the far World of Grammar.</w:t>
      </w:r>
      <w:r w:rsidR="00080D8D">
        <w:t xml:space="preserve"> </w:t>
      </w:r>
      <w:r w:rsidRPr="00F6686C">
        <w:t xml:space="preserve">The Big Oxmox </w:t>
      </w:r>
      <w:r w:rsidR="00994038">
        <w:fldChar w:fldCharType="begin"/>
      </w:r>
      <w:r w:rsidR="00DE3E89">
        <w:instrText xml:space="preserve"> ADDIN ZOTERO_ITEM CSL_CITATION {"citationID":"TLcF9v1v","properties":{"formattedCitation":"(Wilde 1899)","plainCitation":"(Wilde 1899)","noteIndex":0},"citationItems":[{"id":"GZqPzOJA/Nnhb9dqa","uris":["http://zotero.org/users/14338598/items/KXHBE5LT"],"itemData":{"id":289,"type":"book","collection-title":"English and American drama of the Nineteenth Century","publisher":"Leonard Smithers and Company","title":"The Importance of Being Earnest: A Trivial Comedy for Serious People","URL":"4HIWAAAAYAAJ","author":[{"family":"Wilde","given":"Oscar"}],"issued":{"date-parts":[["1899"]]}}}],"schema":"https://github.com/citation-style-language/schema/raw/master/csl-citation.json"} </w:instrText>
      </w:r>
      <w:r w:rsidR="00994038">
        <w:fldChar w:fldCharType="separate"/>
      </w:r>
      <w:r w:rsidR="00994038">
        <w:rPr>
          <w:noProof/>
        </w:rPr>
        <w:t>(Wilde 1899)</w:t>
      </w:r>
      <w:r w:rsidR="00994038">
        <w:fldChar w:fldCharType="end"/>
      </w:r>
      <w:r w:rsidR="00994038">
        <w:t xml:space="preserve"> </w:t>
      </w:r>
      <w:r w:rsidRPr="00F6686C">
        <w:t>advised her not to do so, because there were thousands of bad Commas, wild Question Marks and devious Semikoli, but the Little Blind Text didn’t listen.</w:t>
      </w:r>
      <w:r w:rsidR="002F3BAB">
        <w:t xml:space="preserve"> </w:t>
      </w:r>
      <w:r w:rsidRPr="00F6686C">
        <w:t xml:space="preserve">She packed her seven versalia, put her initial into the belt and </w:t>
      </w:r>
      <w:r w:rsidRPr="00F6686C">
        <w:lastRenderedPageBreak/>
        <w:t>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tbl>
      <w:tblPr>
        <w:tblpPr w:leftFromText="181" w:rightFromText="181" w:topFromText="420" w:bottomFromText="420" w:tblpY="1"/>
        <w:tblOverlap w:val="never"/>
        <w:tblW w:w="5000" w:type="pct"/>
        <w:tblCellMar>
          <w:left w:w="0" w:type="dxa"/>
          <w:right w:w="0" w:type="dxa"/>
        </w:tblCellMar>
        <w:tblLook w:val="07E0" w:firstRow="1" w:lastRow="1" w:firstColumn="1" w:lastColumn="1" w:noHBand="1" w:noVBand="1"/>
      </w:tblPr>
      <w:tblGrid>
        <w:gridCol w:w="2965"/>
        <w:gridCol w:w="1063"/>
        <w:gridCol w:w="1065"/>
        <w:gridCol w:w="1063"/>
        <w:gridCol w:w="1065"/>
        <w:gridCol w:w="994"/>
      </w:tblGrid>
      <w:tr w:rsidR="00D1398A" w:rsidRPr="004748F0" w14:paraId="644F0F7B" w14:textId="77777777" w:rsidTr="00BE32F6">
        <w:trPr>
          <w:cantSplit/>
        </w:trPr>
        <w:tc>
          <w:tcPr>
            <w:tcW w:w="5000" w:type="pct"/>
            <w:gridSpan w:val="6"/>
            <w:tcBorders>
              <w:bottom w:val="single" w:sz="8" w:space="0" w:color="auto"/>
            </w:tcBorders>
            <w:tcMar>
              <w:bottom w:w="72" w:type="dxa"/>
            </w:tcMar>
          </w:tcPr>
          <w:p w14:paraId="0D39250D" w14:textId="38CBFB17" w:rsidR="00D1398A" w:rsidRPr="004748F0" w:rsidRDefault="00D1398A" w:rsidP="00BE32F6">
            <w:pPr>
              <w:pStyle w:val="TableTitle"/>
            </w:pPr>
            <w:bookmarkStart w:id="143" w:name="_Ref191206896"/>
            <w:r w:rsidRPr="004748F0">
              <w:t xml:space="preserve">Table </w:t>
            </w:r>
            <w:r w:rsidRPr="004748F0">
              <w:fldChar w:fldCharType="begin"/>
            </w:r>
            <w:r w:rsidRPr="004748F0">
              <w:instrText xml:space="preserve"> SEQ Table \* ARABIC </w:instrText>
            </w:r>
            <w:r w:rsidRPr="004748F0">
              <w:fldChar w:fldCharType="separate"/>
            </w:r>
            <w:r w:rsidR="006D0DCF">
              <w:rPr>
                <w:noProof/>
              </w:rPr>
              <w:t>2</w:t>
            </w:r>
            <w:r w:rsidRPr="004748F0">
              <w:fldChar w:fldCharType="end"/>
            </w:r>
            <w:bookmarkEnd w:id="143"/>
            <w:r w:rsidRPr="004748F0">
              <w:t>.</w:t>
            </w:r>
            <w:r w:rsidRPr="009C7AC0">
              <w:rPr>
                <w:b w:val="0"/>
                <w:bCs/>
              </w:rPr>
              <w:t xml:space="preserve"> Example of a regression table</w:t>
            </w:r>
          </w:p>
        </w:tc>
      </w:tr>
      <w:tr w:rsidR="00D1398A" w:rsidRPr="004748F0" w14:paraId="74651D66" w14:textId="77777777" w:rsidTr="00BE32F6">
        <w:trPr>
          <w:cantSplit/>
        </w:trPr>
        <w:tc>
          <w:tcPr>
            <w:tcW w:w="1805" w:type="pct"/>
            <w:tcMar>
              <w:bottom w:w="85" w:type="dxa"/>
            </w:tcMar>
          </w:tcPr>
          <w:p w14:paraId="4811BE85" w14:textId="77777777" w:rsidR="00D1398A" w:rsidRPr="004748F0" w:rsidRDefault="00D1398A" w:rsidP="00BE32F6">
            <w:pPr>
              <w:pStyle w:val="TableText"/>
              <w:rPr>
                <w:szCs w:val="20"/>
              </w:rPr>
            </w:pPr>
            <w:r>
              <w:rPr>
                <w:noProof/>
                <w:szCs w:val="20"/>
                <w14:numForm w14:val="default"/>
                <w14:numSpacing w14:val="default"/>
              </w:rPr>
              <mc:AlternateContent>
                <mc:Choice Requires="wps">
                  <w:drawing>
                    <wp:anchor distT="0" distB="0" distL="114300" distR="114300" simplePos="0" relativeHeight="251683840" behindDoc="0" locked="0" layoutInCell="1" allowOverlap="1" wp14:anchorId="48F3D0D6" wp14:editId="4C9F74D6">
                      <wp:simplePos x="0" y="0"/>
                      <wp:positionH relativeFrom="column">
                        <wp:posOffset>1854200</wp:posOffset>
                      </wp:positionH>
                      <wp:positionV relativeFrom="paragraph">
                        <wp:posOffset>241300</wp:posOffset>
                      </wp:positionV>
                      <wp:extent cx="2649600" cy="0"/>
                      <wp:effectExtent l="0" t="0" r="5080" b="12700"/>
                      <wp:wrapNone/>
                      <wp:docPr id="1502365294" name="Straight Connector 39"/>
                      <wp:cNvGraphicFramePr/>
                      <a:graphic xmlns:a="http://schemas.openxmlformats.org/drawingml/2006/main">
                        <a:graphicData uri="http://schemas.microsoft.com/office/word/2010/wordprocessingShape">
                          <wps:wsp>
                            <wps:cNvCnPr/>
                            <wps:spPr>
                              <a:xfrm>
                                <a:off x="0" y="0"/>
                                <a:ext cx="2649600" cy="0"/>
                              </a:xfrm>
                              <a:prstGeom prst="line">
                                <a:avLst/>
                              </a:prstGeom>
                              <a:ln w="635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0D187BC0" id="Straight Connector 39" o:spid="_x0000_s1026" style="position:absolute;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46pt,19pt" to="354.65pt,19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" strokecolor="black [3213]" strokeweight=".5pt"/>
                  </w:pict>
                </mc:Fallback>
              </mc:AlternateContent>
            </w:r>
          </w:p>
        </w:tc>
        <w:tc>
          <w:tcPr>
            <w:tcW w:w="2590" w:type="pct"/>
            <w:gridSpan w:val="4"/>
            <w:tcBorders>
              <w:top w:val="single" w:sz="4" w:space="0" w:color="auto"/>
            </w:tcBorders>
            <w:tcMar>
              <w:bottom w:w="85" w:type="dxa"/>
              <w:right w:w="255" w:type="dxa"/>
            </w:tcMar>
          </w:tcPr>
          <w:p w14:paraId="6BC6D02D" w14:textId="77777777" w:rsidR="00D1398A" w:rsidRPr="004748F0" w:rsidRDefault="00D1398A" w:rsidP="00BE32F6">
            <w:pPr>
              <w:pStyle w:val="TableText"/>
              <w:jc w:val="center"/>
              <w:rPr>
                <w:szCs w:val="20"/>
              </w:rPr>
            </w:pPr>
            <w:r>
              <w:rPr>
                <w:szCs w:val="20"/>
              </w:rPr>
              <w:t>Choice List</w:t>
            </w:r>
          </w:p>
        </w:tc>
        <w:tc>
          <w:tcPr>
            <w:tcW w:w="605" w:type="pct"/>
            <w:tcMar>
              <w:bottom w:w="85" w:type="dxa"/>
              <w:right w:w="142" w:type="dxa"/>
            </w:tcMar>
          </w:tcPr>
          <w:p w14:paraId="452D42B6" w14:textId="77777777" w:rsidR="00D1398A" w:rsidRPr="004748F0" w:rsidRDefault="00D1398A" w:rsidP="00BE32F6">
            <w:pPr>
              <w:pStyle w:val="TableText"/>
              <w:jc w:val="center"/>
              <w:rPr>
                <w:szCs w:val="20"/>
              </w:rPr>
            </w:pPr>
            <w:r>
              <w:rPr>
                <w:szCs w:val="20"/>
              </w:rPr>
              <w:t>Combined</w:t>
            </w:r>
          </w:p>
        </w:tc>
      </w:tr>
      <w:tr w:rsidR="00D1398A" w:rsidRPr="004748F0" w14:paraId="4D8EFBF7" w14:textId="77777777" w:rsidTr="00BE32F6">
        <w:trPr>
          <w:cantSplit/>
        </w:trPr>
        <w:tc>
          <w:tcPr>
            <w:tcW w:w="1805" w:type="pct"/>
            <w:tcMar>
              <w:bottom w:w="0" w:type="dxa"/>
            </w:tcMar>
          </w:tcPr>
          <w:p w14:paraId="6625D7BA" w14:textId="77777777" w:rsidR="00D1398A" w:rsidRPr="004748F0" w:rsidRDefault="00D1398A" w:rsidP="00BE32F6">
            <w:pPr>
              <w:pStyle w:val="TableText"/>
              <w:rPr>
                <w:szCs w:val="20"/>
              </w:rPr>
            </w:pPr>
          </w:p>
        </w:tc>
        <w:tc>
          <w:tcPr>
            <w:tcW w:w="647" w:type="pct"/>
            <w:tcMar>
              <w:bottom w:w="0" w:type="dxa"/>
              <w:right w:w="255" w:type="dxa"/>
            </w:tcMar>
          </w:tcPr>
          <w:p w14:paraId="54D1D635" w14:textId="77777777" w:rsidR="00D1398A" w:rsidRPr="004748F0" w:rsidRDefault="00D1398A" w:rsidP="00BE32F6">
            <w:pPr>
              <w:pStyle w:val="TableText"/>
              <w:jc w:val="center"/>
              <w:rPr>
                <w:szCs w:val="20"/>
              </w:rPr>
            </w:pPr>
            <w:r>
              <w:rPr>
                <w:szCs w:val="20"/>
              </w:rPr>
              <w:t>A</w:t>
            </w:r>
          </w:p>
        </w:tc>
        <w:tc>
          <w:tcPr>
            <w:tcW w:w="648" w:type="pct"/>
            <w:tcMar>
              <w:bottom w:w="0" w:type="dxa"/>
              <w:right w:w="255" w:type="dxa"/>
            </w:tcMar>
          </w:tcPr>
          <w:p w14:paraId="11138EB7" w14:textId="77777777" w:rsidR="00D1398A" w:rsidRPr="004748F0" w:rsidRDefault="00D1398A" w:rsidP="00BE32F6">
            <w:pPr>
              <w:pStyle w:val="TableText"/>
              <w:jc w:val="center"/>
              <w:rPr>
                <w:szCs w:val="20"/>
              </w:rPr>
            </w:pPr>
            <w:r>
              <w:rPr>
                <w:szCs w:val="20"/>
              </w:rPr>
              <w:t>B</w:t>
            </w:r>
          </w:p>
        </w:tc>
        <w:tc>
          <w:tcPr>
            <w:tcW w:w="647" w:type="pct"/>
            <w:tcMar>
              <w:bottom w:w="0" w:type="dxa"/>
              <w:right w:w="255" w:type="dxa"/>
            </w:tcMar>
          </w:tcPr>
          <w:p w14:paraId="3656C5B1" w14:textId="77777777" w:rsidR="00D1398A" w:rsidRPr="004748F0" w:rsidRDefault="00D1398A" w:rsidP="00BE32F6">
            <w:pPr>
              <w:pStyle w:val="TableText"/>
              <w:jc w:val="center"/>
              <w:rPr>
                <w:szCs w:val="20"/>
              </w:rPr>
            </w:pPr>
            <w:r>
              <w:rPr>
                <w:szCs w:val="20"/>
              </w:rPr>
              <w:t>C</w:t>
            </w:r>
          </w:p>
        </w:tc>
        <w:tc>
          <w:tcPr>
            <w:tcW w:w="648" w:type="pct"/>
            <w:tcMar>
              <w:bottom w:w="0" w:type="dxa"/>
              <w:right w:w="255" w:type="dxa"/>
            </w:tcMar>
          </w:tcPr>
          <w:p w14:paraId="39EAEE85" w14:textId="77777777" w:rsidR="00D1398A" w:rsidRPr="004748F0" w:rsidRDefault="00D1398A" w:rsidP="00BE32F6">
            <w:pPr>
              <w:pStyle w:val="TableText"/>
              <w:jc w:val="center"/>
              <w:rPr>
                <w:szCs w:val="20"/>
              </w:rPr>
            </w:pPr>
            <w:r>
              <w:rPr>
                <w:szCs w:val="20"/>
              </w:rPr>
              <w:t>D</w:t>
            </w:r>
          </w:p>
        </w:tc>
        <w:tc>
          <w:tcPr>
            <w:tcW w:w="605" w:type="pct"/>
            <w:tcMar>
              <w:right w:w="142" w:type="dxa"/>
            </w:tcMar>
          </w:tcPr>
          <w:p w14:paraId="04CD2848" w14:textId="77777777" w:rsidR="00D1398A" w:rsidRPr="004748F0" w:rsidRDefault="00D1398A" w:rsidP="00BE32F6">
            <w:pPr>
              <w:pStyle w:val="TableText"/>
              <w:jc w:val="center"/>
              <w:rPr>
                <w:szCs w:val="20"/>
              </w:rPr>
            </w:pPr>
          </w:p>
        </w:tc>
      </w:tr>
      <w:tr w:rsidR="00D1398A" w:rsidRPr="004748F0" w14:paraId="03C605AE" w14:textId="77777777" w:rsidTr="00BE32F6">
        <w:trPr>
          <w:cantSplit/>
        </w:trPr>
        <w:tc>
          <w:tcPr>
            <w:tcW w:w="1805" w:type="pct"/>
            <w:tcBorders>
              <w:bottom w:val="single" w:sz="4" w:space="0" w:color="auto"/>
            </w:tcBorders>
            <w:tcMar>
              <w:bottom w:w="85" w:type="dxa"/>
            </w:tcMar>
          </w:tcPr>
          <w:p w14:paraId="01651A36" w14:textId="77777777" w:rsidR="00D1398A" w:rsidRPr="004748F0" w:rsidRDefault="00D1398A" w:rsidP="00BE32F6">
            <w:pPr>
              <w:pStyle w:val="TableText"/>
              <w:rPr>
                <w:szCs w:val="20"/>
              </w:rPr>
            </w:pPr>
          </w:p>
        </w:tc>
        <w:tc>
          <w:tcPr>
            <w:tcW w:w="647" w:type="pct"/>
            <w:tcBorders>
              <w:bottom w:val="single" w:sz="4" w:space="0" w:color="auto"/>
            </w:tcBorders>
            <w:tcMar>
              <w:bottom w:w="85" w:type="dxa"/>
              <w:right w:w="255" w:type="dxa"/>
            </w:tcMar>
          </w:tcPr>
          <w:p w14:paraId="1EAB372D" w14:textId="77777777" w:rsidR="00D1398A" w:rsidRPr="004748F0" w:rsidRDefault="00D1398A" w:rsidP="00BE32F6">
            <w:pPr>
              <w:pStyle w:val="TableText"/>
              <w:jc w:val="center"/>
              <w:rPr>
                <w:szCs w:val="20"/>
              </w:rPr>
            </w:pPr>
            <w:r>
              <w:rPr>
                <w:szCs w:val="20"/>
              </w:rPr>
              <w:t>(1)</w:t>
            </w:r>
          </w:p>
        </w:tc>
        <w:tc>
          <w:tcPr>
            <w:tcW w:w="648" w:type="pct"/>
            <w:tcBorders>
              <w:bottom w:val="single" w:sz="4" w:space="0" w:color="auto"/>
            </w:tcBorders>
            <w:tcMar>
              <w:bottom w:w="85" w:type="dxa"/>
              <w:right w:w="255" w:type="dxa"/>
            </w:tcMar>
          </w:tcPr>
          <w:p w14:paraId="29707D9C" w14:textId="77777777" w:rsidR="00D1398A" w:rsidRPr="004748F0" w:rsidRDefault="00D1398A" w:rsidP="00BE32F6">
            <w:pPr>
              <w:pStyle w:val="TableText"/>
              <w:jc w:val="center"/>
              <w:rPr>
                <w:szCs w:val="20"/>
              </w:rPr>
            </w:pPr>
            <w:r>
              <w:rPr>
                <w:szCs w:val="20"/>
              </w:rPr>
              <w:t>(2)</w:t>
            </w:r>
          </w:p>
        </w:tc>
        <w:tc>
          <w:tcPr>
            <w:tcW w:w="647" w:type="pct"/>
            <w:tcBorders>
              <w:bottom w:val="single" w:sz="4" w:space="0" w:color="auto"/>
            </w:tcBorders>
            <w:tcMar>
              <w:bottom w:w="85" w:type="dxa"/>
              <w:right w:w="255" w:type="dxa"/>
            </w:tcMar>
          </w:tcPr>
          <w:p w14:paraId="5B8F9ADB" w14:textId="77777777" w:rsidR="00D1398A" w:rsidRPr="004748F0" w:rsidRDefault="00D1398A" w:rsidP="00BE32F6">
            <w:pPr>
              <w:pStyle w:val="TableText"/>
              <w:jc w:val="center"/>
              <w:rPr>
                <w:szCs w:val="20"/>
              </w:rPr>
            </w:pPr>
            <w:r>
              <w:rPr>
                <w:szCs w:val="20"/>
              </w:rPr>
              <w:t>(3)</w:t>
            </w:r>
          </w:p>
        </w:tc>
        <w:tc>
          <w:tcPr>
            <w:tcW w:w="648" w:type="pct"/>
            <w:tcBorders>
              <w:bottom w:val="single" w:sz="4" w:space="0" w:color="auto"/>
            </w:tcBorders>
            <w:tcMar>
              <w:bottom w:w="85" w:type="dxa"/>
              <w:right w:w="255" w:type="dxa"/>
            </w:tcMar>
          </w:tcPr>
          <w:p w14:paraId="2F34A933" w14:textId="77777777" w:rsidR="00D1398A" w:rsidRPr="004748F0" w:rsidRDefault="00D1398A" w:rsidP="00BE32F6">
            <w:pPr>
              <w:pStyle w:val="TableText"/>
              <w:jc w:val="center"/>
              <w:rPr>
                <w:szCs w:val="20"/>
              </w:rPr>
            </w:pPr>
            <w:r>
              <w:rPr>
                <w:szCs w:val="20"/>
              </w:rPr>
              <w:t>(4)</w:t>
            </w:r>
          </w:p>
        </w:tc>
        <w:tc>
          <w:tcPr>
            <w:tcW w:w="605" w:type="pct"/>
            <w:tcBorders>
              <w:bottom w:val="single" w:sz="4" w:space="0" w:color="auto"/>
            </w:tcBorders>
            <w:tcMar>
              <w:bottom w:w="85" w:type="dxa"/>
              <w:right w:w="142" w:type="dxa"/>
            </w:tcMar>
          </w:tcPr>
          <w:p w14:paraId="124BDF66" w14:textId="77777777" w:rsidR="00D1398A" w:rsidRPr="004748F0" w:rsidRDefault="00D1398A" w:rsidP="00BE32F6">
            <w:pPr>
              <w:pStyle w:val="TableText"/>
              <w:jc w:val="center"/>
              <w:rPr>
                <w:szCs w:val="20"/>
              </w:rPr>
            </w:pPr>
            <w:r>
              <w:rPr>
                <w:szCs w:val="20"/>
              </w:rPr>
              <w:t>(5)</w:t>
            </w:r>
          </w:p>
        </w:tc>
      </w:tr>
      <w:tr w:rsidR="00D1398A" w:rsidRPr="004748F0" w14:paraId="5A0E7F41" w14:textId="77777777" w:rsidTr="00BE32F6">
        <w:trPr>
          <w:cantSplit/>
        </w:trPr>
        <w:tc>
          <w:tcPr>
            <w:tcW w:w="1805" w:type="pct"/>
            <w:tcBorders>
              <w:top w:val="single" w:sz="4" w:space="0" w:color="auto"/>
            </w:tcBorders>
            <w:tcMar>
              <w:bottom w:w="0" w:type="dxa"/>
            </w:tcMar>
          </w:tcPr>
          <w:p w14:paraId="5ED48B79" w14:textId="77777777" w:rsidR="00D1398A" w:rsidRPr="004748F0" w:rsidRDefault="00D1398A" w:rsidP="00BE32F6">
            <w:pPr>
              <w:pStyle w:val="TableText"/>
              <w:spacing w:line="300" w:lineRule="exact"/>
              <w:rPr>
                <w:szCs w:val="20"/>
              </w:rPr>
            </w:pPr>
            <w:r>
              <w:rPr>
                <w:szCs w:val="20"/>
              </w:rPr>
              <w:t>Treatment</w:t>
            </w:r>
          </w:p>
        </w:tc>
        <w:tc>
          <w:tcPr>
            <w:tcW w:w="647" w:type="pct"/>
            <w:tcBorders>
              <w:top w:val="single" w:sz="4" w:space="0" w:color="auto"/>
            </w:tcBorders>
            <w:tcMar>
              <w:bottom w:w="0" w:type="dxa"/>
            </w:tcMar>
          </w:tcPr>
          <w:p w14:paraId="1AF781B1" w14:textId="77777777" w:rsidR="00D1398A" w:rsidRPr="004748F0" w:rsidRDefault="00D1398A" w:rsidP="00BE32F6">
            <w:pPr>
              <w:pStyle w:val="TableText"/>
              <w:spacing w:line="300" w:lineRule="exact"/>
              <w:rPr>
                <w:szCs w:val="20"/>
              </w:rPr>
            </w:pPr>
            <w:r w:rsidRPr="007D2CD3">
              <w:rPr>
                <w:color w:val="FFFFFF" w:themeColor="background1"/>
                <w:szCs w:val="20"/>
              </w:rPr>
              <w:t>(</w:t>
            </w:r>
            <w:r w:rsidRPr="00226065">
              <w:rPr>
                <w:szCs w:val="20"/>
              </w:rPr>
              <w:t>−</w:t>
            </w:r>
            <w:r>
              <w:rPr>
                <w:szCs w:val="20"/>
              </w:rPr>
              <w:t>0.390</w:t>
            </w:r>
          </w:p>
        </w:tc>
        <w:tc>
          <w:tcPr>
            <w:tcW w:w="648" w:type="pct"/>
            <w:tcBorders>
              <w:top w:val="single" w:sz="4" w:space="0" w:color="auto"/>
            </w:tcBorders>
            <w:tcMar>
              <w:bottom w:w="0" w:type="dxa"/>
            </w:tcMar>
          </w:tcPr>
          <w:p w14:paraId="243729E3" w14:textId="77777777" w:rsidR="00D1398A" w:rsidRPr="004748F0" w:rsidRDefault="00D1398A" w:rsidP="00BE32F6">
            <w:pPr>
              <w:pStyle w:val="TableText"/>
              <w:spacing w:line="300" w:lineRule="exact"/>
              <w:rPr>
                <w:szCs w:val="20"/>
              </w:rPr>
            </w:pPr>
            <w:r w:rsidRPr="007D2CD3">
              <w:rPr>
                <w:color w:val="FFFFFF" w:themeColor="background1"/>
                <w:szCs w:val="20"/>
              </w:rPr>
              <w:t>(</w:t>
            </w:r>
            <w:r w:rsidRPr="00226065">
              <w:rPr>
                <w:szCs w:val="20"/>
              </w:rPr>
              <w:t>−</w:t>
            </w:r>
            <w:r>
              <w:rPr>
                <w:szCs w:val="20"/>
              </w:rPr>
              <w:t>0.228</w:t>
            </w:r>
          </w:p>
        </w:tc>
        <w:tc>
          <w:tcPr>
            <w:tcW w:w="647" w:type="pct"/>
            <w:tcBorders>
              <w:top w:val="single" w:sz="4" w:space="0" w:color="auto"/>
            </w:tcBorders>
            <w:tcMar>
              <w:bottom w:w="0" w:type="dxa"/>
            </w:tcMar>
          </w:tcPr>
          <w:p w14:paraId="734EA0FC"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0.729*</w:t>
            </w:r>
          </w:p>
        </w:tc>
        <w:tc>
          <w:tcPr>
            <w:tcW w:w="648" w:type="pct"/>
            <w:tcBorders>
              <w:top w:val="single" w:sz="4" w:space="0" w:color="auto"/>
            </w:tcBorders>
            <w:tcMar>
              <w:bottom w:w="0" w:type="dxa"/>
            </w:tcMar>
          </w:tcPr>
          <w:p w14:paraId="2A82D43E"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0.449*</w:t>
            </w:r>
          </w:p>
        </w:tc>
        <w:tc>
          <w:tcPr>
            <w:tcW w:w="605" w:type="pct"/>
            <w:tcBorders>
              <w:top w:val="single" w:sz="4" w:space="0" w:color="auto"/>
            </w:tcBorders>
          </w:tcPr>
          <w:p w14:paraId="78150930" w14:textId="77777777" w:rsidR="00D1398A" w:rsidRPr="004748F0" w:rsidRDefault="00D1398A" w:rsidP="00BE32F6">
            <w:pPr>
              <w:pStyle w:val="TableText"/>
              <w:spacing w:line="300" w:lineRule="exact"/>
              <w:rPr>
                <w:szCs w:val="20"/>
              </w:rPr>
            </w:pPr>
            <w:r w:rsidRPr="00095503">
              <w:rPr>
                <w:color w:val="FFFFFF" w:themeColor="background1"/>
                <w:szCs w:val="20"/>
              </w:rPr>
              <w:t>{</w:t>
            </w:r>
            <w:r w:rsidRPr="00226065">
              <w:rPr>
                <w:szCs w:val="20"/>
              </w:rPr>
              <w:t>−</w:t>
            </w:r>
            <w:r>
              <w:rPr>
                <w:szCs w:val="20"/>
              </w:rPr>
              <w:t>0.453**</w:t>
            </w:r>
          </w:p>
        </w:tc>
      </w:tr>
      <w:tr w:rsidR="00D1398A" w:rsidRPr="004748F0" w14:paraId="05138339" w14:textId="77777777" w:rsidTr="00BE32F6">
        <w:trPr>
          <w:cantSplit/>
        </w:trPr>
        <w:tc>
          <w:tcPr>
            <w:tcW w:w="1805" w:type="pct"/>
            <w:tcMar>
              <w:bottom w:w="0" w:type="dxa"/>
            </w:tcMar>
          </w:tcPr>
          <w:p w14:paraId="7934D460" w14:textId="77777777" w:rsidR="00D1398A" w:rsidRPr="004748F0" w:rsidRDefault="00D1398A" w:rsidP="00BE32F6">
            <w:pPr>
              <w:pStyle w:val="TableText"/>
              <w:spacing w:line="300" w:lineRule="exact"/>
              <w:rPr>
                <w:szCs w:val="20"/>
              </w:rPr>
            </w:pPr>
          </w:p>
        </w:tc>
        <w:tc>
          <w:tcPr>
            <w:tcW w:w="647" w:type="pct"/>
            <w:tcMar>
              <w:bottom w:w="0" w:type="dxa"/>
            </w:tcMar>
          </w:tcPr>
          <w:p w14:paraId="7AC45910" w14:textId="77777777" w:rsidR="00D1398A" w:rsidRPr="004748F0" w:rsidRDefault="00D1398A" w:rsidP="00BE32F6">
            <w:pPr>
              <w:pStyle w:val="TableText"/>
              <w:spacing w:line="300" w:lineRule="exact"/>
              <w:rPr>
                <w:szCs w:val="20"/>
              </w:rPr>
            </w:pPr>
            <w:r>
              <w:rPr>
                <w:szCs w:val="20"/>
              </w:rPr>
              <w:t>(+0.352)</w:t>
            </w:r>
          </w:p>
        </w:tc>
        <w:tc>
          <w:tcPr>
            <w:tcW w:w="648" w:type="pct"/>
            <w:tcMar>
              <w:bottom w:w="0" w:type="dxa"/>
            </w:tcMar>
          </w:tcPr>
          <w:p w14:paraId="5999B41F" w14:textId="77777777" w:rsidR="00D1398A" w:rsidRPr="004748F0" w:rsidRDefault="00D1398A" w:rsidP="00BE32F6">
            <w:pPr>
              <w:pStyle w:val="TableText"/>
              <w:spacing w:line="300" w:lineRule="exact"/>
              <w:rPr>
                <w:szCs w:val="20"/>
              </w:rPr>
            </w:pPr>
            <w:r>
              <w:rPr>
                <w:szCs w:val="20"/>
              </w:rPr>
              <w:t>(</w:t>
            </w:r>
            <w:r w:rsidRPr="00226065">
              <w:rPr>
                <w:szCs w:val="20"/>
              </w:rPr>
              <w:t>−</w:t>
            </w:r>
            <w:r>
              <w:rPr>
                <w:szCs w:val="20"/>
              </w:rPr>
              <w:t>0.205)</w:t>
            </w:r>
          </w:p>
        </w:tc>
        <w:tc>
          <w:tcPr>
            <w:tcW w:w="647" w:type="pct"/>
            <w:tcMar>
              <w:bottom w:w="0" w:type="dxa"/>
            </w:tcMar>
          </w:tcPr>
          <w:p w14:paraId="789FE618" w14:textId="77777777" w:rsidR="00D1398A" w:rsidRPr="004748F0" w:rsidRDefault="00D1398A" w:rsidP="00BE32F6">
            <w:pPr>
              <w:pStyle w:val="TableText"/>
              <w:spacing w:line="300" w:lineRule="exact"/>
              <w:rPr>
                <w:szCs w:val="20"/>
              </w:rPr>
            </w:pPr>
            <w:r>
              <w:rPr>
                <w:szCs w:val="20"/>
              </w:rPr>
              <w:t>[+0.377]</w:t>
            </w:r>
          </w:p>
        </w:tc>
        <w:tc>
          <w:tcPr>
            <w:tcW w:w="648" w:type="pct"/>
            <w:tcMar>
              <w:bottom w:w="0" w:type="dxa"/>
            </w:tcMar>
          </w:tcPr>
          <w:p w14:paraId="294B28F2" w14:textId="77777777" w:rsidR="00D1398A" w:rsidRPr="004748F0" w:rsidRDefault="00D1398A" w:rsidP="00BE32F6">
            <w:pPr>
              <w:pStyle w:val="TableText"/>
              <w:spacing w:line="300" w:lineRule="exact"/>
              <w:rPr>
                <w:szCs w:val="20"/>
              </w:rPr>
            </w:pPr>
            <w:r>
              <w:rPr>
                <w:szCs w:val="20"/>
              </w:rPr>
              <w:t>[</w:t>
            </w:r>
            <w:r w:rsidRPr="00226065">
              <w:rPr>
                <w:szCs w:val="20"/>
              </w:rPr>
              <w:t>−</w:t>
            </w:r>
            <w:r>
              <w:rPr>
                <w:szCs w:val="20"/>
              </w:rPr>
              <w:t>0.245]</w:t>
            </w:r>
          </w:p>
        </w:tc>
        <w:tc>
          <w:tcPr>
            <w:tcW w:w="605" w:type="pct"/>
          </w:tcPr>
          <w:p w14:paraId="436E99EA" w14:textId="77777777" w:rsidR="00D1398A" w:rsidRPr="004748F0" w:rsidRDefault="00D1398A" w:rsidP="00BE32F6">
            <w:pPr>
              <w:pStyle w:val="TableText"/>
              <w:spacing w:line="300" w:lineRule="exact"/>
              <w:rPr>
                <w:szCs w:val="20"/>
              </w:rPr>
            </w:pPr>
            <w:r>
              <w:rPr>
                <w:szCs w:val="20"/>
              </w:rPr>
              <w:t>{+0.204}</w:t>
            </w:r>
          </w:p>
        </w:tc>
      </w:tr>
      <w:tr w:rsidR="00D1398A" w:rsidRPr="004748F0" w14:paraId="283F06C0" w14:textId="77777777" w:rsidTr="00BE32F6">
        <w:trPr>
          <w:cantSplit/>
        </w:trPr>
        <w:tc>
          <w:tcPr>
            <w:tcW w:w="1805" w:type="pct"/>
            <w:tcMar>
              <w:bottom w:w="0" w:type="dxa"/>
            </w:tcMar>
          </w:tcPr>
          <w:p w14:paraId="589DD3AF" w14:textId="77777777" w:rsidR="00D1398A" w:rsidRPr="004748F0" w:rsidRDefault="00D1398A" w:rsidP="00BE32F6">
            <w:pPr>
              <w:pStyle w:val="TableText"/>
              <w:spacing w:line="300" w:lineRule="exact"/>
              <w:rPr>
                <w:szCs w:val="20"/>
              </w:rPr>
            </w:pPr>
            <w:r>
              <w:rPr>
                <w:szCs w:val="20"/>
              </w:rPr>
              <w:t>Female</w:t>
            </w:r>
          </w:p>
        </w:tc>
        <w:tc>
          <w:tcPr>
            <w:tcW w:w="647" w:type="pct"/>
            <w:tcMar>
              <w:bottom w:w="0" w:type="dxa"/>
            </w:tcMar>
          </w:tcPr>
          <w:p w14:paraId="39CEC05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0.948***</w:t>
            </w:r>
          </w:p>
        </w:tc>
        <w:tc>
          <w:tcPr>
            <w:tcW w:w="648" w:type="pct"/>
            <w:tcMar>
              <w:bottom w:w="0" w:type="dxa"/>
            </w:tcMar>
          </w:tcPr>
          <w:p w14:paraId="4BB55BF6"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0.061</w:t>
            </w:r>
          </w:p>
        </w:tc>
        <w:tc>
          <w:tcPr>
            <w:tcW w:w="647" w:type="pct"/>
            <w:tcMar>
              <w:bottom w:w="0" w:type="dxa"/>
            </w:tcMar>
          </w:tcPr>
          <w:p w14:paraId="0795D97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0.188</w:t>
            </w:r>
          </w:p>
        </w:tc>
        <w:tc>
          <w:tcPr>
            <w:tcW w:w="648" w:type="pct"/>
            <w:tcMar>
              <w:bottom w:w="0" w:type="dxa"/>
            </w:tcMar>
          </w:tcPr>
          <w:p w14:paraId="1AC46FB1"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0.305</w:t>
            </w:r>
          </w:p>
        </w:tc>
        <w:tc>
          <w:tcPr>
            <w:tcW w:w="605" w:type="pct"/>
          </w:tcPr>
          <w:p w14:paraId="7CFD9B62"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0.385*</w:t>
            </w:r>
          </w:p>
        </w:tc>
      </w:tr>
      <w:tr w:rsidR="00D1398A" w:rsidRPr="004748F0" w14:paraId="0C4F0050" w14:textId="77777777" w:rsidTr="00BE32F6">
        <w:trPr>
          <w:cantSplit/>
        </w:trPr>
        <w:tc>
          <w:tcPr>
            <w:tcW w:w="1805" w:type="pct"/>
            <w:tcMar>
              <w:bottom w:w="0" w:type="dxa"/>
            </w:tcMar>
          </w:tcPr>
          <w:p w14:paraId="14F2A8E1" w14:textId="77777777" w:rsidR="00D1398A" w:rsidRPr="004748F0" w:rsidRDefault="00D1398A" w:rsidP="00BE32F6">
            <w:pPr>
              <w:pStyle w:val="TableText"/>
              <w:spacing w:line="300" w:lineRule="exact"/>
              <w:rPr>
                <w:szCs w:val="20"/>
              </w:rPr>
            </w:pPr>
          </w:p>
        </w:tc>
        <w:tc>
          <w:tcPr>
            <w:tcW w:w="647" w:type="pct"/>
            <w:tcMar>
              <w:bottom w:w="0" w:type="dxa"/>
            </w:tcMar>
          </w:tcPr>
          <w:p w14:paraId="3C456AE6"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(0.354)</w:t>
            </w:r>
          </w:p>
        </w:tc>
        <w:tc>
          <w:tcPr>
            <w:tcW w:w="648" w:type="pct"/>
            <w:tcMar>
              <w:bottom w:w="0" w:type="dxa"/>
            </w:tcMar>
          </w:tcPr>
          <w:p w14:paraId="4E22C502"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(0.233)</w:t>
            </w:r>
          </w:p>
        </w:tc>
        <w:tc>
          <w:tcPr>
            <w:tcW w:w="647" w:type="pct"/>
            <w:tcMar>
              <w:bottom w:w="0" w:type="dxa"/>
            </w:tcMar>
          </w:tcPr>
          <w:p w14:paraId="26ECB432" w14:textId="77777777" w:rsidR="00D1398A" w:rsidRPr="004748F0" w:rsidRDefault="00D1398A" w:rsidP="00BE32F6">
            <w:pPr>
              <w:pStyle w:val="TableText"/>
              <w:spacing w:line="300" w:lineRule="exact"/>
              <w:rPr>
                <w:szCs w:val="20"/>
              </w:rPr>
            </w:pPr>
            <w:r>
              <w:rPr>
                <w:szCs w:val="20"/>
              </w:rPr>
              <w:t>+(0.372)</w:t>
            </w:r>
          </w:p>
        </w:tc>
        <w:tc>
          <w:tcPr>
            <w:tcW w:w="648" w:type="pct"/>
            <w:tcMar>
              <w:bottom w:w="0" w:type="dxa"/>
            </w:tcMar>
          </w:tcPr>
          <w:p w14:paraId="61C9AD2A"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(0.226)</w:t>
            </w:r>
          </w:p>
        </w:tc>
        <w:tc>
          <w:tcPr>
            <w:tcW w:w="605" w:type="pct"/>
          </w:tcPr>
          <w:p w14:paraId="11051DA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(0.222)</w:t>
            </w:r>
          </w:p>
        </w:tc>
      </w:tr>
      <w:tr w:rsidR="00D1398A" w:rsidRPr="004748F0" w14:paraId="470A9308" w14:textId="77777777" w:rsidTr="00BE32F6">
        <w:trPr>
          <w:cantSplit/>
        </w:trPr>
        <w:tc>
          <w:tcPr>
            <w:tcW w:w="1805" w:type="pct"/>
            <w:tcMar>
              <w:bottom w:w="0" w:type="dxa"/>
            </w:tcMar>
          </w:tcPr>
          <w:p w14:paraId="4DCBA779" w14:textId="77777777" w:rsidR="00D1398A" w:rsidRPr="004748F0" w:rsidRDefault="00D1398A" w:rsidP="00BE32F6">
            <w:pPr>
              <w:pStyle w:val="TableText"/>
              <w:spacing w:line="300" w:lineRule="exact"/>
              <w:rPr>
                <w:szCs w:val="20"/>
              </w:rPr>
            </w:pPr>
            <w:r>
              <w:rPr>
                <w:szCs w:val="20"/>
              </w:rPr>
              <w:t>Female × Treatment</w:t>
            </w:r>
          </w:p>
        </w:tc>
        <w:tc>
          <w:tcPr>
            <w:tcW w:w="647" w:type="pct"/>
            <w:tcMar>
              <w:bottom w:w="0" w:type="dxa"/>
            </w:tcMar>
          </w:tcPr>
          <w:p w14:paraId="18E49F7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0.169</w:t>
            </w:r>
          </w:p>
        </w:tc>
        <w:tc>
          <w:tcPr>
            <w:tcW w:w="648" w:type="pct"/>
            <w:tcMar>
              <w:bottom w:w="0" w:type="dxa"/>
            </w:tcMar>
          </w:tcPr>
          <w:p w14:paraId="15C5FE7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0.251</w:t>
            </w:r>
          </w:p>
        </w:tc>
        <w:tc>
          <w:tcPr>
            <w:tcW w:w="647" w:type="pct"/>
            <w:tcMar>
              <w:bottom w:w="0" w:type="dxa"/>
            </w:tcMar>
          </w:tcPr>
          <w:p w14:paraId="67BF95C2"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0.892*</w:t>
            </w:r>
          </w:p>
        </w:tc>
        <w:tc>
          <w:tcPr>
            <w:tcW w:w="648" w:type="pct"/>
            <w:tcMar>
              <w:bottom w:w="0" w:type="dxa"/>
            </w:tcMar>
          </w:tcPr>
          <w:p w14:paraId="3BE129B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0.454</w:t>
            </w:r>
          </w:p>
        </w:tc>
        <w:tc>
          <w:tcPr>
            <w:tcW w:w="605" w:type="pct"/>
          </w:tcPr>
          <w:p w14:paraId="480A1D15"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0.439</w:t>
            </w:r>
          </w:p>
        </w:tc>
      </w:tr>
      <w:tr w:rsidR="00D1398A" w:rsidRPr="004748F0" w14:paraId="398CA568" w14:textId="77777777" w:rsidTr="00BE32F6">
        <w:trPr>
          <w:cantSplit/>
        </w:trPr>
        <w:tc>
          <w:tcPr>
            <w:tcW w:w="1805" w:type="pct"/>
            <w:tcMar>
              <w:bottom w:w="0" w:type="dxa"/>
            </w:tcMar>
          </w:tcPr>
          <w:p w14:paraId="7BB78307" w14:textId="77777777" w:rsidR="00D1398A" w:rsidRPr="004748F0" w:rsidRDefault="00D1398A" w:rsidP="00BE32F6">
            <w:pPr>
              <w:pStyle w:val="TableText"/>
              <w:spacing w:line="300" w:lineRule="exact"/>
              <w:rPr>
                <w:szCs w:val="20"/>
              </w:rPr>
            </w:pPr>
          </w:p>
        </w:tc>
        <w:tc>
          <w:tcPr>
            <w:tcW w:w="647" w:type="pct"/>
            <w:tcMar>
              <w:bottom w:w="0" w:type="dxa"/>
            </w:tcMar>
          </w:tcPr>
          <w:p w14:paraId="4A2A9DAD"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(0.514)</w:t>
            </w:r>
          </w:p>
        </w:tc>
        <w:tc>
          <w:tcPr>
            <w:tcW w:w="648" w:type="pct"/>
            <w:tcMar>
              <w:bottom w:w="0" w:type="dxa"/>
            </w:tcMar>
          </w:tcPr>
          <w:p w14:paraId="5FEFD288"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(0.325)</w:t>
            </w:r>
          </w:p>
        </w:tc>
        <w:tc>
          <w:tcPr>
            <w:tcW w:w="647" w:type="pct"/>
            <w:tcMar>
              <w:bottom w:w="0" w:type="dxa"/>
            </w:tcMar>
          </w:tcPr>
          <w:p w14:paraId="0E6C9FB3"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(0.533)</w:t>
            </w:r>
          </w:p>
        </w:tc>
        <w:tc>
          <w:tcPr>
            <w:tcW w:w="648" w:type="pct"/>
            <w:tcMar>
              <w:bottom w:w="0" w:type="dxa"/>
            </w:tcMar>
          </w:tcPr>
          <w:p w14:paraId="783745E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(0.341)</w:t>
            </w:r>
          </w:p>
        </w:tc>
        <w:tc>
          <w:tcPr>
            <w:tcW w:w="605" w:type="pct"/>
          </w:tcPr>
          <w:p w14:paraId="7B81B1BD"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(0.307)</w:t>
            </w:r>
          </w:p>
        </w:tc>
      </w:tr>
      <w:tr w:rsidR="00D1398A" w:rsidRPr="004748F0" w14:paraId="78EB39FF" w14:textId="77777777" w:rsidTr="00BE32F6">
        <w:trPr>
          <w:cantSplit/>
        </w:trPr>
        <w:tc>
          <w:tcPr>
            <w:tcW w:w="1805" w:type="pct"/>
            <w:tcMar>
              <w:bottom w:w="0" w:type="dxa"/>
            </w:tcMar>
          </w:tcPr>
          <w:p w14:paraId="63B26976" w14:textId="77777777" w:rsidR="00D1398A" w:rsidRPr="004748F0" w:rsidRDefault="00D1398A" w:rsidP="00BE32F6">
            <w:pPr>
              <w:pStyle w:val="TableText"/>
              <w:spacing w:line="300" w:lineRule="exact"/>
              <w:rPr>
                <w:szCs w:val="20"/>
              </w:rPr>
            </w:pPr>
            <w:r>
              <w:rPr>
                <w:szCs w:val="20"/>
              </w:rPr>
              <w:t>Final high school grade</w:t>
            </w:r>
          </w:p>
        </w:tc>
        <w:tc>
          <w:tcPr>
            <w:tcW w:w="647" w:type="pct"/>
            <w:tcMar>
              <w:bottom w:w="0" w:type="dxa"/>
            </w:tcMar>
          </w:tcPr>
          <w:p w14:paraId="4E84B62C" w14:textId="77777777" w:rsidR="00D1398A" w:rsidRPr="004748F0" w:rsidRDefault="00D1398A" w:rsidP="00BE32F6">
            <w:pPr>
              <w:pStyle w:val="TableText"/>
              <w:spacing w:line="300" w:lineRule="exact"/>
              <w:rPr>
                <w:szCs w:val="20"/>
              </w:rPr>
            </w:pPr>
            <w:r w:rsidRPr="008E66AE">
              <w:rPr>
                <w:color w:val="FFFFFF" w:themeColor="background1"/>
                <w:szCs w:val="20"/>
              </w:rPr>
              <w:t>(</w:t>
            </w:r>
            <w:r w:rsidRPr="00226065">
              <w:rPr>
                <w:szCs w:val="20"/>
              </w:rPr>
              <w:t>−</w:t>
            </w:r>
            <w:r>
              <w:rPr>
                <w:szCs w:val="20"/>
              </w:rPr>
              <w:t>0.101</w:t>
            </w:r>
          </w:p>
        </w:tc>
        <w:tc>
          <w:tcPr>
            <w:tcW w:w="648" w:type="pct"/>
            <w:tcMar>
              <w:bottom w:w="0" w:type="dxa"/>
            </w:tcMar>
          </w:tcPr>
          <w:p w14:paraId="544D9BD0"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0.013</w:t>
            </w:r>
          </w:p>
        </w:tc>
        <w:tc>
          <w:tcPr>
            <w:tcW w:w="647" w:type="pct"/>
            <w:tcMar>
              <w:bottom w:w="0" w:type="dxa"/>
            </w:tcMar>
          </w:tcPr>
          <w:p w14:paraId="405F4EA2"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0.076</w:t>
            </w:r>
          </w:p>
        </w:tc>
        <w:tc>
          <w:tcPr>
            <w:tcW w:w="648" w:type="pct"/>
            <w:tcMar>
              <w:bottom w:w="0" w:type="dxa"/>
            </w:tcMar>
          </w:tcPr>
          <w:p w14:paraId="23586F0D"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0.117</w:t>
            </w:r>
          </w:p>
        </w:tc>
        <w:tc>
          <w:tcPr>
            <w:tcW w:w="605" w:type="pct"/>
          </w:tcPr>
          <w:p w14:paraId="12A9032B"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0.039</w:t>
            </w:r>
          </w:p>
        </w:tc>
      </w:tr>
      <w:tr w:rsidR="00D1398A" w:rsidRPr="004748F0" w14:paraId="3B31BFFB" w14:textId="77777777" w:rsidTr="00BE32F6">
        <w:trPr>
          <w:cantSplit/>
        </w:trPr>
        <w:tc>
          <w:tcPr>
            <w:tcW w:w="1805" w:type="pct"/>
            <w:tcMar>
              <w:bottom w:w="0" w:type="dxa"/>
            </w:tcMar>
          </w:tcPr>
          <w:p w14:paraId="731CE05F" w14:textId="77777777" w:rsidR="00D1398A" w:rsidRPr="004748F0" w:rsidRDefault="00D1398A" w:rsidP="00BE32F6">
            <w:pPr>
              <w:pStyle w:val="TableText"/>
              <w:spacing w:line="300" w:lineRule="exact"/>
              <w:rPr>
                <w:szCs w:val="20"/>
              </w:rPr>
            </w:pPr>
          </w:p>
        </w:tc>
        <w:tc>
          <w:tcPr>
            <w:tcW w:w="647" w:type="pct"/>
            <w:tcMar>
              <w:bottom w:w="0" w:type="dxa"/>
            </w:tcMar>
          </w:tcPr>
          <w:p w14:paraId="35D89C91" w14:textId="77777777" w:rsidR="00D1398A" w:rsidRPr="004748F0" w:rsidRDefault="00D1398A" w:rsidP="00BE32F6">
            <w:pPr>
              <w:pStyle w:val="TableText"/>
              <w:spacing w:line="300" w:lineRule="exact"/>
              <w:rPr>
                <w:szCs w:val="20"/>
              </w:rPr>
            </w:pPr>
            <w:r w:rsidRPr="00136BFD">
              <w:rPr>
                <w:color w:val="FFFFFF" w:themeColor="background1"/>
                <w:szCs w:val="20"/>
              </w:rPr>
              <w:t>+</w:t>
            </w:r>
            <w:r>
              <w:rPr>
                <w:szCs w:val="20"/>
              </w:rPr>
              <w:t>(0.198)</w:t>
            </w:r>
          </w:p>
        </w:tc>
        <w:tc>
          <w:tcPr>
            <w:tcW w:w="648" w:type="pct"/>
            <w:tcMar>
              <w:bottom w:w="0" w:type="dxa"/>
            </w:tcMar>
          </w:tcPr>
          <w:p w14:paraId="51FB2A7C"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(0.144)</w:t>
            </w:r>
          </w:p>
        </w:tc>
        <w:tc>
          <w:tcPr>
            <w:tcW w:w="647" w:type="pct"/>
            <w:tcMar>
              <w:bottom w:w="0" w:type="dxa"/>
            </w:tcMar>
          </w:tcPr>
          <w:p w14:paraId="2B99BFA6"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(0.224)</w:t>
            </w:r>
          </w:p>
        </w:tc>
        <w:tc>
          <w:tcPr>
            <w:tcW w:w="648" w:type="pct"/>
            <w:tcMar>
              <w:bottom w:w="0" w:type="dxa"/>
            </w:tcMar>
          </w:tcPr>
          <w:p w14:paraId="445A0CA9"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(0.146)</w:t>
            </w:r>
          </w:p>
        </w:tc>
        <w:tc>
          <w:tcPr>
            <w:tcW w:w="605" w:type="pct"/>
          </w:tcPr>
          <w:p w14:paraId="4DA48290"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(0.133)</w:t>
            </w:r>
          </w:p>
        </w:tc>
      </w:tr>
      <w:tr w:rsidR="00D1398A" w:rsidRPr="004748F0" w14:paraId="1E80A686" w14:textId="77777777" w:rsidTr="00BE32F6">
        <w:trPr>
          <w:cantSplit/>
        </w:trPr>
        <w:tc>
          <w:tcPr>
            <w:tcW w:w="1805" w:type="pct"/>
            <w:tcMar>
              <w:bottom w:w="0" w:type="dxa"/>
            </w:tcMar>
          </w:tcPr>
          <w:p w14:paraId="7E9EC8B6" w14:textId="77777777" w:rsidR="00D1398A" w:rsidRPr="004748F0" w:rsidRDefault="00D1398A" w:rsidP="00BE32F6">
            <w:pPr>
              <w:pStyle w:val="TableText"/>
              <w:spacing w:line="300" w:lineRule="exact"/>
              <w:rPr>
                <w:szCs w:val="20"/>
              </w:rPr>
            </w:pPr>
            <w:r>
              <w:rPr>
                <w:szCs w:val="20"/>
              </w:rPr>
              <w:t>Trait self-control</w:t>
            </w:r>
          </w:p>
        </w:tc>
        <w:tc>
          <w:tcPr>
            <w:tcW w:w="647" w:type="pct"/>
            <w:tcMar>
              <w:bottom w:w="0" w:type="dxa"/>
            </w:tcMar>
          </w:tcPr>
          <w:p w14:paraId="2C86E7BA" w14:textId="77777777" w:rsidR="00D1398A" w:rsidRPr="004748F0" w:rsidRDefault="00D1398A" w:rsidP="00BE32F6">
            <w:pPr>
              <w:pStyle w:val="TableText"/>
              <w:spacing w:line="300" w:lineRule="exact"/>
              <w:rPr>
                <w:szCs w:val="20"/>
              </w:rPr>
            </w:pPr>
            <w:r w:rsidRPr="00136BFD">
              <w:rPr>
                <w:color w:val="FFFFFF" w:themeColor="background1"/>
                <w:szCs w:val="20"/>
              </w:rPr>
              <w:t>(</w:t>
            </w:r>
            <w:r w:rsidRPr="00226065">
              <w:rPr>
                <w:szCs w:val="20"/>
              </w:rPr>
              <w:t>−</w:t>
            </w:r>
            <w:r>
              <w:rPr>
                <w:szCs w:val="20"/>
              </w:rPr>
              <w:t>0.016</w:t>
            </w:r>
          </w:p>
        </w:tc>
        <w:tc>
          <w:tcPr>
            <w:tcW w:w="648" w:type="pct"/>
            <w:tcMar>
              <w:bottom w:w="0" w:type="dxa"/>
            </w:tcMar>
          </w:tcPr>
          <w:p w14:paraId="4E749CEA"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0.002</w:t>
            </w:r>
          </w:p>
        </w:tc>
        <w:tc>
          <w:tcPr>
            <w:tcW w:w="647" w:type="pct"/>
            <w:tcMar>
              <w:bottom w:w="0" w:type="dxa"/>
            </w:tcMar>
          </w:tcPr>
          <w:p w14:paraId="6AB4AEBF"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0.016</w:t>
            </w:r>
          </w:p>
        </w:tc>
        <w:tc>
          <w:tcPr>
            <w:tcW w:w="648" w:type="pct"/>
            <w:tcMar>
              <w:bottom w:w="0" w:type="dxa"/>
            </w:tcMar>
          </w:tcPr>
          <w:p w14:paraId="30A0CB40"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0.000</w:t>
            </w:r>
          </w:p>
        </w:tc>
        <w:tc>
          <w:tcPr>
            <w:tcW w:w="605" w:type="pct"/>
          </w:tcPr>
          <w:p w14:paraId="23A22560" w14:textId="77777777" w:rsidR="00D1398A" w:rsidRPr="004748F0" w:rsidRDefault="00D1398A" w:rsidP="00BE32F6">
            <w:pPr>
              <w:pStyle w:val="TableText"/>
              <w:spacing w:line="300" w:lineRule="exact"/>
              <w:rPr>
                <w:szCs w:val="20"/>
              </w:rPr>
            </w:pPr>
            <w:r>
              <w:rPr>
                <w:color w:val="FFFFFF" w:themeColor="background1"/>
                <w:szCs w:val="20"/>
              </w:rPr>
              <w:t>{</w:t>
            </w:r>
            <w:r w:rsidRPr="00226065">
              <w:rPr>
                <w:szCs w:val="20"/>
              </w:rPr>
              <w:t>−</w:t>
            </w:r>
            <w:r>
              <w:rPr>
                <w:szCs w:val="20"/>
              </w:rPr>
              <w:t>0.007</w:t>
            </w:r>
          </w:p>
        </w:tc>
      </w:tr>
      <w:tr w:rsidR="00D1398A" w:rsidRPr="004748F0" w14:paraId="02FF77B2" w14:textId="77777777" w:rsidTr="00BE32F6">
        <w:trPr>
          <w:cantSplit/>
        </w:trPr>
        <w:tc>
          <w:tcPr>
            <w:tcW w:w="1805" w:type="pct"/>
            <w:tcMar>
              <w:bottom w:w="0" w:type="dxa"/>
            </w:tcMar>
          </w:tcPr>
          <w:p w14:paraId="48812391" w14:textId="77777777" w:rsidR="00D1398A" w:rsidRPr="004748F0" w:rsidRDefault="00D1398A" w:rsidP="00BE32F6">
            <w:pPr>
              <w:pStyle w:val="TableText"/>
              <w:spacing w:line="300" w:lineRule="exact"/>
              <w:rPr>
                <w:szCs w:val="20"/>
              </w:rPr>
            </w:pPr>
          </w:p>
        </w:tc>
        <w:tc>
          <w:tcPr>
            <w:tcW w:w="647" w:type="pct"/>
            <w:tcMar>
              <w:bottom w:w="0" w:type="dxa"/>
            </w:tcMar>
          </w:tcPr>
          <w:p w14:paraId="1D3E570E"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(0.016)</w:t>
            </w:r>
          </w:p>
        </w:tc>
        <w:tc>
          <w:tcPr>
            <w:tcW w:w="648" w:type="pct"/>
            <w:tcMar>
              <w:bottom w:w="0" w:type="dxa"/>
            </w:tcMar>
          </w:tcPr>
          <w:p w14:paraId="7B9E84B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(0.010)</w:t>
            </w:r>
          </w:p>
        </w:tc>
        <w:tc>
          <w:tcPr>
            <w:tcW w:w="647" w:type="pct"/>
            <w:tcMar>
              <w:bottom w:w="0" w:type="dxa"/>
            </w:tcMar>
          </w:tcPr>
          <w:p w14:paraId="0B55FEAE"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(0.015)</w:t>
            </w:r>
          </w:p>
        </w:tc>
        <w:tc>
          <w:tcPr>
            <w:tcW w:w="648" w:type="pct"/>
            <w:tcMar>
              <w:bottom w:w="0" w:type="dxa"/>
            </w:tcMar>
          </w:tcPr>
          <w:p w14:paraId="7D18147A"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(0.010)</w:t>
            </w:r>
          </w:p>
        </w:tc>
        <w:tc>
          <w:tcPr>
            <w:tcW w:w="605" w:type="pct"/>
          </w:tcPr>
          <w:p w14:paraId="1FD68029"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(0.009)</w:t>
            </w:r>
          </w:p>
        </w:tc>
      </w:tr>
      <w:tr w:rsidR="00D1398A" w:rsidRPr="004748F0" w14:paraId="4E225E56" w14:textId="77777777" w:rsidTr="00BE32F6">
        <w:trPr>
          <w:cantSplit/>
        </w:trPr>
        <w:tc>
          <w:tcPr>
            <w:tcW w:w="1805" w:type="pct"/>
            <w:tcMar>
              <w:bottom w:w="0" w:type="dxa"/>
            </w:tcMar>
          </w:tcPr>
          <w:p w14:paraId="1D9F9021" w14:textId="77777777" w:rsidR="00D1398A" w:rsidRPr="004748F0" w:rsidRDefault="00D1398A" w:rsidP="00BE32F6">
            <w:pPr>
              <w:pStyle w:val="TableText"/>
              <w:spacing w:line="300" w:lineRule="exact"/>
              <w:rPr>
                <w:szCs w:val="20"/>
              </w:rPr>
            </w:pPr>
            <w:r>
              <w:rPr>
                <w:szCs w:val="20"/>
              </w:rPr>
              <w:t>Constant</w:t>
            </w:r>
          </w:p>
        </w:tc>
        <w:tc>
          <w:tcPr>
            <w:tcW w:w="647" w:type="pct"/>
            <w:tcMar>
              <w:bottom w:w="0" w:type="dxa"/>
            </w:tcMar>
          </w:tcPr>
          <w:p w14:paraId="0D68F8C4"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2.357***</w:t>
            </w:r>
          </w:p>
        </w:tc>
        <w:tc>
          <w:tcPr>
            <w:tcW w:w="648" w:type="pct"/>
            <w:tcMar>
              <w:bottom w:w="0" w:type="dxa"/>
            </w:tcMar>
          </w:tcPr>
          <w:p w14:paraId="0F1C3938"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1.512***</w:t>
            </w:r>
          </w:p>
        </w:tc>
        <w:tc>
          <w:tcPr>
            <w:tcW w:w="647" w:type="pct"/>
            <w:tcMar>
              <w:bottom w:w="0" w:type="dxa"/>
            </w:tcMar>
          </w:tcPr>
          <w:p w14:paraId="48CBCDCB"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0.322</w:t>
            </w:r>
          </w:p>
        </w:tc>
        <w:tc>
          <w:tcPr>
            <w:tcW w:w="648" w:type="pct"/>
            <w:tcMar>
              <w:bottom w:w="0" w:type="dxa"/>
            </w:tcMar>
          </w:tcPr>
          <w:p w14:paraId="4DA2C44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2.158***</w:t>
            </w:r>
          </w:p>
        </w:tc>
        <w:tc>
          <w:tcPr>
            <w:tcW w:w="605" w:type="pct"/>
          </w:tcPr>
          <w:p w14:paraId="7850C85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1.437***</w:t>
            </w:r>
          </w:p>
        </w:tc>
      </w:tr>
      <w:tr w:rsidR="00D1398A" w:rsidRPr="004748F0" w14:paraId="5F05E834" w14:textId="77777777" w:rsidTr="00BE32F6">
        <w:trPr>
          <w:cantSplit/>
        </w:trPr>
        <w:tc>
          <w:tcPr>
            <w:tcW w:w="1805" w:type="pct"/>
            <w:tcBorders>
              <w:bottom w:val="single" w:sz="4" w:space="0" w:color="auto"/>
            </w:tcBorders>
            <w:tcMar>
              <w:bottom w:w="85" w:type="dxa"/>
            </w:tcMar>
          </w:tcPr>
          <w:p w14:paraId="1789F405" w14:textId="77777777" w:rsidR="00D1398A" w:rsidRPr="004748F0" w:rsidRDefault="00D1398A" w:rsidP="00BE32F6">
            <w:pPr>
              <w:pStyle w:val="TableText"/>
              <w:spacing w:line="300" w:lineRule="exact"/>
              <w:rPr>
                <w:szCs w:val="20"/>
              </w:rPr>
            </w:pPr>
          </w:p>
        </w:tc>
        <w:tc>
          <w:tcPr>
            <w:tcW w:w="647" w:type="pct"/>
            <w:tcBorders>
              <w:bottom w:val="single" w:sz="4" w:space="0" w:color="auto"/>
            </w:tcBorders>
            <w:tcMar>
              <w:bottom w:w="85" w:type="dxa"/>
            </w:tcMar>
          </w:tcPr>
          <w:p w14:paraId="22631113"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(0.239)</w:t>
            </w:r>
          </w:p>
        </w:tc>
        <w:tc>
          <w:tcPr>
            <w:tcW w:w="648" w:type="pct"/>
            <w:tcBorders>
              <w:bottom w:val="single" w:sz="4" w:space="0" w:color="auto"/>
            </w:tcBorders>
            <w:tcMar>
              <w:bottom w:w="85" w:type="dxa"/>
            </w:tcMar>
          </w:tcPr>
          <w:p w14:paraId="4D92D4A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(0.144)</w:t>
            </w:r>
          </w:p>
        </w:tc>
        <w:tc>
          <w:tcPr>
            <w:tcW w:w="647" w:type="pct"/>
            <w:tcBorders>
              <w:bottom w:val="single" w:sz="4" w:space="0" w:color="auto"/>
            </w:tcBorders>
            <w:tcMar>
              <w:bottom w:w="85" w:type="dxa"/>
            </w:tcMar>
          </w:tcPr>
          <w:p w14:paraId="14F4E0D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(0.265)</w:t>
            </w:r>
          </w:p>
        </w:tc>
        <w:tc>
          <w:tcPr>
            <w:tcW w:w="648" w:type="pct"/>
            <w:tcBorders>
              <w:bottom w:val="single" w:sz="4" w:space="0" w:color="auto"/>
            </w:tcBorders>
            <w:tcMar>
              <w:bottom w:w="85" w:type="dxa"/>
            </w:tcMar>
          </w:tcPr>
          <w:p w14:paraId="1162473D"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(0.161)</w:t>
            </w:r>
          </w:p>
        </w:tc>
        <w:tc>
          <w:tcPr>
            <w:tcW w:w="605" w:type="pct"/>
            <w:tcBorders>
              <w:bottom w:val="single" w:sz="4" w:space="0" w:color="auto"/>
            </w:tcBorders>
            <w:tcMar>
              <w:bottom w:w="85" w:type="dxa"/>
            </w:tcMar>
          </w:tcPr>
          <w:p w14:paraId="0253AC4E"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(0.152)</w:t>
            </w:r>
          </w:p>
        </w:tc>
      </w:tr>
      <w:tr w:rsidR="00D1398A" w:rsidRPr="004748F0" w14:paraId="485FE934" w14:textId="77777777" w:rsidTr="00BE32F6">
        <w:trPr>
          <w:cantSplit/>
        </w:trPr>
        <w:tc>
          <w:tcPr>
            <w:tcW w:w="1805" w:type="pct"/>
            <w:tcBorders>
              <w:top w:val="single" w:sz="4" w:space="0" w:color="auto"/>
            </w:tcBorders>
            <w:tcMar>
              <w:bottom w:w="0" w:type="dxa"/>
            </w:tcMar>
          </w:tcPr>
          <w:p w14:paraId="00A9F1C2" w14:textId="77777777" w:rsidR="00D1398A" w:rsidRPr="004748F0" w:rsidRDefault="00D1398A" w:rsidP="00BE32F6">
            <w:pPr>
              <w:pStyle w:val="TableText"/>
              <w:rPr>
                <w:szCs w:val="20"/>
              </w:rPr>
            </w:pPr>
            <w:r>
              <w:rPr>
                <w:szCs w:val="20"/>
              </w:rPr>
              <w:t>Observations</w:t>
            </w:r>
          </w:p>
        </w:tc>
        <w:tc>
          <w:tcPr>
            <w:tcW w:w="647" w:type="pct"/>
            <w:tcBorders>
              <w:top w:val="single" w:sz="4" w:space="0" w:color="auto"/>
            </w:tcBorders>
            <w:tcMar>
              <w:bottom w:w="0" w:type="dxa"/>
              <w:right w:w="255" w:type="dxa"/>
            </w:tcMar>
          </w:tcPr>
          <w:p w14:paraId="12AC41F2" w14:textId="77777777" w:rsidR="00D1398A" w:rsidRPr="004748F0" w:rsidRDefault="00D1398A" w:rsidP="00BE32F6">
            <w:pPr>
              <w:pStyle w:val="TableText"/>
              <w:jc w:val="center"/>
              <w:rPr>
                <w:szCs w:val="20"/>
              </w:rPr>
            </w:pPr>
            <w:r>
              <w:rPr>
                <w:szCs w:val="20"/>
              </w:rPr>
              <w:t>303</w:t>
            </w:r>
          </w:p>
        </w:tc>
        <w:tc>
          <w:tcPr>
            <w:tcW w:w="648" w:type="pct"/>
            <w:tcBorders>
              <w:top w:val="single" w:sz="4" w:space="0" w:color="auto"/>
            </w:tcBorders>
            <w:tcMar>
              <w:bottom w:w="0" w:type="dxa"/>
              <w:right w:w="255" w:type="dxa"/>
            </w:tcMar>
          </w:tcPr>
          <w:p w14:paraId="756AA9AB" w14:textId="77777777" w:rsidR="00D1398A" w:rsidRPr="004748F0" w:rsidRDefault="00D1398A" w:rsidP="00BE32F6">
            <w:pPr>
              <w:pStyle w:val="TableText"/>
              <w:jc w:val="center"/>
              <w:rPr>
                <w:szCs w:val="20"/>
              </w:rPr>
            </w:pPr>
            <w:r>
              <w:rPr>
                <w:szCs w:val="20"/>
              </w:rPr>
              <w:t>289</w:t>
            </w:r>
          </w:p>
        </w:tc>
        <w:tc>
          <w:tcPr>
            <w:tcW w:w="647" w:type="pct"/>
            <w:tcBorders>
              <w:top w:val="single" w:sz="4" w:space="0" w:color="auto"/>
            </w:tcBorders>
            <w:tcMar>
              <w:bottom w:w="0" w:type="dxa"/>
              <w:right w:w="255" w:type="dxa"/>
            </w:tcMar>
          </w:tcPr>
          <w:p w14:paraId="17FBF8C7" w14:textId="77777777" w:rsidR="00D1398A" w:rsidRPr="004748F0" w:rsidRDefault="00D1398A" w:rsidP="00BE32F6">
            <w:pPr>
              <w:pStyle w:val="TableText"/>
              <w:jc w:val="center"/>
              <w:rPr>
                <w:szCs w:val="20"/>
              </w:rPr>
            </w:pPr>
            <w:r>
              <w:rPr>
                <w:szCs w:val="20"/>
              </w:rPr>
              <w:t>295</w:t>
            </w:r>
          </w:p>
        </w:tc>
        <w:tc>
          <w:tcPr>
            <w:tcW w:w="648" w:type="pct"/>
            <w:tcBorders>
              <w:top w:val="single" w:sz="4" w:space="0" w:color="auto"/>
            </w:tcBorders>
            <w:tcMar>
              <w:bottom w:w="0" w:type="dxa"/>
              <w:right w:w="255" w:type="dxa"/>
            </w:tcMar>
          </w:tcPr>
          <w:p w14:paraId="38839886" w14:textId="77777777" w:rsidR="00D1398A" w:rsidRPr="004748F0" w:rsidRDefault="00D1398A" w:rsidP="00BE32F6">
            <w:pPr>
              <w:pStyle w:val="TableText"/>
              <w:jc w:val="center"/>
              <w:rPr>
                <w:szCs w:val="20"/>
              </w:rPr>
            </w:pPr>
            <w:r>
              <w:rPr>
                <w:szCs w:val="20"/>
              </w:rPr>
              <w:t>304</w:t>
            </w:r>
          </w:p>
        </w:tc>
        <w:tc>
          <w:tcPr>
            <w:tcW w:w="605" w:type="pct"/>
            <w:tcBorders>
              <w:top w:val="single" w:sz="4" w:space="0" w:color="auto"/>
            </w:tcBorders>
            <w:tcMar>
              <w:right w:w="142" w:type="dxa"/>
            </w:tcMar>
          </w:tcPr>
          <w:p w14:paraId="2B7F294B" w14:textId="77777777" w:rsidR="00D1398A" w:rsidRPr="004748F0" w:rsidRDefault="00D1398A" w:rsidP="00BE32F6">
            <w:pPr>
              <w:pStyle w:val="TableText"/>
              <w:jc w:val="center"/>
              <w:rPr>
                <w:szCs w:val="20"/>
              </w:rPr>
            </w:pPr>
            <w:r>
              <w:rPr>
                <w:szCs w:val="20"/>
              </w:rPr>
              <w:t>1191</w:t>
            </w:r>
          </w:p>
        </w:tc>
      </w:tr>
      <w:tr w:rsidR="00D1398A" w:rsidRPr="004748F0" w14:paraId="162C6C97" w14:textId="77777777" w:rsidTr="00BE32F6">
        <w:trPr>
          <w:cantSplit/>
        </w:trPr>
        <w:tc>
          <w:tcPr>
            <w:tcW w:w="1805" w:type="pct"/>
            <w:tcBorders>
              <w:bottom w:val="single" w:sz="4" w:space="0" w:color="auto"/>
            </w:tcBorders>
            <w:tcMar>
              <w:bottom w:w="85" w:type="dxa"/>
            </w:tcMar>
          </w:tcPr>
          <w:p w14:paraId="22824A42" w14:textId="77777777" w:rsidR="00D1398A" w:rsidRPr="004748F0" w:rsidRDefault="00D1398A" w:rsidP="00BE32F6">
            <w:pPr>
              <w:pStyle w:val="TableText"/>
              <w:rPr>
                <w:szCs w:val="20"/>
              </w:rPr>
            </w:pPr>
            <w:r w:rsidRPr="0011055B">
              <w:rPr>
                <w:i/>
                <w:iCs/>
                <w:szCs w:val="20"/>
              </w:rPr>
              <w:t>R</w:t>
            </w:r>
            <w:r w:rsidRPr="0011055B">
              <w:rPr>
                <w:szCs w:val="20"/>
                <w:vertAlign w:val="superscript"/>
              </w:rPr>
              <w:t>2</w:t>
            </w:r>
          </w:p>
        </w:tc>
        <w:tc>
          <w:tcPr>
            <w:tcW w:w="647" w:type="pct"/>
            <w:tcBorders>
              <w:bottom w:val="single" w:sz="4" w:space="0" w:color="auto"/>
            </w:tcBorders>
            <w:tcMar>
              <w:bottom w:w="85" w:type="dxa"/>
            </w:tcMar>
          </w:tcPr>
          <w:p w14:paraId="7B677BB2" w14:textId="77777777" w:rsidR="00D1398A" w:rsidRPr="004748F0" w:rsidRDefault="00D1398A" w:rsidP="00BE32F6">
            <w:pPr>
              <w:pStyle w:val="TableText"/>
              <w:rPr>
                <w:szCs w:val="20"/>
              </w:rPr>
            </w:pPr>
            <w:r>
              <w:rPr>
                <w:color w:val="FFFFFF" w:themeColor="background1"/>
                <w:szCs w:val="20"/>
              </w:rPr>
              <w:t>(</w:t>
            </w:r>
            <w:r w:rsidRPr="007D2CD3">
              <w:rPr>
                <w:color w:val="FFFFFF" w:themeColor="background1"/>
                <w:szCs w:val="20"/>
              </w:rPr>
              <w:t>+</w:t>
            </w:r>
            <w:r>
              <w:rPr>
                <w:szCs w:val="20"/>
              </w:rPr>
              <w:t>0.057</w:t>
            </w:r>
          </w:p>
        </w:tc>
        <w:tc>
          <w:tcPr>
            <w:tcW w:w="648" w:type="pct"/>
            <w:tcBorders>
              <w:bottom w:val="single" w:sz="4" w:space="0" w:color="auto"/>
            </w:tcBorders>
            <w:tcMar>
              <w:bottom w:w="85" w:type="dxa"/>
            </w:tcMar>
          </w:tcPr>
          <w:p w14:paraId="4C0164EF"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bottom w:val="single" w:sz="4" w:space="0" w:color="auto"/>
            </w:tcBorders>
            <w:tcMar>
              <w:bottom w:w="85" w:type="dxa"/>
            </w:tcMar>
          </w:tcPr>
          <w:p w14:paraId="6C89F5AB"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0.039</w:t>
            </w:r>
          </w:p>
        </w:tc>
        <w:tc>
          <w:tcPr>
            <w:tcW w:w="648" w:type="pct"/>
            <w:tcBorders>
              <w:bottom w:val="single" w:sz="4" w:space="0" w:color="auto"/>
            </w:tcBorders>
            <w:tcMar>
              <w:bottom w:w="85" w:type="dxa"/>
            </w:tcMar>
          </w:tcPr>
          <w:p w14:paraId="03A2A0F4"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0.043</w:t>
            </w:r>
          </w:p>
        </w:tc>
        <w:tc>
          <w:tcPr>
            <w:tcW w:w="605" w:type="pct"/>
            <w:tcBorders>
              <w:bottom w:val="single" w:sz="4" w:space="0" w:color="auto"/>
            </w:tcBorders>
            <w:tcMar>
              <w:bottom w:w="85" w:type="dxa"/>
            </w:tcMar>
          </w:tcPr>
          <w:p w14:paraId="11055F79" w14:textId="77777777" w:rsidR="00D1398A" w:rsidRPr="004748F0" w:rsidRDefault="00D1398A" w:rsidP="00BE32F6">
            <w:pPr>
              <w:pStyle w:val="TableText"/>
              <w:rPr>
                <w:szCs w:val="20"/>
              </w:rPr>
            </w:pPr>
            <w:r>
              <w:rPr>
                <w:color w:val="FFFFFF" w:themeColor="background1"/>
                <w:szCs w:val="20"/>
              </w:rPr>
              <w:t>{+</w:t>
            </w:r>
            <w:r>
              <w:rPr>
                <w:szCs w:val="20"/>
              </w:rPr>
              <w:t>0.024</w:t>
            </w:r>
          </w:p>
        </w:tc>
      </w:tr>
      <w:tr w:rsidR="00D1398A" w:rsidRPr="004748F0" w14:paraId="0900F65F" w14:textId="77777777" w:rsidTr="00BE32F6">
        <w:trPr>
          <w:cantSplit/>
        </w:trPr>
        <w:tc>
          <w:tcPr>
            <w:tcW w:w="1805" w:type="pct"/>
            <w:tcBorders>
              <w:top w:val="single" w:sz="4" w:space="0" w:color="auto"/>
            </w:tcBorders>
            <w:tcMar>
              <w:bottom w:w="0" w:type="dxa"/>
            </w:tcMar>
          </w:tcPr>
          <w:p w14:paraId="414EA935" w14:textId="77777777" w:rsidR="00D1398A" w:rsidRPr="004748F0" w:rsidRDefault="00D1398A" w:rsidP="00BE32F6">
            <w:pPr>
              <w:pStyle w:val="TableText"/>
              <w:rPr>
                <w:szCs w:val="20"/>
              </w:rPr>
            </w:pPr>
            <w:r>
              <w:rPr>
                <w:szCs w:val="20"/>
              </w:rPr>
              <w:t>Treatment × (1 + Female)</w:t>
            </w:r>
          </w:p>
        </w:tc>
        <w:tc>
          <w:tcPr>
            <w:tcW w:w="647" w:type="pct"/>
            <w:tcBorders>
              <w:top w:val="single" w:sz="4" w:space="0" w:color="auto"/>
            </w:tcBorders>
            <w:tcMar>
              <w:bottom w:w="0" w:type="dxa"/>
            </w:tcMar>
          </w:tcPr>
          <w:p w14:paraId="01BE339E" w14:textId="77777777" w:rsidR="00D1398A" w:rsidRPr="004748F0" w:rsidRDefault="00D1398A" w:rsidP="00BE32F6">
            <w:pPr>
              <w:pStyle w:val="TableText"/>
              <w:rPr>
                <w:szCs w:val="20"/>
              </w:rPr>
            </w:pPr>
            <w:r>
              <w:rPr>
                <w:color w:val="FFFFFF" w:themeColor="background1"/>
                <w:szCs w:val="20"/>
              </w:rPr>
              <w:t>(</w:t>
            </w:r>
            <w:r w:rsidRPr="00226065">
              <w:rPr>
                <w:szCs w:val="20"/>
              </w:rPr>
              <w:t>−</w:t>
            </w:r>
            <w:r>
              <w:rPr>
                <w:szCs w:val="20"/>
              </w:rPr>
              <w:t>0.221</w:t>
            </w:r>
          </w:p>
        </w:tc>
        <w:tc>
          <w:tcPr>
            <w:tcW w:w="648" w:type="pct"/>
            <w:tcBorders>
              <w:top w:val="single" w:sz="4" w:space="0" w:color="auto"/>
            </w:tcBorders>
            <w:tcMar>
              <w:bottom w:w="0" w:type="dxa"/>
            </w:tcMar>
          </w:tcPr>
          <w:p w14:paraId="78CEF44F"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0.023</w:t>
            </w:r>
          </w:p>
        </w:tc>
        <w:tc>
          <w:tcPr>
            <w:tcW w:w="647" w:type="pct"/>
            <w:tcBorders>
              <w:top w:val="single" w:sz="4" w:space="0" w:color="auto"/>
            </w:tcBorders>
            <w:tcMar>
              <w:bottom w:w="0" w:type="dxa"/>
            </w:tcMar>
          </w:tcPr>
          <w:p w14:paraId="367F7895"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0.163</w:t>
            </w:r>
          </w:p>
        </w:tc>
        <w:tc>
          <w:tcPr>
            <w:tcW w:w="648" w:type="pct"/>
            <w:tcBorders>
              <w:top w:val="single" w:sz="4" w:space="0" w:color="auto"/>
            </w:tcBorders>
            <w:tcMar>
              <w:bottom w:w="0" w:type="dxa"/>
            </w:tcMar>
          </w:tcPr>
          <w:p w14:paraId="5341BC87"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0.004</w:t>
            </w:r>
          </w:p>
        </w:tc>
        <w:tc>
          <w:tcPr>
            <w:tcW w:w="605" w:type="pct"/>
            <w:tcBorders>
              <w:top w:val="single" w:sz="4" w:space="0" w:color="auto"/>
            </w:tcBorders>
          </w:tcPr>
          <w:p w14:paraId="1BEA5D10" w14:textId="77777777" w:rsidR="00D1398A" w:rsidRPr="004748F0" w:rsidRDefault="00D1398A" w:rsidP="00BE32F6">
            <w:pPr>
              <w:pStyle w:val="TableText"/>
              <w:rPr>
                <w:szCs w:val="20"/>
              </w:rPr>
            </w:pPr>
            <w:r>
              <w:rPr>
                <w:color w:val="FFFFFF" w:themeColor="background1"/>
                <w:szCs w:val="20"/>
              </w:rPr>
              <w:t>{</w:t>
            </w:r>
            <w:r w:rsidRPr="00226065">
              <w:rPr>
                <w:szCs w:val="20"/>
              </w:rPr>
              <w:t>−</w:t>
            </w:r>
            <w:r>
              <w:rPr>
                <w:szCs w:val="20"/>
              </w:rPr>
              <w:t>0.014</w:t>
            </w:r>
          </w:p>
        </w:tc>
      </w:tr>
      <w:tr w:rsidR="00D1398A" w:rsidRPr="004748F0" w14:paraId="70409ADD" w14:textId="77777777" w:rsidTr="00BE32F6">
        <w:trPr>
          <w:cantSplit/>
        </w:trPr>
        <w:tc>
          <w:tcPr>
            <w:tcW w:w="1805" w:type="pct"/>
            <w:tcBorders>
              <w:top w:val="nil"/>
              <w:left w:val="nil"/>
              <w:bottom w:val="single" w:sz="8" w:space="0" w:color="auto"/>
              <w:right w:val="nil"/>
              <w:tl2br w:val="nil"/>
              <w:tr2bl w:val="nil"/>
            </w:tcBorders>
            <w:tcMar>
              <w:bottom w:w="85" w:type="dxa"/>
            </w:tcMar>
          </w:tcPr>
          <w:p w14:paraId="04F85FE6" w14:textId="77777777" w:rsidR="00D1398A" w:rsidRPr="004748F0" w:rsidRDefault="00D1398A" w:rsidP="00BE32F6">
            <w:pPr>
              <w:pStyle w:val="TableText"/>
              <w:rPr>
                <w:szCs w:val="20"/>
              </w:rPr>
            </w:pPr>
            <w:r w:rsidRPr="008362CA">
              <w:rPr>
                <w:i/>
                <w:iCs/>
                <w:szCs w:val="20"/>
              </w:rPr>
              <w:t>p</w:t>
            </w:r>
            <w:r w:rsidRPr="008362CA">
              <w:rPr>
                <w:i/>
                <w:iCs/>
                <w:szCs w:val="20"/>
                <w:vertAlign w:val="subscript"/>
              </w:rPr>
              <w:t>F</w:t>
            </w:r>
            <w:r>
              <w:rPr>
                <w:szCs w:val="20"/>
              </w:rPr>
              <w:t xml:space="preserve">[Treatment × (1 + Female) = 0] </w:t>
            </w:r>
          </w:p>
        </w:tc>
        <w:tc>
          <w:tcPr>
            <w:tcW w:w="647" w:type="pct"/>
            <w:tcBorders>
              <w:top w:val="nil"/>
              <w:left w:val="nil"/>
              <w:bottom w:val="single" w:sz="8" w:space="0" w:color="auto"/>
              <w:right w:val="nil"/>
              <w:tl2br w:val="nil"/>
              <w:tr2bl w:val="nil"/>
            </w:tcBorders>
            <w:tcMar>
              <w:bottom w:w="85" w:type="dxa"/>
            </w:tcMar>
          </w:tcPr>
          <w:p w14:paraId="4783B5AC" w14:textId="77777777" w:rsidR="00D1398A" w:rsidRPr="004748F0" w:rsidRDefault="00D1398A" w:rsidP="00BE32F6">
            <w:pPr>
              <w:pStyle w:val="TableText"/>
              <w:rPr>
                <w:szCs w:val="20"/>
              </w:rPr>
            </w:pPr>
            <w:r>
              <w:rPr>
                <w:color w:val="FFFFFF" w:themeColor="background1"/>
                <w:szCs w:val="20"/>
              </w:rPr>
              <w:t>(</w:t>
            </w:r>
            <w:r w:rsidRPr="007D2CD3">
              <w:rPr>
                <w:color w:val="FFFFFF" w:themeColor="background1"/>
                <w:szCs w:val="20"/>
              </w:rPr>
              <w:t>+</w:t>
            </w:r>
            <w:r>
              <w:rPr>
                <w:szCs w:val="20"/>
              </w:rPr>
              <w:t>0.327</w:t>
            </w:r>
          </w:p>
        </w:tc>
        <w:tc>
          <w:tcPr>
            <w:tcW w:w="648" w:type="pct"/>
            <w:tcBorders>
              <w:top w:val="nil"/>
              <w:left w:val="nil"/>
              <w:bottom w:val="single" w:sz="8" w:space="0" w:color="auto"/>
              <w:right w:val="nil"/>
              <w:tl2br w:val="nil"/>
              <w:tr2bl w:val="nil"/>
            </w:tcBorders>
            <w:tcMar>
              <w:bottom w:w="85" w:type="dxa"/>
            </w:tcMar>
          </w:tcPr>
          <w:p w14:paraId="22DD6D64"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top w:val="nil"/>
              <w:left w:val="nil"/>
              <w:bottom w:val="single" w:sz="8" w:space="0" w:color="auto"/>
              <w:right w:val="nil"/>
              <w:tl2br w:val="nil"/>
              <w:tr2bl w:val="nil"/>
            </w:tcBorders>
            <w:tcMar>
              <w:bottom w:w="85" w:type="dxa"/>
            </w:tcMar>
          </w:tcPr>
          <w:p w14:paraId="23BA4A01"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0.192</w:t>
            </w:r>
          </w:p>
        </w:tc>
        <w:tc>
          <w:tcPr>
            <w:tcW w:w="648" w:type="pct"/>
            <w:tcBorders>
              <w:top w:val="nil"/>
              <w:left w:val="nil"/>
              <w:bottom w:val="single" w:sz="8" w:space="0" w:color="auto"/>
              <w:tl2br w:val="nil"/>
              <w:tr2bl w:val="nil"/>
            </w:tcBorders>
            <w:tcMar>
              <w:bottom w:w="85" w:type="dxa"/>
            </w:tcMar>
          </w:tcPr>
          <w:p w14:paraId="3CB5D670"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0.000</w:t>
            </w:r>
          </w:p>
        </w:tc>
        <w:tc>
          <w:tcPr>
            <w:tcW w:w="605" w:type="pct"/>
            <w:tcBorders>
              <w:top w:val="nil"/>
              <w:bottom w:val="single" w:sz="8" w:space="0" w:color="auto"/>
              <w:right w:val="nil"/>
              <w:tl2br w:val="nil"/>
              <w:tr2bl w:val="nil"/>
            </w:tcBorders>
            <w:tcMar>
              <w:bottom w:w="85" w:type="dxa"/>
            </w:tcMar>
          </w:tcPr>
          <w:p w14:paraId="26F06ADE" w14:textId="77777777" w:rsidR="00D1398A" w:rsidRPr="004748F0" w:rsidRDefault="00D1398A" w:rsidP="00BE32F6">
            <w:pPr>
              <w:pStyle w:val="TableText"/>
              <w:rPr>
                <w:szCs w:val="20"/>
              </w:rPr>
            </w:pPr>
            <w:r>
              <w:rPr>
                <w:color w:val="FFFFFF" w:themeColor="background1"/>
                <w:szCs w:val="20"/>
              </w:rPr>
              <w:t>{+</w:t>
            </w:r>
            <w:r>
              <w:rPr>
                <w:szCs w:val="20"/>
              </w:rPr>
              <w:t>0.003</w:t>
            </w:r>
          </w:p>
        </w:tc>
      </w:tr>
      <w:tr w:rsidR="00D1398A" w:rsidRPr="004748F0" w14:paraId="308066C8" w14:textId="77777777" w:rsidTr="00BE32F6">
        <w:trPr>
          <w:cantSplit/>
        </w:trPr>
        <w:tc>
          <w:tcPr>
            <w:tcW w:w="5000" w:type="pct"/>
            <w:gridSpan w:val="6"/>
            <w:tcBorders>
              <w:top w:val="single" w:sz="8" w:space="0" w:color="auto"/>
              <w:left w:val="nil"/>
              <w:right w:val="nil"/>
              <w:tl2br w:val="nil"/>
              <w:tr2bl w:val="nil"/>
            </w:tcBorders>
            <w:tcMar>
              <w:bottom w:w="85" w:type="dxa"/>
            </w:tcMar>
          </w:tcPr>
          <w:p w14:paraId="798216C7" w14:textId="77777777" w:rsidR="00D1398A" w:rsidRDefault="00D1398A" w:rsidP="00BE32F6">
            <w:pPr>
              <w:pStyle w:val="TableNote"/>
              <w:framePr w:hSpace="0" w:vSpace="0" w:wrap="auto" w:yAlign="inline"/>
              <w:suppressOverlap w:val="0"/>
            </w:pPr>
            <w:r w:rsidRPr="00345617">
              <w:rPr>
                <w:i/>
              </w:rPr>
              <w:t>Notes:</w:t>
            </w:r>
            <w:r w:rsidRPr="00A00AAD">
              <w:rPr>
                <w:iCs/>
              </w:rPr>
              <w:t xml:space="preserve"> </w:t>
            </w:r>
            <w:r w:rsidRPr="00A00AAD">
              <w:t xml:space="preserve">Dependent variable: </w:t>
            </w:r>
            <w:r w:rsidRPr="00920A62">
              <w:rPr>
                <w:i/>
                <w:iCs/>
              </w:rPr>
              <w:t>m</w:t>
            </w:r>
            <w:r w:rsidRPr="00A61D7C">
              <w:rPr>
                <w:vertAlign w:val="subscript"/>
              </w:rPr>
              <w:t>~</w:t>
            </w:r>
            <w:r w:rsidRPr="00A00AAD">
              <w:t>. Robust standard errors (cluster</w:t>
            </w:r>
            <w:r>
              <w:t>-</w:t>
            </w:r>
            <w:r w:rsidRPr="00A00AAD">
              <w:t>corrected for column 5) in parentheses. Missing observations</w:t>
            </w:r>
            <w:r>
              <w:t xml:space="preserve"> (</w:t>
            </w:r>
            <w:r w:rsidRPr="00CB2204">
              <w:rPr>
                <w:i/>
                <w:iCs/>
              </w:rPr>
              <w:t>N</w:t>
            </w:r>
            <w:r>
              <w:t xml:space="preserve"> &lt; 308) </w:t>
            </w:r>
            <w:r w:rsidRPr="00A00AAD">
              <w:t>due to exclusion of trials in which subjects</w:t>
            </w:r>
            <w:r>
              <w:t xml:space="preserve"> behaved irrationally (i.e.,</w:t>
            </w:r>
            <w:r w:rsidRPr="00A00AAD">
              <w:t xml:space="preserve"> chose a dominated option</w:t>
            </w:r>
            <w:r>
              <w:t>)</w:t>
            </w:r>
            <w:r w:rsidRPr="00A00AAD">
              <w:t>. The regressors Final high school grade and Trial self</w:t>
            </w:r>
            <w:r>
              <w:t>-</w:t>
            </w:r>
            <w:r w:rsidRPr="00A00AAD">
              <w:t>control are mean-centered.</w:t>
            </w:r>
            <w:r>
              <w:t xml:space="preserve"> * </w:t>
            </w:r>
            <w:r w:rsidRPr="002715A5">
              <w:rPr>
                <w:i/>
                <w:iCs/>
              </w:rPr>
              <w:t>p</w:t>
            </w:r>
            <w:r>
              <w:t> &lt; 0.1, ** </w:t>
            </w:r>
            <w:r w:rsidRPr="002715A5">
              <w:rPr>
                <w:i/>
                <w:iCs/>
              </w:rPr>
              <w:t>p</w:t>
            </w:r>
            <w:r>
              <w:t> &lt; 0.05, *** </w:t>
            </w:r>
            <w:r w:rsidRPr="002715A5">
              <w:rPr>
                <w:i/>
                <w:iCs/>
              </w:rPr>
              <w:t>p</w:t>
            </w:r>
            <w:r>
              <w:t> &lt;  0.01.</w:t>
            </w:r>
          </w:p>
          <w:p w14:paraId="0EB0D24C" w14:textId="77777777" w:rsidR="00D1398A" w:rsidRPr="00A00AAD" w:rsidRDefault="00D1398A" w:rsidP="00BE32F6">
            <w:pPr>
              <w:pStyle w:val="TableNote"/>
              <w:framePr w:hSpace="0" w:vSpace="0" w:wrap="auto" w:yAlign="inline"/>
              <w:suppressOverlap w:val="0"/>
              <w:rPr>
                <w:szCs w:val="20"/>
              </w:rPr>
            </w:pPr>
            <w:r w:rsidRPr="00F1026B">
              <w:rPr>
                <w:i/>
                <w:iCs/>
              </w:rPr>
              <w:t>Note:</w:t>
            </w:r>
            <w:r>
              <w:t xml:space="preserve"> Automatic alignment at the decimal point is not offered by Microsoft Word for table cells (while it is available for LaTeX tables via the </w:t>
            </w:r>
            <w:r w:rsidRPr="005C156F">
              <w:rPr>
                <w:i/>
                <w:iCs/>
              </w:rPr>
              <w:t>siunitx</w:t>
            </w:r>
            <w:r>
              <w:t xml:space="preserve"> package). The workaround used here to achieve alignment at the decimal point is to manually add “+” and “(” where needed and to set their text color to white.</w:t>
            </w:r>
          </w:p>
        </w:tc>
      </w:tr>
    </w:tbl>
    <w:p w14:paraId="4284D808" w14:textId="688F82A2" w:rsidR="00994038" w:rsidRDefault="008F3942" w:rsidP="001353B3">
      <w:pPr>
        <w:pStyle w:val="BodyTextFirstIndent"/>
      </w:pPr>
      <w:r w:rsidRPr="00F6686C">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p>
    <w:p w14:paraId="780D89DE" w14:textId="7AF4462A" w:rsidR="008F3942" w:rsidRPr="005D7A58" w:rsidRDefault="008F3942" w:rsidP="00994038">
      <w:pPr>
        <w:pStyle w:val="Heading3"/>
      </w:pPr>
      <w:bookmarkStart w:id="144" w:name="_Toc234676087"/>
      <w:bookmarkStart w:id="145" w:name="_Toc235995697"/>
      <w:r w:rsidRPr="005D7A58">
        <w:lastRenderedPageBreak/>
        <w:t>The Main Text</w:t>
      </w:r>
      <w:bookmarkEnd w:id="144"/>
      <w:bookmarkEnd w:id="145"/>
    </w:p>
    <w:p w14:paraId="3A6EF133" w14:textId="08F6CE75" w:rsidR="008F3942" w:rsidRPr="005D7A58" w:rsidRDefault="008F3942" w:rsidP="008F3942">
      <w:pPr>
        <w:pStyle w:val="Heading4"/>
      </w:pPr>
      <w:bookmarkStart w:id="146" w:name="_Ref191207131"/>
      <w:bookmarkStart w:id="147" w:name="_Toc234676088"/>
      <w:bookmarkStart w:id="148" w:name="_Toc235995698"/>
      <w:r w:rsidRPr="005D7A58">
        <w:t>The Duden River</w:t>
      </w:r>
      <w:bookmarkEnd w:id="146"/>
      <w:bookmarkEnd w:id="147"/>
      <w:bookmarkEnd w:id="148"/>
    </w:p>
    <w:p w14:paraId="516A67EA" w14:textId="564E4DB7" w:rsidR="00D05CDE" w:rsidRDefault="008F3942" w:rsidP="00D05CDE">
      <w:pPr>
        <w:pStyle w:val="BodyText"/>
        <w:rPr>
          <w:lang w:eastAsia="en-US"/>
        </w:rPr>
      </w:pPr>
      <w:r w:rsidRPr="008F3942">
        <w:rPr>
          <w:lang w:eastAsia="en-US"/>
        </w:rPr>
        <w:t>Far far away, behind the word mountains, far from the countries Vokalia and Consonantia, there live the blind texts.</w:t>
      </w:r>
      <w:r w:rsidR="0084454F">
        <w:rPr>
          <w:lang w:eastAsia="en-US"/>
        </w:rPr>
        <w:t xml:space="preserve"> </w:t>
      </w:r>
      <w:r w:rsidRPr="008F3942">
        <w:rPr>
          <w:lang w:eastAsia="en-US"/>
        </w:rPr>
        <w:t>Separated they live in Bookmarksgrove right at the coast of the Semantics, a large language ocean.</w:t>
      </w:r>
      <w:r w:rsidR="00D05CDE">
        <w:rPr>
          <w:lang w:eastAsia="en-US"/>
        </w:rPr>
        <w:t xml:space="preserve"> </w:t>
      </w:r>
      <w:r w:rsidRPr="00BF3BEB">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4E0ADC15" w14:textId="36482B78" w:rsidR="008D7694" w:rsidRDefault="008F3942" w:rsidP="00223AC1">
      <w:pPr>
        <w:pStyle w:val="BodyTextFirstIndent"/>
      </w:pPr>
      <w:r w:rsidRPr="00BF3BEB">
        <w:t xml:space="preserve">One day however a small line of blind text by the name of </w:t>
      </w:r>
      <w:r w:rsidRPr="008A5CBC">
        <w:rPr>
          <w:i/>
          <w:iCs/>
        </w:rPr>
        <w:t>Lorem Ipsum</w:t>
      </w:r>
      <w:r w:rsidRPr="00BF3BEB">
        <w:t xml:space="preserve"> decided to leave for the far World of Grammar.</w:t>
      </w:r>
      <w:r w:rsidR="00D906A4">
        <w:t xml:space="preserve"> </w:t>
      </w:r>
      <w:r w:rsidRPr="00BF3BEB">
        <w:t>The Big Oxmox advised her not to do so,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75343F11" w14:textId="56A6E528" w:rsidR="00D60815" w:rsidRDefault="008F3942" w:rsidP="008D7694">
      <w:pPr>
        <w:pStyle w:val="BodyTextFirstIndent"/>
      </w:pPr>
      <w:r w:rsidRPr="00BF3BEB">
        <w:t xml:space="preserve">On her way she met a copy. The copy warned the Little Blind Text, that where it came from it would have been rewritten a thousand times and everything that was left from its origin would be the word </w:t>
      </w:r>
      <w:r w:rsidR="00BF3BEB">
        <w:t>“</w:t>
      </w:r>
      <w:r w:rsidRPr="00BF3BEB">
        <w:t>and</w:t>
      </w:r>
      <w:r w:rsidR="00BF3BEB">
        <w:t>”</w:t>
      </w:r>
      <w:r w:rsidRPr="00BF3BEB">
        <w:t xml:space="preserve"> and the Little Blind Text should turn around and return to its own, safe country. But nothing the copy said could convince her.</w:t>
      </w:r>
    </w:p>
    <w:p w14:paraId="36078B99" w14:textId="7C2703CA" w:rsidR="003908CC" w:rsidRDefault="008F3942" w:rsidP="008D7694">
      <w:pPr>
        <w:pStyle w:val="BodyTextFirstIndent"/>
      </w:pPr>
      <w:r w:rsidRPr="00BF3BEB">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r w:rsidR="000D52DE">
        <w:rPr>
          <w:rStyle w:val="FootnoteReference"/>
        </w:rPr>
        <w:footnoteReference w:id="19"/>
      </w:r>
    </w:p>
    <w:p w14:paraId="40BABEEC" w14:textId="77777777" w:rsidR="004A2C12" w:rsidRPr="00C05D7C" w:rsidRDefault="004A2C12" w:rsidP="004A2C12">
      <w:pPr>
        <w:pStyle w:val="Heading4"/>
      </w:pPr>
      <w:bookmarkStart w:id="149" w:name="_Toc234676089"/>
      <w:bookmarkStart w:id="150" w:name="_Toc235995699"/>
      <w:r w:rsidRPr="00C05D7C">
        <w:lastRenderedPageBreak/>
        <w:t>The Seven Versalia</w:t>
      </w:r>
      <w:bookmarkEnd w:id="149"/>
      <w:bookmarkEnd w:id="150"/>
    </w:p>
    <w:p w14:paraId="513F8B1A" w14:textId="7D70D135" w:rsidR="004A2C12" w:rsidRDefault="008F3942" w:rsidP="008F3942">
      <w:pPr>
        <w:pStyle w:val="BodyText"/>
        <w:rPr>
          <w:lang w:eastAsia="en-US"/>
        </w:rPr>
      </w:pPr>
      <w:r w:rsidRPr="00BF3BEB">
        <w:t xml:space="preserve">One day a small line of blind text by the name of </w:t>
      </w:r>
      <w:r w:rsidRPr="00A40497">
        <w:rPr>
          <w:i/>
          <w:iCs/>
        </w:rPr>
        <w:t>Lorem Ipsum</w:t>
      </w:r>
      <w:r w:rsidRPr="00BF3BEB">
        <w:t xml:space="preserve"> decided to leave for the far World of Grammar. The Big Oxmox advised her not to do so, because there were thousands of bad Commas, wild Question Marks and devious Semikoli, but the Little Blind Text didn’t listen. </w:t>
      </w:r>
      <w:r w:rsidRPr="008F3942">
        <w:rPr>
          <w:lang w:eastAsia="en-US"/>
        </w:rPr>
        <w:t>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347A045C" w14:textId="6AD847A3" w:rsidR="008F3942" w:rsidRPr="008F3942" w:rsidRDefault="004A2C12" w:rsidP="008F3942">
      <w:pPr>
        <w:pStyle w:val="BodyTextFirstIndent"/>
        <w:rPr>
          <w:sz w:val="24"/>
          <w:lang w:eastAsia="en-US"/>
        </w:rPr>
      </w:pPr>
      <w:r w:rsidRPr="00D3529C">
        <w:rPr>
          <w:i/>
          <w:iCs/>
          <w:lang w:eastAsia="en-US"/>
        </w:rPr>
        <w:t>Warning.</w:t>
      </w:r>
      <w:r>
        <w:rPr>
          <w:lang w:eastAsia="en-US"/>
        </w:rPr>
        <w:t xml:space="preserve"> </w:t>
      </w:r>
      <w:r w:rsidR="008F3942" w:rsidRPr="008F3942">
        <w:rPr>
          <w:lang w:eastAsia="en-US"/>
        </w:rPr>
        <w:t xml:space="preserve">On her way she met a copy </w:t>
      </w:r>
      <w:r w:rsidR="008D7694">
        <w:rPr>
          <w:lang w:eastAsia="en-US"/>
        </w:rPr>
        <w:fldChar w:fldCharType="begin"/>
      </w:r>
      <w:r w:rsidR="00DE3E89">
        <w:rPr>
          <w:lang w:eastAsia="en-US"/>
        </w:rPr>
        <w:instrText xml:space="preserve"> ADDIN ZOTERO_ITEM CSL_CITATION {"citationID":"DYS5cgff","properties":{"formattedCitation":"(Shore 1991)","plainCitation":"(Shore 1991)","noteIndex":0},"citationItems":[{"id":"GZqPzOJA/b61m2nKs","uris":["http://zotero.org/users/14338598/items/2CC9KYMM"],"itemData":{"id":284,"type":"article-journal","abstract":"Cultural cognition is the product of two different sorts of meaning: (a) the (objective) semiotic organization of cultural texts or models, and (b) the (subjective) processes of meaning construction through which cultural symbols become available to consciousness as “experience.” This article proposes a way to bridge these two kinds of meaning by considering how cultural knowledge is grounded in sensory experience. Several cognitive processes (schematization, synesthesia, secondary intersubjectivity) are proposed for linking the objectively available schemata found in cultural practices and the processes of meaning construction by which individuals appropriate symbols to consciousness. The nature of</w:instrText>
      </w:r>
      <w:r w:rsidR="00DE3E89">
        <w:rPr>
          <w:rFonts w:hint="eastAsia"/>
          <w:lang w:eastAsia="en-US"/>
        </w:rPr>
        <w:instrText xml:space="preserve"> the relation between public symbols and individual experience is discussed in relation to a number of current issues in post</w:instrText>
      </w:r>
      <w:r w:rsidR="00DE3E89">
        <w:rPr>
          <w:rFonts w:hint="eastAsia"/>
          <w:lang w:eastAsia="en-US"/>
        </w:rPr>
        <w:instrText>‐</w:instrText>
      </w:r>
      <w:r w:rsidR="00DE3E89">
        <w:rPr>
          <w:rFonts w:hint="eastAsia"/>
          <w:lang w:eastAsia="en-US"/>
        </w:rPr>
        <w:instrText>structuralist culture theory.","container-title":"American Anthropologist","DOI":"10.1525/aa.1991.93.1.02a00010","ISSN":"0002-7294, 1548-1433","issue":"1","journalAbbreviation":"American Anthropologist","language":"en","page":"9-27","source":"DOI.org (Crossref)","title":"Twice-Born, Once Conceived: Meaning Construction and Cultural Cognition","title-short":"Twice</w:instrText>
      </w:r>
      <w:r w:rsidR="00DE3E89">
        <w:rPr>
          <w:rFonts w:hint="eastAsia"/>
          <w:lang w:eastAsia="en-US"/>
        </w:rPr>
        <w:instrText>‐</w:instrText>
      </w:r>
      <w:r w:rsidR="00DE3E89">
        <w:rPr>
          <w:rFonts w:hint="eastAsia"/>
          <w:lang w:eastAsia="en-US"/>
        </w:rPr>
        <w:instrText>Born, Once Conceiv</w:instrText>
      </w:r>
      <w:r w:rsidR="00DE3E89">
        <w:rPr>
          <w:lang w:eastAsia="en-US"/>
        </w:rPr>
        <w:instrText xml:space="preserve">ed","volume":"93","author":[{"family":"Shore","given":"Bradd"}],"issued":{"date-parts":[["1991",3]]}}}],"schema":"https://github.com/citation-style-language/schema/raw/master/csl-citation.json"} </w:instrText>
      </w:r>
      <w:r w:rsidR="008D7694">
        <w:rPr>
          <w:lang w:eastAsia="en-US"/>
        </w:rPr>
        <w:fldChar w:fldCharType="separate"/>
      </w:r>
      <w:r w:rsidR="008D7694">
        <w:rPr>
          <w:noProof/>
          <w:lang w:eastAsia="en-US"/>
        </w:rPr>
        <w:t>(Shore 1991)</w:t>
      </w:r>
      <w:r w:rsidR="008D7694">
        <w:rPr>
          <w:lang w:eastAsia="en-US"/>
        </w:rPr>
        <w:fldChar w:fldCharType="end"/>
      </w:r>
      <w:r w:rsidR="008F3942" w:rsidRPr="008F3942">
        <w:rPr>
          <w:lang w:eastAsia="en-US"/>
        </w:rPr>
        <w:t>.</w:t>
      </w:r>
      <w:r>
        <w:rPr>
          <w:lang w:eastAsia="en-US"/>
        </w:rPr>
        <w:t xml:space="preserve"> </w:t>
      </w:r>
      <w:r w:rsidR="008F3942" w:rsidRPr="008F3942">
        <w:rPr>
          <w:lang w:eastAsia="en-US"/>
        </w:rPr>
        <w:t>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p>
    <w:p w14:paraId="7E3D007D" w14:textId="77777777" w:rsidR="00B941AB" w:rsidRDefault="00D3529C" w:rsidP="008F3942">
      <w:pPr>
        <w:pStyle w:val="BodyTextFirstIndent"/>
        <w:rPr>
          <w:lang w:eastAsia="en-US"/>
        </w:rPr>
      </w:pPr>
      <w:r w:rsidRPr="00D3529C">
        <w:rPr>
          <w:i/>
          <w:iCs/>
          <w:lang w:eastAsia="en-US"/>
        </w:rPr>
        <w:t>Vokalia and Consonantia.</w:t>
      </w:r>
      <w:r w:rsidRPr="008F3942">
        <w:rPr>
          <w:lang w:eastAsia="en-US"/>
        </w:rPr>
        <w:t xml:space="preserve"> </w:t>
      </w:r>
      <w:r w:rsidR="008F3942" w:rsidRPr="008F3942">
        <w:rPr>
          <w:lang w:eastAsia="en-US"/>
        </w:rPr>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w:t>
      </w:r>
    </w:p>
    <w:p w14:paraId="16899534" w14:textId="272A69E0" w:rsidR="008F3942" w:rsidRDefault="00B941AB" w:rsidP="008F3942">
      <w:pPr>
        <w:pStyle w:val="BodyTextFirstIndent"/>
        <w:rPr>
          <w:lang w:eastAsia="en-US"/>
        </w:rPr>
      </w:pPr>
      <w:r w:rsidRPr="00B941AB">
        <w:rPr>
          <w:i/>
          <w:iCs/>
          <w:lang w:eastAsia="en-US"/>
        </w:rPr>
        <w:t>No control.</w:t>
      </w:r>
      <w:r>
        <w:rPr>
          <w:lang w:eastAsia="en-US"/>
        </w:rPr>
        <w:t xml:space="preserve"> </w:t>
      </w:r>
      <w:r w:rsidR="00A53FFA" w:rsidRPr="008F3942">
        <w:rPr>
          <w:lang w:eastAsia="en-US"/>
        </w:rPr>
        <w:t>Even the all-powerful Pointing has no control about the blind texts it is an almost unorthographic life</w:t>
      </w:r>
    </w:p>
    <w:p w14:paraId="70A6CBD1" w14:textId="3239550C" w:rsidR="008D7694" w:rsidRPr="004711E3" w:rsidRDefault="008F3942" w:rsidP="004711E3">
      <w:pPr>
        <w:pStyle w:val="BodyTextFirstIndent"/>
        <w:rPr>
          <w:lang w:eastAsia="en-US"/>
        </w:rPr>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Big Oxmox advised her not to do so, because there were thousands of bad Commas, wild Question Marks and devious Semikoli, but the Little Blind Text didn’t listen. She packed her seven versalia, put her initial into the belt and made herself on the way.</w:t>
      </w:r>
      <w:r w:rsidR="00BB7587">
        <w:rPr>
          <w:lang w:eastAsia="en-US"/>
        </w:rPr>
        <w:t xml:space="preserve"> </w:t>
      </w:r>
      <w:r w:rsidR="00BB7587" w:rsidRPr="008F3942">
        <w:rPr>
          <w:lang w:eastAsia="en-US"/>
        </w:rPr>
        <w:t>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5BF35A32" w14:textId="2ECD01F2" w:rsidR="008F3942" w:rsidRPr="00920823" w:rsidRDefault="008F3942" w:rsidP="008F3942">
      <w:pPr>
        <w:pStyle w:val="Heading3"/>
      </w:pPr>
      <w:bookmarkStart w:id="151" w:name="_Toc234676090"/>
      <w:bookmarkStart w:id="152" w:name="_Toc235995700"/>
      <w:r w:rsidRPr="00920823">
        <w:lastRenderedPageBreak/>
        <w:t>The End</w:t>
      </w:r>
      <w:bookmarkEnd w:id="151"/>
      <w:r w:rsidR="00102400">
        <w:t>ing</w:t>
      </w:r>
      <w:bookmarkEnd w:id="152"/>
    </w:p>
    <w:p w14:paraId="1D3A80A2" w14:textId="7D2EFDDF" w:rsidR="0084454F" w:rsidRDefault="008F3942" w:rsidP="008E6014">
      <w:pPr>
        <w:pStyle w:val="BodyText"/>
        <w:rPr>
          <w:lang w:eastAsia="en-US"/>
        </w:rPr>
      </w:pPr>
      <w:r w:rsidRPr="008F3942">
        <w:rPr>
          <w:lang w:eastAsia="en-US"/>
        </w:rPr>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r w:rsidR="0084454F">
        <w:rPr>
          <w:lang w:eastAsia="en-US"/>
        </w:rPr>
        <w:t>.</w:t>
      </w:r>
    </w:p>
    <w:p w14:paraId="5BEF1D22" w14:textId="77777777" w:rsidR="00871B31" w:rsidRDefault="008F3942" w:rsidP="000215E6">
      <w:pPr>
        <w:pStyle w:val="BodyTextFirstIndent"/>
        <w:rPr>
          <w:lang w:eastAsia="en-US"/>
        </w:rPr>
      </w:pPr>
      <w:r w:rsidRPr="008F3942">
        <w:rPr>
          <w:lang w:eastAsia="en-US"/>
        </w:rPr>
        <w:t>Far far away, behind the word mountains, far from the countries Vokalia and Consonantia, there live the blind texts. Separated they live in Bookmarksgrove right at the coast of the Semantics, a large language ocean.</w:t>
      </w:r>
      <w:r w:rsidR="0084454F">
        <w:rPr>
          <w:lang w:eastAsia="en-US"/>
        </w:rPr>
        <w:t xml:space="preserve"> </w:t>
      </w:r>
      <w:r w:rsidRPr="008F3942">
        <w:rPr>
          <w:lang w:eastAsia="en-US"/>
        </w:rPr>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6996EEE5" w14:textId="77777777" w:rsidR="00871B31" w:rsidRDefault="008F3942" w:rsidP="000215E6">
      <w:pPr>
        <w:pStyle w:val="BodyTextFirstIndent"/>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w:t>
      </w:r>
      <w:r w:rsidRPr="000215E6">
        <w:t xml:space="preserve">Big Oxmox advised her not to do so </w:t>
      </w:r>
      <w:r w:rsidR="007432F3">
        <w:fldChar w:fldCharType="begin"/>
      </w:r>
      <w:r w:rsidR="00DE3E89">
        <w:instrText xml:space="preserve"> ADDIN ZOTERO_ITEM CSL_CITATION {"citationID":"11Q7mTaD","properties":{"formattedCitation":"(see, e.g., Baez and Lauda 2004)","plainCitation":"(see, e.g., Baez and Lauda 2004)","noteIndex":0},"citationItems":[{"id":"GZqPzOJA/BhPPoJkc","uris":["http://zotero.org/users/14338598/items/AS5UT2YL"],"itemData":{"id":263,"type":"article","abstract":"A 2-group is a \"categorified\" version of a group, in which the underlying set G has been replaced by a category and the multiplication map has been replaced by a functor. Various versions of this notion have already been explored; our goal here is to provide a detailed introduction to two, which we call \"weak\" and \"coherent\" 2-groups. A weak 2-group is a weak monoidal category in which every morphism has an inverse and every object x has a \"weak inverse\": an object y such that x tensor y and y tensor x are isomorphic to 1. A coherent 2-group is a weak 2-group in which every object x is equipped with a specified weak inverse x* and isomorphisms i_x: 1 -&gt; x tensor x* and e_x: x* tensor x -&gt; 1 forming an adjunction. We describe 2-categories of weak and coherent 2-groups and an \"improvement\" 2-functor that turns weak 2-groups into coherent ones, and prove that this 2-functor is a 2-equivalence of 2-categories. We internalize the concept of coherent 2-group, which gives a quick way to define Lie 2-groups. We give a tour of examples, including the \"fundamental 2-group\" of a space and various Lie 2-groups. We also explain how coherent 2-groups can be classified in terms of 3rd cohomology classes in group cohomology. Finally, using this classification, we construct for any connected and simply-connected compact simple Lie group G a family of 2-groups G_hbar (for integral values of hbar) having G as its group of objects and U(1) as the group of automorphisms of its identity object. These 2-groups are built using Chern-Simons theory, and are closely related to the Lie 2-algebras g_hbar (for real hbar) described in a companion paper.","DOI":"10.48550/arXiv.math/0307200","note":"arXiv:math/0307200","number":"arXiv:math/0307200","publisher":"arXiv","source":"arXiv.org","title":"Higher-Dimensional Algebra V: 2-Groups","title-short":"Higher-Dimensional Algebra V","URL":"http://arxiv.org/abs/math/0307200","author":[{"family":"Baez","given":"John C."},{"family":"Lauda","given":"Aaron D."}],"accessed":{"date-parts":[["2025",2,19]]},"issued":{"date-parts":[["2004"]]}},"prefix":"see, e.g., "}],"schema":"https://github.com/citation-style-language/schema/raw/master/csl-citation.json"} </w:instrText>
      </w:r>
      <w:r w:rsidR="007432F3">
        <w:fldChar w:fldCharType="separate"/>
      </w:r>
      <w:r w:rsidR="007432F3">
        <w:rPr>
          <w:noProof/>
        </w:rPr>
        <w:t>(see, e.g., Baez and Lauda 2004)</w:t>
      </w:r>
      <w:r w:rsidR="007432F3">
        <w:fldChar w:fldCharType="end"/>
      </w:r>
      <w:r w:rsidRPr="000215E6">
        <w:t>,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60B5AA2C" w14:textId="69463C5F" w:rsidR="00C545E4" w:rsidRPr="000215E6" w:rsidRDefault="008F3942" w:rsidP="000215E6">
      <w:pPr>
        <w:pStyle w:val="BodyTextFirstIndent"/>
        <w:rPr>
          <w:lang w:eastAsia="en-US"/>
        </w:rPr>
      </w:pPr>
      <w:r w:rsidRPr="000215E6">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r w:rsidR="00AA35E2" w:rsidRPr="008F3942">
        <w:rPr>
          <w:lang w:eastAsia="en-US"/>
        </w:rPr>
        <w:t xml:space="preserve"> But nothing the copy said could convince her</w:t>
      </w:r>
      <w:r w:rsidR="00AA35E2">
        <w:rPr>
          <w:lang w:eastAsia="en-US"/>
        </w:rPr>
        <w:t>.</w:t>
      </w:r>
    </w:p>
    <w:p w14:paraId="7D51B442" w14:textId="4B6AA95B" w:rsidR="005B343F" w:rsidRPr="008F3942" w:rsidRDefault="005B343F" w:rsidP="005B343F">
      <w:pPr>
        <w:pStyle w:val="BibliographyHeading"/>
      </w:pPr>
      <w:bookmarkStart w:id="153" w:name="_Toc180441584"/>
      <w:bookmarkStart w:id="154" w:name="_Toc234676091"/>
      <w:bookmarkStart w:id="155" w:name="_Toc235995701"/>
      <w:r w:rsidRPr="008F3942">
        <w:lastRenderedPageBreak/>
        <w:t>References</w:t>
      </w:r>
      <w:bookmarkEnd w:id="153"/>
      <w:bookmarkEnd w:id="154"/>
      <w:bookmarkEnd w:id="155"/>
    </w:p>
    <w:p w14:paraId="62171B60" w14:textId="77777777" w:rsidR="004D56CA" w:rsidRPr="004D56CA" w:rsidRDefault="005B343F" w:rsidP="004D56CA">
      <w:pPr>
        <w:pStyle w:val="Bibliography"/>
        <w:rPr>
          <w:lang w:val="en-GB" w:eastAsia="de-DE"/>
        </w:rPr>
      </w:pPr>
      <w:r>
        <w:fldChar w:fldCharType="begin"/>
      </w:r>
      <w:r w:rsidR="004D56CA">
        <w:instrText xml:space="preserve"> ADDIN ZOTERO_BIBL {"uncited":[],"omitted":[],"custom":[]} CSL_BIBLIOGRAPHY </w:instrText>
      </w:r>
      <w:r>
        <w:fldChar w:fldCharType="separate"/>
      </w:r>
      <w:r w:rsidR="004D56CA" w:rsidRPr="004D56CA">
        <w:rPr>
          <w:lang w:val="en-GB" w:eastAsia="de-DE"/>
        </w:rPr>
        <w:t xml:space="preserve">Aristotle. 1907. </w:t>
      </w:r>
      <w:r w:rsidR="004D56CA" w:rsidRPr="004D56CA">
        <w:rPr>
          <w:i/>
          <w:iCs/>
          <w:lang w:val="en-GB" w:eastAsia="de-DE"/>
        </w:rPr>
        <w:t>De Anima</w:t>
      </w:r>
      <w:r w:rsidR="004D56CA" w:rsidRPr="004D56CA">
        <w:rPr>
          <w:lang w:val="en-GB" w:eastAsia="de-DE"/>
        </w:rPr>
        <w:t>. Edited by Robert Drew Hicks. Cambridge University Press.</w:t>
      </w:r>
    </w:p>
    <w:p w14:paraId="2B822F15" w14:textId="77777777" w:rsidR="004D56CA" w:rsidRPr="004D56CA" w:rsidRDefault="004D56CA" w:rsidP="004D56CA">
      <w:pPr>
        <w:pStyle w:val="Bibliography"/>
        <w:rPr>
          <w:lang w:val="en-GB" w:eastAsia="de-DE"/>
        </w:rPr>
      </w:pPr>
      <w:r w:rsidRPr="004D56CA">
        <w:rPr>
          <w:lang w:val="en-GB" w:eastAsia="de-DE"/>
        </w:rPr>
        <w:t xml:space="preserve">Aristotle. 1929. </w:t>
      </w:r>
      <w:r w:rsidRPr="004D56CA">
        <w:rPr>
          <w:i/>
          <w:iCs/>
          <w:lang w:val="en-GB" w:eastAsia="de-DE"/>
        </w:rPr>
        <w:t>Physics</w:t>
      </w:r>
      <w:r w:rsidRPr="004D56CA">
        <w:rPr>
          <w:lang w:val="en-GB" w:eastAsia="de-DE"/>
        </w:rPr>
        <w:t>. Translated by P.H. Wicksteed and F.M. Cornford. G. P. Putnam.</w:t>
      </w:r>
    </w:p>
    <w:p w14:paraId="3C55001C" w14:textId="77777777" w:rsidR="004D56CA" w:rsidRPr="004D56CA" w:rsidRDefault="004D56CA" w:rsidP="004D56CA">
      <w:pPr>
        <w:pStyle w:val="Bibliography"/>
        <w:rPr>
          <w:lang w:val="en-GB" w:eastAsia="de-DE"/>
        </w:rPr>
      </w:pPr>
      <w:r w:rsidRPr="004D56CA">
        <w:rPr>
          <w:lang w:val="en-GB" w:eastAsia="de-DE"/>
        </w:rPr>
        <w:t xml:space="preserve">Aristotle. 1968. </w:t>
      </w:r>
      <w:r w:rsidRPr="004D56CA">
        <w:rPr>
          <w:i/>
          <w:iCs/>
          <w:lang w:val="en-GB" w:eastAsia="de-DE"/>
        </w:rPr>
        <w:t>Poetics</w:t>
      </w:r>
      <w:r w:rsidRPr="004D56CA">
        <w:rPr>
          <w:lang w:val="en-GB" w:eastAsia="de-DE"/>
        </w:rPr>
        <w:t>. Edited by D. W. Lucas. Clarendon Aristotle. Clarendon Press.</w:t>
      </w:r>
    </w:p>
    <w:p w14:paraId="23F216F4" w14:textId="77777777" w:rsidR="004D56CA" w:rsidRPr="004D56CA" w:rsidRDefault="004D56CA" w:rsidP="004D56CA">
      <w:pPr>
        <w:pStyle w:val="Bibliography"/>
        <w:rPr>
          <w:lang w:val="en-GB" w:eastAsia="de-DE"/>
        </w:rPr>
      </w:pPr>
      <w:r w:rsidRPr="004D56CA">
        <w:rPr>
          <w:lang w:val="en-GB" w:eastAsia="de-DE"/>
        </w:rPr>
        <w:t>Baez, John C., and Aaron D. Lauda. 2004. “Higher-Dimensional Algebra V: 2-Groups.” arXiv:math/0307200. Preprint, arXiv. https://doi.org/10.48550/arXiv.math/0307200.</w:t>
      </w:r>
    </w:p>
    <w:p w14:paraId="19674DE2" w14:textId="77777777" w:rsidR="004D56CA" w:rsidRPr="004D56CA" w:rsidRDefault="004D56CA" w:rsidP="004D56CA">
      <w:pPr>
        <w:pStyle w:val="Bibliography"/>
        <w:rPr>
          <w:lang w:val="en-GB" w:eastAsia="de-DE"/>
        </w:rPr>
      </w:pPr>
      <w:r w:rsidRPr="004D56CA">
        <w:rPr>
          <w:lang w:val="en-GB" w:eastAsia="de-DE"/>
        </w:rPr>
        <w:t xml:space="preserve">Chiu, Willy W., and We Min Chow. 1978. </w:t>
      </w:r>
      <w:r w:rsidRPr="004D56CA">
        <w:rPr>
          <w:i/>
          <w:iCs/>
          <w:lang w:val="en-GB" w:eastAsia="de-DE"/>
        </w:rPr>
        <w:t>A Hybrid Hierarchical Model of a Multiple Virtual Storage (MVS) Operating System</w:t>
      </w:r>
      <w:r w:rsidRPr="004D56CA">
        <w:rPr>
          <w:lang w:val="en-GB" w:eastAsia="de-DE"/>
        </w:rPr>
        <w:t>. Research Report RC-6947. IBM.</w:t>
      </w:r>
    </w:p>
    <w:p w14:paraId="2B239645" w14:textId="77777777" w:rsidR="004D56CA" w:rsidRPr="004D56CA" w:rsidRDefault="004D56CA" w:rsidP="004D56CA">
      <w:pPr>
        <w:pStyle w:val="Bibliography"/>
        <w:rPr>
          <w:lang w:val="en-GB" w:eastAsia="de-DE"/>
        </w:rPr>
      </w:pPr>
      <w:r w:rsidRPr="004D56CA">
        <w:rPr>
          <w:lang w:val="en-GB" w:eastAsia="de-DE"/>
        </w:rPr>
        <w:t xml:space="preserve">Cicero, Marcus Tullius. 1995. </w:t>
      </w:r>
      <w:r w:rsidRPr="004D56CA">
        <w:rPr>
          <w:i/>
          <w:iCs/>
          <w:lang w:val="en-GB" w:eastAsia="de-DE"/>
        </w:rPr>
        <w:t>De natura deorum. Über das Wesen der Götter</w:t>
      </w:r>
      <w:r w:rsidRPr="004D56CA">
        <w:rPr>
          <w:lang w:val="en-GB" w:eastAsia="de-DE"/>
        </w:rPr>
        <w:t>. Reclam. Edited and translated by Ursula Blank-Sangmeister.</w:t>
      </w:r>
    </w:p>
    <w:p w14:paraId="0F488D44" w14:textId="77777777" w:rsidR="004D56CA" w:rsidRPr="004D56CA" w:rsidRDefault="004D56CA" w:rsidP="004D56CA">
      <w:pPr>
        <w:pStyle w:val="Bibliography"/>
        <w:rPr>
          <w:lang w:val="en-GB" w:eastAsia="de-DE"/>
        </w:rPr>
      </w:pPr>
      <w:r w:rsidRPr="004D56CA">
        <w:rPr>
          <w:lang w:val="en-GB" w:eastAsia="de-DE"/>
        </w:rPr>
        <w:t xml:space="preserve">Gerhardt, Michael J. 2000. </w:t>
      </w:r>
      <w:r w:rsidRPr="004D56CA">
        <w:rPr>
          <w:i/>
          <w:iCs/>
          <w:lang w:val="en-GB" w:eastAsia="de-DE"/>
        </w:rPr>
        <w:t>The Federal Appointments Process: A Constitutional and Historical Analysis</w:t>
      </w:r>
      <w:r w:rsidRPr="004D56CA">
        <w:rPr>
          <w:lang w:val="en-GB" w:eastAsia="de-DE"/>
        </w:rPr>
        <w:t>. Duke University Press. https://doi.org/10.2307/j.ctv11smj5v.</w:t>
      </w:r>
    </w:p>
    <w:p w14:paraId="6D602605" w14:textId="77777777" w:rsidR="004D56CA" w:rsidRPr="004D56CA" w:rsidRDefault="004D56CA" w:rsidP="004D56CA">
      <w:pPr>
        <w:pStyle w:val="Bibliography"/>
        <w:rPr>
          <w:lang w:val="en-GB" w:eastAsia="de-DE"/>
        </w:rPr>
      </w:pPr>
      <w:r w:rsidRPr="004D56CA">
        <w:rPr>
          <w:lang w:val="en-GB" w:eastAsia="de-DE"/>
        </w:rPr>
        <w:t xml:space="preserve">Goossens, Michel, Frank Mittelbach, and Alexander Samarin. 1994. </w:t>
      </w:r>
      <w:r w:rsidRPr="004D56CA">
        <w:rPr>
          <w:i/>
          <w:iCs/>
          <w:lang w:val="en-GB" w:eastAsia="de-DE"/>
        </w:rPr>
        <w:t>The LaTeX Companion</w:t>
      </w:r>
      <w:r w:rsidRPr="004D56CA">
        <w:rPr>
          <w:lang w:val="en-GB" w:eastAsia="de-DE"/>
        </w:rPr>
        <w:t>. 1st ed. Addison-Wesley.</w:t>
      </w:r>
    </w:p>
    <w:p w14:paraId="1C9F7020" w14:textId="77777777" w:rsidR="004D56CA" w:rsidRPr="004D56CA" w:rsidRDefault="004D56CA" w:rsidP="004D56CA">
      <w:pPr>
        <w:pStyle w:val="Bibliography"/>
        <w:rPr>
          <w:lang w:val="en-GB" w:eastAsia="de-DE"/>
        </w:rPr>
      </w:pPr>
      <w:r w:rsidRPr="004D56CA">
        <w:rPr>
          <w:lang w:val="en-GB" w:eastAsia="de-DE"/>
        </w:rPr>
        <w:t xml:space="preserve">Hostetler, Michael J., Julia E. Wingate, Chuan-Jian Zhong, et al. 1998. “Alkanethiolate Gold Cluster Molecules with Core Diameters from 1.5 to 5.2 Nm: Core and Monolayer Properties as a Function of Core Size.” </w:t>
      </w:r>
      <w:r w:rsidRPr="004D56CA">
        <w:rPr>
          <w:i/>
          <w:iCs/>
          <w:lang w:val="en-GB" w:eastAsia="de-DE"/>
        </w:rPr>
        <w:t>Langmuir</w:t>
      </w:r>
      <w:r w:rsidRPr="004D56CA">
        <w:rPr>
          <w:lang w:val="en-GB" w:eastAsia="de-DE"/>
        </w:rPr>
        <w:t xml:space="preserve"> 14 (1): 17–30. https://doi.org/10.1021/la970588w.</w:t>
      </w:r>
    </w:p>
    <w:p w14:paraId="2B9D3B17" w14:textId="77777777" w:rsidR="004D56CA" w:rsidRPr="004D56CA" w:rsidRDefault="004D56CA" w:rsidP="004D56CA">
      <w:pPr>
        <w:pStyle w:val="Bibliography"/>
        <w:rPr>
          <w:lang w:val="en-GB" w:eastAsia="de-DE"/>
        </w:rPr>
      </w:pPr>
      <w:r w:rsidRPr="004D56CA">
        <w:rPr>
          <w:lang w:val="en-GB" w:eastAsia="de-DE"/>
        </w:rPr>
        <w:t xml:space="preserve">Knuth, Donald E. 1984. </w:t>
      </w:r>
      <w:r w:rsidRPr="004D56CA">
        <w:rPr>
          <w:i/>
          <w:iCs/>
          <w:lang w:val="en-GB" w:eastAsia="de-DE"/>
        </w:rPr>
        <w:t>The TeXbook</w:t>
      </w:r>
      <w:r w:rsidRPr="004D56CA">
        <w:rPr>
          <w:lang w:val="en-GB" w:eastAsia="de-DE"/>
        </w:rPr>
        <w:t>. A. Computers &amp; Typesetting. Addison-Wesley.</w:t>
      </w:r>
    </w:p>
    <w:p w14:paraId="49F0B56D" w14:textId="77777777" w:rsidR="004D56CA" w:rsidRPr="004D56CA" w:rsidRDefault="004D56CA" w:rsidP="004D56CA">
      <w:pPr>
        <w:pStyle w:val="Bibliography"/>
        <w:rPr>
          <w:lang w:val="en-GB" w:eastAsia="de-DE"/>
        </w:rPr>
      </w:pPr>
      <w:r w:rsidRPr="004D56CA">
        <w:rPr>
          <w:lang w:val="en-GB" w:eastAsia="de-DE"/>
        </w:rPr>
        <w:t xml:space="preserve">Knuth, Donald E. 1986a. </w:t>
      </w:r>
      <w:r w:rsidRPr="004D56CA">
        <w:rPr>
          <w:i/>
          <w:iCs/>
          <w:lang w:val="en-GB" w:eastAsia="de-DE"/>
        </w:rPr>
        <w:t>TeX: The Program</w:t>
      </w:r>
      <w:r w:rsidRPr="004D56CA">
        <w:rPr>
          <w:lang w:val="en-GB" w:eastAsia="de-DE"/>
        </w:rPr>
        <w:t>. B. Computers &amp; Typesetting. Addison-Wesley.</w:t>
      </w:r>
    </w:p>
    <w:p w14:paraId="326CE8CC" w14:textId="77777777" w:rsidR="004D56CA" w:rsidRPr="004D56CA" w:rsidRDefault="004D56CA" w:rsidP="004D56CA">
      <w:pPr>
        <w:pStyle w:val="Bibliography"/>
        <w:rPr>
          <w:lang w:val="en-GB" w:eastAsia="de-DE"/>
        </w:rPr>
      </w:pPr>
      <w:r w:rsidRPr="004D56CA">
        <w:rPr>
          <w:lang w:val="en-GB" w:eastAsia="de-DE"/>
        </w:rPr>
        <w:t xml:space="preserve">Knuth, Donald E. 1986b. </w:t>
      </w:r>
      <w:r w:rsidRPr="004D56CA">
        <w:rPr>
          <w:i/>
          <w:iCs/>
          <w:lang w:val="en-GB" w:eastAsia="de-DE"/>
        </w:rPr>
        <w:t>The METAFONTbook</w:t>
      </w:r>
      <w:r w:rsidRPr="004D56CA">
        <w:rPr>
          <w:lang w:val="en-GB" w:eastAsia="de-DE"/>
        </w:rPr>
        <w:t>. C. Computers &amp; Typesetting. Addison-Wesley.</w:t>
      </w:r>
    </w:p>
    <w:p w14:paraId="172B978E" w14:textId="77777777" w:rsidR="004D56CA" w:rsidRPr="004D56CA" w:rsidRDefault="004D56CA" w:rsidP="004D56CA">
      <w:pPr>
        <w:pStyle w:val="Bibliography"/>
        <w:rPr>
          <w:lang w:val="en-GB" w:eastAsia="de-DE"/>
        </w:rPr>
      </w:pPr>
      <w:r w:rsidRPr="004D56CA">
        <w:rPr>
          <w:lang w:val="en-GB" w:eastAsia="de-DE"/>
        </w:rPr>
        <w:t>Markey, Nicolas. 2005. “Tame the BeaST: The B to X of BibTeX.” October 16, 2005. http://mirror.ctan.org/info/bibtex/tamethebeast/ttb_en.pdf.</w:t>
      </w:r>
    </w:p>
    <w:p w14:paraId="7E61D3F6" w14:textId="77777777" w:rsidR="004D56CA" w:rsidRPr="004D56CA" w:rsidRDefault="004D56CA" w:rsidP="004D56CA">
      <w:pPr>
        <w:pStyle w:val="Bibliography"/>
        <w:rPr>
          <w:lang w:val="en-GB" w:eastAsia="de-DE"/>
        </w:rPr>
      </w:pPr>
      <w:r w:rsidRPr="004D56CA">
        <w:rPr>
          <w:lang w:val="en-GB" w:eastAsia="de-DE"/>
        </w:rPr>
        <w:t xml:space="preserve">Padhye, Jitendra, Victor Firoiu, and Don Towsley. 1999. </w:t>
      </w:r>
      <w:r w:rsidRPr="004D56CA">
        <w:rPr>
          <w:i/>
          <w:iCs/>
          <w:lang w:val="en-GB" w:eastAsia="de-DE"/>
        </w:rPr>
        <w:t>A Stochastic Model of TCP Reno Congestion Avoidance and Control</w:t>
      </w:r>
      <w:r w:rsidRPr="004D56CA">
        <w:rPr>
          <w:lang w:val="en-GB" w:eastAsia="de-DE"/>
        </w:rPr>
        <w:t>. Technical Report Nos. 99–02. University of Massachusetts.</w:t>
      </w:r>
    </w:p>
    <w:p w14:paraId="0A0D791C" w14:textId="77777777" w:rsidR="004D56CA" w:rsidRPr="004D56CA" w:rsidRDefault="004D56CA" w:rsidP="004D56CA">
      <w:pPr>
        <w:pStyle w:val="Bibliography"/>
        <w:rPr>
          <w:lang w:val="en-GB" w:eastAsia="de-DE"/>
        </w:rPr>
      </w:pPr>
      <w:r w:rsidRPr="004D56CA">
        <w:rPr>
          <w:lang w:val="en-GB" w:eastAsia="de-DE"/>
        </w:rPr>
        <w:t xml:space="preserve">Sarfraz, M., and M. F. A. Razzak. 2002. “An Algorithm for Automatic Capturing of the Font Outlines.” </w:t>
      </w:r>
      <w:r w:rsidRPr="004D56CA">
        <w:rPr>
          <w:i/>
          <w:iCs/>
          <w:lang w:val="en-GB" w:eastAsia="de-DE"/>
        </w:rPr>
        <w:t>Computers &amp; Graphics</w:t>
      </w:r>
      <w:r w:rsidRPr="004D56CA">
        <w:rPr>
          <w:lang w:val="en-GB" w:eastAsia="de-DE"/>
        </w:rPr>
        <w:t xml:space="preserve"> 26 (5): 795–804. https://doi.org/10.1016/S0097-8493(02)00134-6.</w:t>
      </w:r>
    </w:p>
    <w:p w14:paraId="41EBDA7F" w14:textId="77777777" w:rsidR="004D56CA" w:rsidRPr="004D56CA" w:rsidRDefault="004D56CA" w:rsidP="004D56CA">
      <w:pPr>
        <w:pStyle w:val="Bibliography"/>
        <w:rPr>
          <w:lang w:val="en-GB" w:eastAsia="de-DE"/>
        </w:rPr>
      </w:pPr>
      <w:r w:rsidRPr="004D56CA">
        <w:rPr>
          <w:lang w:val="en-GB" w:eastAsia="de-DE"/>
        </w:rPr>
        <w:t xml:space="preserve">Shore, Bradd. 1991. “Twice-Born, Once Conceived: Meaning Construction and Cultural Cognition.” </w:t>
      </w:r>
      <w:r w:rsidRPr="004D56CA">
        <w:rPr>
          <w:i/>
          <w:iCs/>
          <w:lang w:val="en-GB" w:eastAsia="de-DE"/>
        </w:rPr>
        <w:t>American Anthropologist</w:t>
      </w:r>
      <w:r w:rsidRPr="004D56CA">
        <w:rPr>
          <w:lang w:val="en-GB" w:eastAsia="de-DE"/>
        </w:rPr>
        <w:t xml:space="preserve"> 93 (1): 9–27. https://doi.org/10.1525/aa.1991.93.1.02a00010.</w:t>
      </w:r>
    </w:p>
    <w:p w14:paraId="102A243D" w14:textId="77777777" w:rsidR="004D56CA" w:rsidRPr="004D56CA" w:rsidRDefault="004D56CA" w:rsidP="004D56CA">
      <w:pPr>
        <w:pStyle w:val="Bibliography"/>
        <w:rPr>
          <w:lang w:val="en-GB" w:eastAsia="de-DE"/>
        </w:rPr>
      </w:pPr>
      <w:r w:rsidRPr="004D56CA">
        <w:rPr>
          <w:lang w:val="en-GB" w:eastAsia="de-DE"/>
        </w:rPr>
        <w:t xml:space="preserve">Sigfridsson, Emma, and Ulf Ryde. 1998. “Comparison of Methods for Deriving Atomic Charges from the Electrostatic Potential and Moments.” </w:t>
      </w:r>
      <w:r w:rsidRPr="004D56CA">
        <w:rPr>
          <w:i/>
          <w:iCs/>
          <w:lang w:val="en-GB" w:eastAsia="de-DE"/>
        </w:rPr>
        <w:t>Journal of Computational Chemistry</w:t>
      </w:r>
      <w:r w:rsidRPr="004D56CA">
        <w:rPr>
          <w:lang w:val="en-GB" w:eastAsia="de-DE"/>
        </w:rPr>
        <w:t xml:space="preserve"> 19 (4): 377–95. https://doi.org/10.1002/(SICI)1096-987X(199803)19:4%3C377::AID-JCC1%3E3.0.CO;2-P.</w:t>
      </w:r>
    </w:p>
    <w:p w14:paraId="3BBCF36E" w14:textId="77777777" w:rsidR="004D56CA" w:rsidRPr="004D56CA" w:rsidRDefault="004D56CA" w:rsidP="004D56CA">
      <w:pPr>
        <w:pStyle w:val="Bibliography"/>
        <w:rPr>
          <w:lang w:val="en-GB" w:eastAsia="de-DE"/>
        </w:rPr>
      </w:pPr>
      <w:r w:rsidRPr="004D56CA">
        <w:rPr>
          <w:lang w:val="en-GB" w:eastAsia="de-DE"/>
        </w:rPr>
        <w:t xml:space="preserve">Van Gennep, Arnold. 1909. </w:t>
      </w:r>
      <w:r w:rsidRPr="004D56CA">
        <w:rPr>
          <w:i/>
          <w:iCs/>
          <w:lang w:val="en-GB" w:eastAsia="de-DE"/>
        </w:rPr>
        <w:t>Les Rites de Passage</w:t>
      </w:r>
      <w:r w:rsidRPr="004D56CA">
        <w:rPr>
          <w:lang w:val="en-GB" w:eastAsia="de-DE"/>
        </w:rPr>
        <w:t>. Nourry.</w:t>
      </w:r>
    </w:p>
    <w:p w14:paraId="5AD3906F" w14:textId="77777777" w:rsidR="004D56CA" w:rsidRPr="004D56CA" w:rsidRDefault="004D56CA" w:rsidP="004D56CA">
      <w:pPr>
        <w:pStyle w:val="Bibliography"/>
        <w:rPr>
          <w:lang w:val="en-GB" w:eastAsia="de-DE"/>
        </w:rPr>
      </w:pPr>
      <w:r w:rsidRPr="004D56CA">
        <w:rPr>
          <w:lang w:val="en-GB" w:eastAsia="de-DE"/>
        </w:rPr>
        <w:t xml:space="preserve">Wilde, Oscar. 1899. </w:t>
      </w:r>
      <w:r w:rsidRPr="004D56CA">
        <w:rPr>
          <w:i/>
          <w:iCs/>
          <w:lang w:val="en-GB" w:eastAsia="de-DE"/>
        </w:rPr>
        <w:t>The Importance of Being Earnest: A Trivial Comedy for Serious People</w:t>
      </w:r>
      <w:r w:rsidRPr="004D56CA">
        <w:rPr>
          <w:lang w:val="en-GB" w:eastAsia="de-DE"/>
        </w:rPr>
        <w:t>. English and American Drama of the Nineteenth Century. Leonard Smithers and Company. 4HIWAAAAYAAJ.</w:t>
      </w:r>
    </w:p>
    <w:p w14:paraId="0FC1E8DC" w14:textId="77777777" w:rsidR="00305401" w:rsidRDefault="005B343F" w:rsidP="004D56CA">
      <w:pPr>
        <w:pStyle w:val="Bibliography"/>
      </w:pPr>
      <w:r>
        <w:fldChar w:fldCharType="end"/>
      </w:r>
    </w:p>
    <w:p w14:paraId="7D66219B" w14:textId="0158EB7D" w:rsidR="00043C73" w:rsidRPr="00043C73" w:rsidRDefault="00043C73" w:rsidP="00043C73">
      <w:pPr>
        <w:sectPr w:rsidR="00043C73" w:rsidRPr="00043C73" w:rsidSect="00C925F2">
          <w:headerReference w:type="first" r:id="rId30"/>
          <w:pgSz w:w="11901" w:h="16840" w:code="9"/>
          <w:pgMar w:top="1588" w:right="2268" w:bottom="1588" w:left="1418" w:header="851" w:footer="851" w:gutter="0"/>
          <w:pgNumType w:start="1"/>
          <w:cols w:space="708"/>
          <w:titlePg/>
          <w:docGrid w:linePitch="360"/>
        </w:sectPr>
      </w:pPr>
    </w:p>
    <w:p w14:paraId="1D719DE8" w14:textId="4417CCAC" w:rsidR="003B03B2" w:rsidRDefault="00CE73E1" w:rsidP="00A9462D">
      <w:pPr>
        <w:pStyle w:val="Heading6"/>
      </w:pPr>
      <w:bookmarkStart w:id="156" w:name="_Ref191205461"/>
      <w:bookmarkStart w:id="157" w:name="_Toc234676092"/>
      <w:bookmarkStart w:id="158" w:name="_Toc235995702"/>
      <w:r>
        <w:lastRenderedPageBreak/>
        <w:t>Appendi</w:t>
      </w:r>
      <w:r w:rsidR="0045497F">
        <w:t>x</w:t>
      </w:r>
      <w:bookmarkEnd w:id="158"/>
    </w:p>
    <w:p w14:paraId="2BCF7D9E" w14:textId="659843E5" w:rsidR="00611E97" w:rsidRPr="00207369" w:rsidRDefault="00960413" w:rsidP="003B03B2">
      <w:pPr>
        <w:pStyle w:val="Heading7"/>
      </w:pPr>
      <w:bookmarkStart w:id="159" w:name="_Ref234854500"/>
      <w:bookmarkStart w:id="160" w:name="_Toc235995703"/>
      <w:r w:rsidRPr="00207369">
        <w:t>Additional Proofs</w:t>
      </w:r>
      <w:bookmarkEnd w:id="156"/>
      <w:bookmarkEnd w:id="157"/>
      <w:bookmarkEnd w:id="159"/>
      <w:bookmarkEnd w:id="160"/>
    </w:p>
    <w:p w14:paraId="2FB56D09" w14:textId="44B9D416" w:rsidR="00076C3F" w:rsidRDefault="00960413" w:rsidP="00CA4F45">
      <w:pPr>
        <w:pStyle w:val="Proof"/>
      </w:pPr>
      <w:r w:rsidRPr="00FD7D9A">
        <w:rPr>
          <w:rStyle w:val="ProofHead"/>
        </w:rPr>
        <w:t xml:space="preserve">Proof of </w:t>
      </w:r>
      <w:r w:rsidR="00CA4F45" w:rsidRPr="00FD7D9A">
        <w:rPr>
          <w:rStyle w:val="ProofHead"/>
        </w:rPr>
        <w:fldChar w:fldCharType="begin"/>
      </w:r>
      <w:r w:rsidR="00CA4F45" w:rsidRPr="00FD7D9A">
        <w:rPr>
          <w:rStyle w:val="ProofHead"/>
        </w:rPr>
        <w:instrText xml:space="preserve"> REF _Ref191045695 \h \* MERGEFORMAT </w:instrText>
      </w:r>
      <w:r w:rsidR="00CA4F45" w:rsidRPr="00FD7D9A">
        <w:rPr>
          <w:rStyle w:val="ProofHead"/>
        </w:rPr>
      </w:r>
      <w:r w:rsidR="00CA4F45" w:rsidRPr="00FD7D9A">
        <w:rPr>
          <w:rStyle w:val="ProofHead"/>
        </w:rPr>
        <w:fldChar w:fldCharType="separate"/>
      </w:r>
      <w:r w:rsidR="006D0DCF" w:rsidRPr="006D0DCF">
        <w:rPr>
          <w:rStyle w:val="ProofHead"/>
        </w:rPr>
        <w:t>Lemma 4</w:t>
      </w:r>
      <w:r w:rsidR="00CA4F45" w:rsidRPr="00FD7D9A">
        <w:rPr>
          <w:rStyle w:val="ProofHead"/>
        </w:rPr>
        <w:fldChar w:fldCharType="end"/>
      </w:r>
      <w:r w:rsidRPr="00FD7D9A">
        <w:rPr>
          <w:rStyle w:val="ProofHead"/>
        </w:rPr>
        <w:t>.</w:t>
      </w:r>
      <w:r w:rsidRPr="00FD7D9A">
        <w:rPr>
          <w:i/>
          <w:iCs/>
        </w:rPr>
        <w:t xml:space="preserve"> </w:t>
      </w:r>
      <w:r w:rsidRPr="00B015AF">
        <w:t xml:space="preserve">Since expected profit is linear in </w:t>
      </w:r>
      <m:oMath>
        <m:sSub>
          <m:sSubPr>
            <m:ctrlPr>
              <w:rPr>
                <w:rFonts w:ascii="XITS Math" w:hAnsi="XITS Math"/>
              </w:rPr>
            </m:ctrlPr>
          </m:sSubPr>
          <m:e>
            <m:r>
              <w:rPr>
                <w:rFonts w:ascii="XITS Math" w:hAnsi="XITS Math"/>
              </w:rPr>
              <m:t>k</m:t>
            </m:r>
          </m:e>
          <m:sub>
            <m:r>
              <w:rPr>
                <w:rFonts w:ascii="XITS Math" w:hAnsi="XITS Math"/>
              </w:rPr>
              <m:t>i</m:t>
            </m:r>
          </m:sub>
        </m:sSub>
      </m:oMath>
      <w:r w:rsidRPr="00B015AF">
        <w:t xml:space="preserve">, the firm chooses the maximum capacity level </w:t>
      </w:r>
      <m:oMath>
        <m:r>
          <w:rPr>
            <w:rFonts w:ascii="XITS Math" w:hAnsi="XITS Math"/>
          </w:rPr>
          <m:t>k</m:t>
        </m:r>
        <m:r>
          <m:rPr>
            <m:sty m:val="p"/>
          </m:rPr>
          <w:rPr>
            <w:rFonts w:ascii="XITS Math" w:hAnsi="XITS Math"/>
          </w:rPr>
          <m:t>=1</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Pr="00B015AF">
        <w:t xml:space="preserve"> is positive</w:t>
      </w:r>
      <w:r w:rsidR="007F67F9">
        <w:t>,</w:t>
      </w:r>
      <w:r w:rsidRPr="00B015AF">
        <w:t xml:space="preserve"> and the minimum capacity </w:t>
      </w:r>
      <m:oMath>
        <m:sSub>
          <m:sSubPr>
            <m:ctrlPr>
              <w:rPr>
                <w:rFonts w:ascii="XITS Math" w:hAnsi="XITS Math"/>
              </w:rPr>
            </m:ctrlPr>
          </m:sSubPr>
          <m:e>
            <m:r>
              <w:rPr>
                <w:rFonts w:ascii="XITS Math" w:hAnsi="XITS Math"/>
              </w:rPr>
              <m:t>k</m:t>
            </m:r>
          </m:e>
          <m:sub>
            <m:r>
              <w:rPr>
                <w:rFonts w:ascii="XITS Math" w:hAnsi="XITS Math"/>
              </w:rPr>
              <m:t>i</m:t>
            </m:r>
          </m:sub>
        </m:sSub>
        <m:r>
          <w:rPr>
            <w:rFonts w:ascii="XITS Math" w:hAnsi="XITS Math"/>
          </w:rPr>
          <m:t>=0</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00112804" w:rsidRPr="00B015AF">
        <w:t xml:space="preserve"> </w:t>
      </w:r>
      <w:r w:rsidRPr="00B015AF">
        <w:t>is negative. Taking into account that in equilibrium</w:t>
      </w:r>
      <w:r w:rsidR="00802894">
        <w:t>,</w:t>
      </w:r>
      <w:r w:rsidRPr="00B015AF">
        <w:t xml:space="preserve"> the condition </w:t>
      </w:r>
      <m:oMath>
        <m:sSup>
          <m:sSupPr>
            <m:ctrlPr>
              <w:rPr>
                <w:rFonts w:ascii="XITS Math" w:hAnsi="XITS Math"/>
              </w:rPr>
            </m:ctrlPr>
          </m:sSupPr>
          <m:e>
            <m:r>
              <w:rPr>
                <w:rFonts w:ascii="XITS Math" w:hAnsi="XITS Math"/>
              </w:rPr>
              <m:t>B</m:t>
            </m:r>
          </m:e>
          <m:sup>
            <m:r>
              <m:rPr>
                <m:sty m:val="p"/>
              </m:rPr>
              <w:rPr>
                <w:rFonts w:ascii="XITS Math" w:hAnsi="XITS Math"/>
              </w:rPr>
              <m:t>-1</m:t>
            </m:r>
          </m:sup>
        </m:sSup>
        <m:d>
          <m:dPr>
            <m:ctrlPr>
              <w:rPr>
                <w:rFonts w:ascii="XITS Math" w:hAnsi="XITS Math"/>
              </w:rPr>
            </m:ctrlPr>
          </m:dPr>
          <m:e>
            <m:sSubSup>
              <m:sSubSupPr>
                <m:ctrlPr>
                  <w:rPr>
                    <w:rFonts w:ascii="XITS Math" w:hAnsi="XITS Math"/>
                  </w:rPr>
                </m:ctrlPr>
              </m:sSubSupPr>
              <m:e>
                <m:r>
                  <w:rPr>
                    <w:rFonts w:ascii="XITS Math" w:hAnsi="XITS Math"/>
                  </w:rPr>
                  <m:t>b</m:t>
                </m:r>
              </m:e>
              <m:sub>
                <m:r>
                  <w:rPr>
                    <w:rFonts w:ascii="XITS Math" w:hAnsi="XITS Math"/>
                  </w:rPr>
                  <m:t>i</m:t>
                </m:r>
              </m:sub>
              <m:sup>
                <m:r>
                  <m:rPr>
                    <m:sty m:val="p"/>
                  </m:rPr>
                  <w:rPr>
                    <w:rFonts w:ascii="XITS Math" w:hAnsi="XITS Math"/>
                  </w:rPr>
                  <m:t>*</m:t>
                </m:r>
              </m:sup>
            </m:sSubSup>
          </m:e>
        </m:d>
        <m:r>
          <m:rPr>
            <m:sty m:val="p"/>
          </m:rPr>
          <w:rPr>
            <w:rFonts w:ascii="XITS Math" w:hAnsi="XITS Math"/>
          </w:rPr>
          <m:t>=</m:t>
        </m:r>
        <m:sSub>
          <m:sSubPr>
            <m:ctrlPr>
              <w:rPr>
                <w:rFonts w:ascii="XITS Math" w:hAnsi="XITS Math"/>
              </w:rPr>
            </m:ctrlPr>
          </m:sSubPr>
          <m:e>
            <m:r>
              <w:rPr>
                <w:rFonts w:ascii="XITS Math" w:hAnsi="XITS Math"/>
              </w:rPr>
              <m:t>c</m:t>
            </m:r>
          </m:e>
          <m:sub>
            <m:r>
              <w:rPr>
                <w:rFonts w:ascii="XITS Math" w:hAnsi="XITS Math"/>
              </w:rPr>
              <m:t>i</m:t>
            </m:r>
          </m:sub>
        </m:sSub>
      </m:oMath>
      <w:r w:rsidRPr="00B015AF">
        <w:t xml:space="preserve"> must hold for all </w:t>
      </w:r>
      <w:r w:rsidR="00A9772A" w:rsidRPr="00A9772A">
        <w:rPr>
          <w:i/>
          <w:iCs/>
        </w:rPr>
        <w:t>i</w:t>
      </w:r>
      <w:r w:rsidRPr="00B015AF">
        <w:t xml:space="preserve">, the critical value </w:t>
      </w:r>
      <m:oMath>
        <m:acc>
          <m:accPr>
            <m:ctrlPr>
              <w:rPr>
                <w:rFonts w:ascii="XITS Math" w:hAnsi="XITS Math"/>
              </w:rPr>
            </m:ctrlPr>
          </m:accPr>
          <m:e>
            <m:r>
              <w:rPr>
                <w:rFonts w:ascii="XITS Math" w:hAnsi="XITS Math"/>
              </w:rPr>
              <m:t>c</m:t>
            </m:r>
          </m:e>
        </m:acc>
      </m:oMath>
      <w:r w:rsidRPr="00B015AF">
        <w:t xml:space="preserve"> for the indifferent bidder is obtained by solving</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00112804" w:rsidRPr="00B015AF">
        <w:t xml:space="preserve"> </w:t>
      </w:r>
      <w:r w:rsidRPr="00B015AF">
        <w:t xml:space="preserve">for </w:t>
      </w:r>
      <m:oMath>
        <m:sSub>
          <m:sSubPr>
            <m:ctrlPr>
              <w:rPr>
                <w:rFonts w:ascii="XITS Math" w:hAnsi="XITS Math"/>
              </w:rPr>
            </m:ctrlPr>
          </m:sSubPr>
          <m:e>
            <m:r>
              <w:rPr>
                <w:rFonts w:ascii="XITS Math" w:hAnsi="XITS Math"/>
              </w:rPr>
              <m:t>c</m:t>
            </m:r>
          </m:e>
          <m:sub>
            <m:r>
              <w:rPr>
                <w:rFonts w:ascii="XITS Math" w:hAnsi="XITS Math"/>
              </w:rPr>
              <m:t>i</m:t>
            </m:r>
          </m:sub>
        </m:sSub>
      </m:oMath>
      <w:r w:rsidR="005E3B97" w:rsidRPr="00B015AF">
        <w:t>.</w:t>
      </w:r>
    </w:p>
    <w:p w14:paraId="2AB37F39" w14:textId="77777777" w:rsidR="004217F4" w:rsidRDefault="00966FA1" w:rsidP="007B71C1">
      <w:pPr>
        <w:pStyle w:val="Heading7"/>
        <w:pageBreakBefore/>
      </w:pPr>
      <w:bookmarkStart w:id="161" w:name="_Ref234764831"/>
      <w:bookmarkStart w:id="162" w:name="_Toc235995704"/>
      <w:r>
        <w:lastRenderedPageBreak/>
        <w:t>Font Sample</w:t>
      </w:r>
      <w:r w:rsidR="004217F4">
        <w:t>s</w:t>
      </w:r>
      <w:bookmarkEnd w:id="162"/>
    </w:p>
    <w:p w14:paraId="225779B1" w14:textId="4CDA5241" w:rsidR="00966FA1" w:rsidRDefault="004217F4" w:rsidP="004217F4">
      <w:pPr>
        <w:pStyle w:val="Heading8"/>
      </w:pPr>
      <w:bookmarkStart w:id="163" w:name="_Ref234838436"/>
      <w:bookmarkStart w:id="164" w:name="_Toc235995705"/>
      <w:r>
        <w:t>Font Sample</w:t>
      </w:r>
      <w:r w:rsidR="00966FA1">
        <w:t xml:space="preserve"> </w:t>
      </w:r>
      <w:r w:rsidR="00966FA1" w:rsidRPr="004217F4">
        <w:rPr>
          <w:i/>
          <w:iCs w:val="0"/>
        </w:rPr>
        <w:t>Times New Roman</w:t>
      </w:r>
      <w:bookmarkEnd w:id="161"/>
      <w:bookmarkEnd w:id="163"/>
      <w:bookmarkEnd w:id="164"/>
    </w:p>
    <w:p w14:paraId="5211F333" w14:textId="608C6592" w:rsidR="00490BA0" w:rsidRDefault="00490BA0" w:rsidP="00490BA0">
      <w:pPr>
        <w:pStyle w:val="BodyText"/>
        <w:rPr>
          <w:lang w:val="de-DE"/>
        </w:rPr>
      </w:pPr>
      <w:r>
        <w:rPr>
          <w:lang w:val="de-DE"/>
        </w:rPr>
        <w:t xml:space="preserve">Jemand musste Josef K. verleumdet haben, denn ohne dass er etwas Böses getan hätte, wurde er eines Morgens verhaftet. „Wie ein Hund!“ sagte er, es war, als sollte die Scham ihn </w:t>
      </w:r>
      <w:r>
        <w:rPr>
          <w:noProof/>
          <w:lang w:val="de-DE"/>
        </w:rPr>
        <w:t>überleben.</w:t>
      </w:r>
      <w:r>
        <w:rPr>
          <w:lang w:val="de-DE"/>
        </w:rPr>
        <w:t xml:space="preserve">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w:t>
      </w:r>
      <w:r w:rsidRPr="00E73588">
        <w:t xml:space="preserve"> </w:t>
      </w:r>
      <w:r w:rsidRPr="002064E2">
        <w:rPr>
          <w:lang w:val="de-DE"/>
        </w:rPr>
        <w:t xml:space="preserve">der Offizier </w:t>
      </w:r>
      <w:r>
        <w:rPr>
          <w:lang w:val="de-DE"/>
        </w:rPr>
        <w:t xml:space="preserve">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6F1AEE">
        <w:rPr>
          <w:lang w:val="de-DE"/>
        </w:rPr>
        <w:t>… 0123456789</w:t>
      </w:r>
    </w:p>
    <w:p w14:paraId="07E28E4F" w14:textId="36305288" w:rsidR="006F1AEE" w:rsidRPr="002C20BA" w:rsidRDefault="006F1AEE" w:rsidP="002C20BA">
      <w:pPr>
        <w:pStyle w:val="Heading8"/>
        <w:rPr>
          <w:rFonts w:ascii="Palatino Linotype" w:hAnsi="Palatino Linotype"/>
          <w:sz w:val="20"/>
          <w:szCs w:val="20"/>
        </w:rPr>
      </w:pPr>
      <w:bookmarkStart w:id="165" w:name="_Ref234838439"/>
      <w:bookmarkStart w:id="166" w:name="_Toc235995706"/>
      <w:r w:rsidRPr="002C20BA">
        <w:rPr>
          <w:rFonts w:ascii="Palatino Linotype" w:hAnsi="Palatino Linotype"/>
          <w:sz w:val="20"/>
          <w:szCs w:val="20"/>
        </w:rPr>
        <w:t xml:space="preserve">Font Sample </w:t>
      </w:r>
      <w:r w:rsidRPr="002C20BA">
        <w:rPr>
          <w:rFonts w:ascii="Palatino Linotype" w:hAnsi="Palatino Linotype"/>
          <w:i/>
          <w:iCs w:val="0"/>
          <w:sz w:val="20"/>
          <w:szCs w:val="20"/>
        </w:rPr>
        <w:t>Palatino Linotype</w:t>
      </w:r>
      <w:bookmarkEnd w:id="165"/>
      <w:bookmarkEnd w:id="166"/>
    </w:p>
    <w:p w14:paraId="11F755B3" w14:textId="29D0432B" w:rsidR="00325667" w:rsidRDefault="006F1AEE" w:rsidP="00A929D0">
      <w:pPr>
        <w:pStyle w:val="BodyText"/>
        <w:keepLines/>
        <w:rPr>
          <w:rFonts w:ascii="Palatino Linotype" w:hAnsi="Palatino Linotype"/>
          <w:sz w:val="20"/>
          <w:szCs w:val="20"/>
          <w:lang w:val="de-DE"/>
        </w:rPr>
      </w:pPr>
      <w:r w:rsidRPr="006F1AEE">
        <w:rPr>
          <w:rFonts w:ascii="Palatino Linotype" w:hAnsi="Palatino Linotype"/>
          <w:sz w:val="20"/>
          <w:szCs w:val="20"/>
          <w:lang w:val="de-DE"/>
        </w:rPr>
        <w:t xml:space="preserve">Jemand musste Josef K. verleumdet haben, denn ohne dass er etwas Böses getan hätte, wurde er eines Morgens verhaftet. „Wie ein Hund!“ sagte er, es war, als sollte die Scham ihn </w:t>
      </w:r>
      <w:r w:rsidR="00E73588" w:rsidRPr="00E73588">
        <w:rPr>
          <w:rFonts w:ascii="Palatino Linotype" w:hAnsi="Palatino Linotype"/>
          <w:noProof/>
          <w:sz w:val="20"/>
          <w:szCs w:val="20"/>
          <w:lang w:val="de-DE"/>
        </w:rPr>
        <w:t>über</w:t>
      </w:r>
      <w:r w:rsidR="00E73588">
        <w:rPr>
          <w:rFonts w:ascii="Palatino Linotype" w:hAnsi="Palatino Linotype"/>
          <w:noProof/>
          <w:sz w:val="20"/>
          <w:szCs w:val="20"/>
          <w:lang w:val="de-DE"/>
        </w:rPr>
        <w:softHyphen/>
      </w:r>
      <w:r w:rsidR="00E73588" w:rsidRPr="00E73588">
        <w:rPr>
          <w:rFonts w:ascii="Palatino Linotype" w:hAnsi="Palatino Linotype"/>
          <w:noProof/>
          <w:sz w:val="20"/>
          <w:szCs w:val="20"/>
          <w:lang w:val="de-DE"/>
        </w:rPr>
        <w:t>leben.</w:t>
      </w:r>
      <w:r w:rsidR="00E73588">
        <w:rPr>
          <w:rFonts w:ascii="Palatino Linotype" w:hAnsi="Palatino Linotype"/>
          <w:sz w:val="20"/>
          <w:szCs w:val="20"/>
          <w:lang w:val="de-DE"/>
        </w:rPr>
        <w:t xml:space="preserve"> </w:t>
      </w:r>
      <w:r w:rsidRPr="006F1AEE">
        <w:rPr>
          <w:rFonts w:ascii="Palatino Linotype" w:hAnsi="Palatino Linotype"/>
          <w:sz w:val="20"/>
          <w:szCs w:val="20"/>
          <w:lang w:val="de-DE"/>
        </w:rPr>
        <w:t xml:space="preserve">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B844E8" w:rsidRPr="00B844E8">
        <w:rPr>
          <w:rFonts w:ascii="Palatino Linotype" w:hAnsi="Palatino Linotype"/>
          <w:sz w:val="20"/>
          <w:szCs w:val="20"/>
          <w:lang w:val="de-DE"/>
        </w:rPr>
        <w:t>… 0123456789</w:t>
      </w:r>
      <w:bookmarkStart w:id="167" w:name="_Ref234764835"/>
    </w:p>
    <w:p w14:paraId="62540565" w14:textId="77777777" w:rsidR="00A929D0" w:rsidRPr="00A929D0" w:rsidRDefault="00A929D0" w:rsidP="00A929D0">
      <w:pPr>
        <w:pStyle w:val="BodyText"/>
        <w:pageBreakBefore/>
        <w:spacing w:after="390"/>
        <w:rPr>
          <w:lang w:val="de-DE"/>
        </w:rPr>
      </w:pPr>
    </w:p>
    <w:p w14:paraId="42AD7267" w14:textId="5EAC77BF" w:rsidR="00C50F93" w:rsidRPr="00311182" w:rsidRDefault="00C50F93" w:rsidP="00311182">
      <w:pPr>
        <w:pStyle w:val="Heading8"/>
        <w:rPr>
          <w:rFonts w:ascii="Cambria" w:hAnsi="Cambria"/>
          <w:sz w:val="21"/>
          <w:szCs w:val="21"/>
        </w:rPr>
      </w:pPr>
      <w:bookmarkStart w:id="168" w:name="_Ref234784507"/>
      <w:bookmarkStart w:id="169" w:name="_Ref234784511"/>
      <w:bookmarkStart w:id="170" w:name="_Ref234784514"/>
      <w:bookmarkStart w:id="171" w:name="_Toc235995707"/>
      <w:r w:rsidRPr="00311182">
        <w:rPr>
          <w:rFonts w:ascii="Cambria" w:hAnsi="Cambria"/>
          <w:sz w:val="21"/>
          <w:szCs w:val="21"/>
        </w:rPr>
        <w:t xml:space="preserve">Font Sample </w:t>
      </w:r>
      <w:r w:rsidRPr="00311182">
        <w:rPr>
          <w:rFonts w:ascii="Cambria" w:hAnsi="Cambria"/>
          <w:i/>
          <w:sz w:val="21"/>
          <w:szCs w:val="21"/>
        </w:rPr>
        <w:t>Cambria</w:t>
      </w:r>
      <w:bookmarkEnd w:id="167"/>
      <w:bookmarkEnd w:id="168"/>
      <w:bookmarkEnd w:id="169"/>
      <w:bookmarkEnd w:id="170"/>
      <w:bookmarkEnd w:id="171"/>
    </w:p>
    <w:p w14:paraId="689E79D9" w14:textId="28F0C65D" w:rsidR="00C50F93" w:rsidRDefault="00C50F93" w:rsidP="00901052">
      <w:pPr>
        <w:pStyle w:val="BodyText"/>
        <w:rPr>
          <w:rFonts w:ascii="Cambria" w:hAnsi="Cambria"/>
          <w:sz w:val="21"/>
          <w:szCs w:val="21"/>
          <w:lang w:val="de-DE"/>
        </w:rPr>
      </w:pPr>
      <w:r w:rsidRPr="00C50F93">
        <w:rPr>
          <w:rFonts w:ascii="Cambria" w:hAnsi="Cambria"/>
          <w:sz w:val="21"/>
          <w:szCs w:val="21"/>
          <w:lang w:val="de-DE"/>
        </w:rPr>
        <w:t>Jemand musste Josef K. verleumdet haben, denn ohne dass er etwas Böses getan hätte, wurde er eines Morgens verhaftet. „Wie ein Hund!“ sagte er, es war, als sollte die Scham ihn überleben.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 0123456789</w:t>
      </w:r>
    </w:p>
    <w:p w14:paraId="1C5C56D8" w14:textId="5177B917" w:rsidR="00EB6BCF" w:rsidRDefault="00EB6BCF" w:rsidP="00A929D0">
      <w:pPr>
        <w:pStyle w:val="Heading7"/>
        <w:pageBreakBefore/>
        <w:rPr>
          <w:lang w:val="de-DE"/>
        </w:rPr>
      </w:pPr>
      <w:bookmarkStart w:id="172" w:name="_Toc235995708"/>
      <w:r>
        <w:rPr>
          <w:lang w:val="de-DE"/>
        </w:rPr>
        <w:lastRenderedPageBreak/>
        <w:t>Math Fonts</w:t>
      </w:r>
      <w:bookmarkEnd w:id="172"/>
    </w:p>
    <w:p w14:paraId="319EA918" w14:textId="7F0FD500" w:rsidR="00EB6BCF" w:rsidRDefault="005656D2" w:rsidP="00EB6BCF">
      <w:pPr>
        <w:pStyle w:val="BodyText"/>
      </w:pPr>
      <w:r>
        <w:t xml:space="preserve">The font that </w:t>
      </w:r>
      <w:r w:rsidR="00621885" w:rsidRPr="000E4165">
        <w:t>Microsoft Word</w:t>
      </w:r>
      <w:r>
        <w:t xml:space="preserve"> uses for mathematical formulas by</w:t>
      </w:r>
      <w:r w:rsidR="00621885" w:rsidRPr="000E4165">
        <w:t xml:space="preserve"> default </w:t>
      </w:r>
      <w:r>
        <w:t xml:space="preserve">is </w:t>
      </w:r>
      <w:r w:rsidRPr="00D665D0">
        <w:rPr>
          <w:rFonts w:ascii="Cambria Math" w:hAnsi="Cambria Math"/>
          <w:sz w:val="21"/>
          <w:szCs w:val="21"/>
        </w:rPr>
        <w:t>Cambria Math</w:t>
      </w:r>
      <w:r>
        <w:t>. This font, however, is not available for LaTeX (even though it can be used via LuaLaTeX and XeLaTeX). And while</w:t>
      </w:r>
      <w:r w:rsidRPr="00D665D0">
        <w:t xml:space="preserve"> </w:t>
      </w:r>
      <w:r w:rsidRPr="003E1894">
        <w:rPr>
          <w:rFonts w:ascii="Cambria" w:hAnsi="Cambria"/>
          <w:sz w:val="21"/>
          <w:szCs w:val="21"/>
        </w:rPr>
        <w:t>Cambria</w:t>
      </w:r>
      <w:r w:rsidRPr="00D665D0">
        <w:t xml:space="preserve"> </w:t>
      </w:r>
      <w:r>
        <w:t xml:space="preserve">and </w:t>
      </w:r>
      <w:r w:rsidRPr="003E1894">
        <w:rPr>
          <w:rFonts w:ascii="Cambria Math" w:hAnsi="Cambria Math"/>
          <w:sz w:val="21"/>
          <w:szCs w:val="21"/>
        </w:rPr>
        <w:t>Cambria Math</w:t>
      </w:r>
      <w:r>
        <w:t xml:space="preserve"> are included in Windows, they are not included in macOS and Linux. This is why this template does not use Cambria as the text font</w:t>
      </w:r>
      <w:r w:rsidR="00C14FAA">
        <w:t xml:space="preserve">, </w:t>
      </w:r>
      <w:r w:rsidR="00015005">
        <w:t>even though it</w:t>
      </w:r>
      <w:r w:rsidR="00C14FAA">
        <w:t xml:space="preserve"> would </w:t>
      </w:r>
      <w:r w:rsidR="00935E12">
        <w:t>be the ideal companion to</w:t>
      </w:r>
      <w:r w:rsidR="00C14FAA">
        <w:t xml:space="preserve"> the Cambria Math math font.</w:t>
      </w:r>
    </w:p>
    <w:p w14:paraId="77AD66E1" w14:textId="49574B9C" w:rsidR="005656D2" w:rsidRDefault="005656D2" w:rsidP="005656D2">
      <w:pPr>
        <w:pStyle w:val="BodyTextFirstIndent"/>
      </w:pPr>
      <w:r>
        <w:t xml:space="preserve">Hence, to use the same typeface for the body text and for formulas, one </w:t>
      </w:r>
      <w:r w:rsidR="004B2CE9">
        <w:t>must</w:t>
      </w:r>
      <w:r>
        <w:t xml:space="preserve"> </w:t>
      </w:r>
      <w:r w:rsidR="00C50F93">
        <w:t>choose one of the following two approaches:</w:t>
      </w:r>
    </w:p>
    <w:p w14:paraId="2968FB52" w14:textId="6B72341F" w:rsidR="00C50F93" w:rsidRDefault="00C50F93">
      <w:pPr>
        <w:pStyle w:val="ListNumber"/>
        <w:numPr>
          <w:ilvl w:val="0"/>
          <w:numId w:val="46"/>
        </w:numPr>
      </w:pPr>
      <w:r>
        <w:t xml:space="preserve">If the supervisor agrees, you can switch the text font to the (rather </w:t>
      </w:r>
      <w:r w:rsidR="00B96CF5">
        <w:t>clunky</w:t>
      </w:r>
      <w:r>
        <w:t>) Cambria.</w:t>
      </w:r>
      <w:r w:rsidR="00FB300E">
        <w:t xml:space="preserve"> Text in 10.5-pt Cambria occupies </w:t>
      </w:r>
      <w:r w:rsidR="00853107">
        <w:t>about the same (</w:t>
      </w:r>
      <w:r w:rsidR="00FB300E">
        <w:t>slightly more</w:t>
      </w:r>
      <w:r w:rsidR="00853107">
        <w:t>)</w:t>
      </w:r>
      <w:r w:rsidR="00FB300E">
        <w:t xml:space="preserve"> space than the same text in 11-pt Times New Roman. Compare the font samples in</w:t>
      </w:r>
      <w:r w:rsidR="005B20A2">
        <w:t xml:space="preserve"> </w:t>
      </w:r>
      <w:r w:rsidR="005B20A2">
        <w:fldChar w:fldCharType="begin"/>
      </w:r>
      <w:r w:rsidR="005B20A2">
        <w:instrText xml:space="preserve"> REF _Ref234838436 \n \h </w:instrText>
      </w:r>
      <w:r w:rsidR="005B20A2">
        <w:fldChar w:fldCharType="separate"/>
      </w:r>
      <w:r w:rsidR="006D0DCF">
        <w:t>A.2.1</w:t>
      </w:r>
      <w:r w:rsidR="005B20A2">
        <w:fldChar w:fldCharType="end"/>
      </w:r>
      <w:r w:rsidR="005B20A2">
        <w:t xml:space="preserve"> and </w:t>
      </w:r>
      <w:r w:rsidR="005B20A2">
        <w:fldChar w:fldCharType="begin"/>
      </w:r>
      <w:r w:rsidR="005B20A2">
        <w:instrText xml:space="preserve"> REF _Ref234784507 \n \h </w:instrText>
      </w:r>
      <w:r w:rsidR="005B20A2">
        <w:fldChar w:fldCharType="separate"/>
      </w:r>
      <w:r w:rsidR="006D0DCF">
        <w:t>A.2.3</w:t>
      </w:r>
      <w:r w:rsidR="005B20A2">
        <w:fldChar w:fldCharType="end"/>
      </w:r>
      <w:r w:rsidR="00FB300E">
        <w:t>.</w:t>
      </w:r>
    </w:p>
    <w:p w14:paraId="29664F91" w14:textId="50083F31" w:rsidR="007951E3" w:rsidRDefault="00DE7C06">
      <w:pPr>
        <w:pStyle w:val="ListNumber"/>
        <w:numPr>
          <w:ilvl w:val="0"/>
          <w:numId w:val="46"/>
        </w:numPr>
      </w:pPr>
      <w:r>
        <w:t xml:space="preserve">Install </w:t>
      </w:r>
      <w:r w:rsidR="00DC7DC8">
        <w:t>and use</w:t>
      </w:r>
      <w:r w:rsidR="00B156F1">
        <w:t xml:space="preserve"> a math font that is based on Times (New Roman) and</w:t>
      </w:r>
      <w:r w:rsidR="00D308F3">
        <w:t xml:space="preserve">, hence, </w:t>
      </w:r>
      <w:r w:rsidR="00B156F1">
        <w:t xml:space="preserve">works well </w:t>
      </w:r>
      <w:r w:rsidR="005447A7">
        <w:t xml:space="preserve">when </w:t>
      </w:r>
      <w:r w:rsidR="00B156F1">
        <w:t>Times New Roman</w:t>
      </w:r>
      <w:r w:rsidR="008E3BC8">
        <w:t xml:space="preserve"> is used for the body text</w:t>
      </w:r>
      <w:r w:rsidR="00B156F1">
        <w:t>.</w:t>
      </w:r>
      <w:r w:rsidR="009B0DED">
        <w:t xml:space="preserve"> One example is</w:t>
      </w:r>
      <w:r>
        <w:t xml:space="preserve"> </w:t>
      </w:r>
      <w:r w:rsidR="009B0DED">
        <w:t>the</w:t>
      </w:r>
      <w:r>
        <w:t xml:space="preserve"> freely available math font</w:t>
      </w:r>
      <w:r w:rsidR="000E7F88">
        <w:t xml:space="preserve"> </w:t>
      </w:r>
      <w:r w:rsidR="00DA62B6">
        <w:t>XITS</w:t>
      </w:r>
      <w:r w:rsidR="00DC7DC8" w:rsidRPr="000D4493">
        <w:t xml:space="preserve"> Math</w:t>
      </w:r>
      <w:r w:rsidR="00DC7DC8">
        <w:t xml:space="preserve"> (</w:t>
      </w:r>
      <w:r w:rsidR="0029379E">
        <w:t>downloadable from</w:t>
      </w:r>
      <w:r w:rsidR="008759C9">
        <w:t xml:space="preserve"> </w:t>
      </w:r>
      <w:hyperlink r:id="rId31" w:history="1">
        <w:r w:rsidR="008759C9" w:rsidRPr="001C7097">
          <w:rPr>
            <w:rStyle w:val="Hyperlink"/>
          </w:rPr>
          <w:t>https://mirrors.ctan.org/fonts/xits/XITSMath-Regular.otf</w:t>
        </w:r>
      </w:hyperlink>
      <w:r w:rsidR="00DC7DC8">
        <w:rPr>
          <w:noProof/>
        </w:rPr>
        <w:t>).</w:t>
      </w:r>
      <w:r w:rsidR="00DE28C2">
        <w:t xml:space="preserve"> It is also embedded in this </w:t>
      </w:r>
      <w:r w:rsidR="005D27EC">
        <w:t>template.</w:t>
      </w:r>
    </w:p>
    <w:p w14:paraId="3E445248" w14:textId="69B73246" w:rsidR="00231BA7" w:rsidRDefault="00231BA7" w:rsidP="00231BA7">
      <w:pPr>
        <w:pStyle w:val="BodyTextFirstIndent"/>
      </w:pPr>
      <w:r>
        <w:t xml:space="preserve">If you prefer to use a different typeface for your thesis, here are </w:t>
      </w:r>
      <w:r w:rsidR="00364215">
        <w:t>some freely available combinations of text and math fonts:</w:t>
      </w:r>
    </w:p>
    <w:p w14:paraId="4C202A27" w14:textId="3230A9AE" w:rsidR="00231BA7" w:rsidRDefault="004B011D" w:rsidP="002D0534">
      <w:pPr>
        <w:pStyle w:val="ListBullet"/>
      </w:pPr>
      <w:hyperlink r:id="rId32" w:history="1">
        <w:r w:rsidRPr="00430507">
          <w:rPr>
            <w:rStyle w:val="Hyperlink"/>
          </w:rPr>
          <w:t>https://www.ctan.org/tex-archive/fonts/erewhon/opentype</w:t>
        </w:r>
      </w:hyperlink>
      <w:r>
        <w:t xml:space="preserve"> and</w:t>
      </w:r>
      <w:r w:rsidR="00753E42">
        <w:t xml:space="preserve"> </w:t>
      </w:r>
      <w:hyperlink r:id="rId33" w:history="1">
        <w:r w:rsidR="00753E42" w:rsidRPr="00001B98">
          <w:rPr>
            <w:rStyle w:val="Hyperlink"/>
          </w:rPr>
          <w:t>https://www.ctan.org/tex-archive/fonts/erewhon-math</w:t>
        </w:r>
      </w:hyperlink>
      <w:r w:rsidR="00753E42">
        <w:t xml:space="preserve"> </w:t>
      </w:r>
      <w:r>
        <w:t>(</w:t>
      </w:r>
      <w:r w:rsidR="007D7A25">
        <w:t xml:space="preserve">based on </w:t>
      </w:r>
      <w:r>
        <w:t>Utopia</w:t>
      </w:r>
      <w:r w:rsidR="007D7A25">
        <w:t xml:space="preserve"> from Adobe</w:t>
      </w:r>
      <w:r>
        <w:t>)</w:t>
      </w:r>
      <w:r w:rsidR="00901052">
        <w:t>;</w:t>
      </w:r>
    </w:p>
    <w:p w14:paraId="54D62D72" w14:textId="29FEBE0B" w:rsidR="00901052" w:rsidRDefault="00901052" w:rsidP="002D0534">
      <w:pPr>
        <w:pStyle w:val="ListBullet"/>
      </w:pPr>
      <w:hyperlink r:id="rId34" w:history="1">
        <w:r w:rsidRPr="00430507">
          <w:rPr>
            <w:rStyle w:val="Hyperlink"/>
          </w:rPr>
          <w:t>https://www.ctan.org/tex-archive/fonts/libertinus-fonts/otf</w:t>
        </w:r>
      </w:hyperlink>
      <w:r>
        <w:t xml:space="preserve"> (Libertinus Serif);</w:t>
      </w:r>
    </w:p>
    <w:p w14:paraId="79AC17EE" w14:textId="63801551" w:rsidR="00901052" w:rsidRDefault="003C74CE" w:rsidP="002D0534">
      <w:pPr>
        <w:pStyle w:val="ListBullet"/>
      </w:pPr>
      <w:hyperlink r:id="rId35" w:history="1">
        <w:r w:rsidRPr="00430507">
          <w:rPr>
            <w:rStyle w:val="Hyperlink"/>
          </w:rPr>
          <w:t>https://www.ctan.org/tex-archive/fonts/stix2-otf</w:t>
        </w:r>
      </w:hyperlink>
      <w:r>
        <w:t xml:space="preserve"> </w:t>
      </w:r>
      <w:r w:rsidR="007D7A25">
        <w:t>(STIX 2),</w:t>
      </w:r>
    </w:p>
    <w:p w14:paraId="4BE25885" w14:textId="18922FC8" w:rsidR="00901052" w:rsidRDefault="004861FE" w:rsidP="002D0534">
      <w:pPr>
        <w:pStyle w:val="ListBullet"/>
      </w:pPr>
      <w:hyperlink r:id="rId36" w:history="1">
        <w:r w:rsidRPr="00430507">
          <w:rPr>
            <w:rStyle w:val="Hyperlink"/>
          </w:rPr>
          <w:t>https://www.ctan.org/tex-archive/fonts/xcharter/opentype</w:t>
        </w:r>
      </w:hyperlink>
      <w:r>
        <w:t xml:space="preserve"> and </w:t>
      </w:r>
      <w:hyperlink r:id="rId37" w:history="1">
        <w:r w:rsidRPr="00430507">
          <w:rPr>
            <w:rStyle w:val="Hyperlink"/>
          </w:rPr>
          <w:t>https://www.ctan.org/tex-archive/fonts/xcharter-math</w:t>
        </w:r>
      </w:hyperlink>
      <w:r w:rsidR="007D7A25">
        <w:t xml:space="preserve"> (based on Bitstream Charter)</w:t>
      </w:r>
      <w:r>
        <w:t>.</w:t>
      </w:r>
    </w:p>
    <w:p w14:paraId="58584C2C" w14:textId="77777777" w:rsidR="00364215" w:rsidRDefault="00364215" w:rsidP="006957AD">
      <w:pPr>
        <w:pStyle w:val="BodyText"/>
      </w:pPr>
    </w:p>
    <w:p w14:paraId="4FD70926" w14:textId="332CF799" w:rsidR="0029379E" w:rsidRPr="006957AD" w:rsidRDefault="0029379E" w:rsidP="006957AD">
      <w:pPr>
        <w:sectPr w:rsidR="0029379E" w:rsidRPr="006957AD" w:rsidSect="00C925F2">
          <w:headerReference w:type="default" r:id="rId38"/>
          <w:pgSz w:w="11901" w:h="16840" w:code="9"/>
          <w:pgMar w:top="1588" w:right="2268" w:bottom="1588" w:left="1418" w:header="851" w:footer="851" w:gutter="0"/>
          <w:pgNumType w:start="1" w:chapStyle="6"/>
          <w:cols w:space="708"/>
          <w:titlePg/>
          <w:docGrid w:linePitch="360"/>
        </w:sectPr>
      </w:pPr>
    </w:p>
    <w:p w14:paraId="2A43AD86" w14:textId="6495BC45" w:rsidR="005E3B97" w:rsidRPr="002135F0" w:rsidRDefault="002135F0" w:rsidP="007951E3">
      <w:pPr>
        <w:pStyle w:val="TOCHeading"/>
        <w:rPr>
          <w:rFonts w:eastAsiaTheme="majorEastAsia" w:cstheme="majorBidi"/>
          <w:lang w:val="de-DE"/>
        </w:rPr>
      </w:pPr>
      <w:r w:rsidRPr="002135F0">
        <w:rPr>
          <w:rFonts w:eastAsiaTheme="majorEastAsia" w:cstheme="majorBidi"/>
          <w:lang w:val="de-DE" w:eastAsia="en-US"/>
        </w:rPr>
        <w:lastRenderedPageBreak/>
        <w:t>Selbstständigkeitserklärung</w:t>
      </w:r>
    </w:p>
    <w:p w14:paraId="4EAAB3B4" w14:textId="39E5B57E" w:rsidR="005E3B97" w:rsidRPr="002135F0" w:rsidRDefault="002135F0" w:rsidP="007951E3">
      <w:pPr>
        <w:pStyle w:val="BodyText"/>
        <w:rPr>
          <w:lang w:val="de-DE" w:eastAsia="en-US"/>
        </w:rPr>
      </w:pPr>
      <w:r w:rsidRPr="002135F0">
        <w:rPr>
          <w:lang w:val="de-DE" w:eastAsia="en-US"/>
        </w:rPr>
        <w:t>Ich versichere hiermit, dass ich die vorstehende Abschlussarbeit selbstst</w:t>
      </w:r>
      <w:r>
        <w:rPr>
          <w:lang w:val="de-DE" w:eastAsia="en-US"/>
        </w:rPr>
        <w:t>ä</w:t>
      </w:r>
      <w:r w:rsidRPr="002135F0">
        <w:rPr>
          <w:lang w:val="de-DE" w:eastAsia="en-US"/>
        </w:rPr>
        <w:t>ndig verfasst und keine</w:t>
      </w:r>
      <w:r>
        <w:rPr>
          <w:lang w:val="de-DE" w:eastAsia="en-US"/>
        </w:rPr>
        <w:t xml:space="preserve"> </w:t>
      </w:r>
      <w:r w:rsidRPr="002135F0">
        <w:rPr>
          <w:lang w:val="de-DE" w:eastAsia="en-US"/>
        </w:rPr>
        <w:t>anderen als die angegebenen Quellen und Hilfsmittel benutzt habe, dass die vorgelegte Arbeit</w:t>
      </w:r>
      <w:r>
        <w:rPr>
          <w:lang w:val="de-DE" w:eastAsia="en-US"/>
        </w:rPr>
        <w:t xml:space="preserve"> </w:t>
      </w:r>
      <w:r w:rsidRPr="002135F0">
        <w:rPr>
          <w:lang w:val="de-DE" w:eastAsia="en-US"/>
        </w:rPr>
        <w:t>noch an keiner anderen Hochschule zur Prüfung vorgelegt wurde und dass sie weder ganz noch</w:t>
      </w:r>
      <w:r>
        <w:rPr>
          <w:lang w:val="de-DE" w:eastAsia="en-US"/>
        </w:rPr>
        <w:t xml:space="preserve"> </w:t>
      </w:r>
      <w:r w:rsidRPr="002135F0">
        <w:rPr>
          <w:lang w:val="de-DE" w:eastAsia="en-US"/>
        </w:rPr>
        <w:t>in Teilen bereits veröffentlicht wurde. Wörtliche Zitate und Stellen, die anderen Werken dem Sinn</w:t>
      </w:r>
      <w:r>
        <w:rPr>
          <w:lang w:val="de-DE" w:eastAsia="en-US"/>
        </w:rPr>
        <w:t xml:space="preserve"> </w:t>
      </w:r>
      <w:r w:rsidRPr="002135F0">
        <w:rPr>
          <w:lang w:val="de-DE" w:eastAsia="en-US"/>
        </w:rPr>
        <w:t>nach entnommen sind, habe ich in jedem einzelnen Fall kenntlich gemacht.</w:t>
      </w:r>
    </w:p>
    <w:p w14:paraId="4631CC5D" w14:textId="77777777" w:rsidR="007951E3" w:rsidRPr="002135F0" w:rsidRDefault="007951E3" w:rsidP="007951E3">
      <w:pPr>
        <w:pStyle w:val="BodyText"/>
        <w:rPr>
          <w:lang w:val="de-DE" w:eastAsia="en-US"/>
        </w:rPr>
      </w:pPr>
    </w:p>
    <w:p w14:paraId="1BF4696E" w14:textId="05EA8912" w:rsidR="007951E3" w:rsidRPr="002135F0" w:rsidRDefault="00F80673" w:rsidP="007951E3">
      <w:pPr>
        <w:pStyle w:val="BodyText"/>
        <w:rPr>
          <w:lang w:val="de-DE" w:eastAsia="en-US"/>
        </w:rPr>
      </w:pPr>
      <w:r>
        <w:rPr>
          <w:lang w:val="de-DE" w:eastAsia="en-US"/>
        </w:rPr>
        <w:t>26</w:t>
      </w:r>
      <w:r w:rsidR="002135F0" w:rsidRPr="002135F0">
        <w:rPr>
          <w:lang w:val="de-DE" w:eastAsia="en-US"/>
        </w:rPr>
        <w:t>. Juli</w:t>
      </w:r>
      <w:r w:rsidR="007951E3" w:rsidRPr="002135F0">
        <w:rPr>
          <w:lang w:val="de-DE" w:eastAsia="en-US"/>
        </w:rPr>
        <w:t xml:space="preserve"> 2026</w:t>
      </w:r>
    </w:p>
    <w:p w14:paraId="34368C2F" w14:textId="4BA8F165" w:rsidR="007951E3" w:rsidRPr="002135F0" w:rsidRDefault="007951E3" w:rsidP="007951E3">
      <w:pPr>
        <w:pStyle w:val="BodyText"/>
        <w:rPr>
          <w:lang w:val="de-DE" w:eastAsia="en-US"/>
        </w:rPr>
      </w:pPr>
    </w:p>
    <w:p w14:paraId="2BACBE98" w14:textId="77777777" w:rsidR="007951E3" w:rsidRPr="002135F0" w:rsidRDefault="007951E3" w:rsidP="007951E3">
      <w:pPr>
        <w:pStyle w:val="BodyText"/>
        <w:rPr>
          <w:lang w:val="de-DE" w:eastAsia="en-US"/>
        </w:rPr>
      </w:pPr>
    </w:p>
    <w:p w14:paraId="449BF49C" w14:textId="77777777" w:rsidR="007951E3" w:rsidRPr="002135F0" w:rsidRDefault="007951E3" w:rsidP="007951E3">
      <w:pPr>
        <w:pStyle w:val="BodyText"/>
        <w:rPr>
          <w:lang w:val="de-DE" w:eastAsia="en-US"/>
        </w:rPr>
      </w:pPr>
    </w:p>
    <w:p w14:paraId="77A6035F" w14:textId="0784B273" w:rsidR="007951E3" w:rsidRPr="002135F0" w:rsidRDefault="00F75D44" w:rsidP="007951E3">
      <w:pPr>
        <w:pStyle w:val="BodyText"/>
        <w:rPr>
          <w:lang w:val="de-DE" w:eastAsia="en-US"/>
        </w:rPr>
      </w:pPr>
      <w:r w:rsidRPr="002135F0">
        <w:rPr>
          <w:lang w:val="de-DE" w:eastAsia="en-US"/>
        </w:rPr>
        <w:fldChar w:fldCharType="begin"/>
      </w:r>
      <w:r w:rsidRPr="002135F0">
        <w:rPr>
          <w:lang w:val="de-DE" w:eastAsia="en-US"/>
        </w:rPr>
        <w:instrText xml:space="preserve"> STYLEREF "Thesis Author" \* MERGEFORMAT </w:instrText>
      </w:r>
      <w:r w:rsidRPr="002135F0">
        <w:rPr>
          <w:lang w:val="de-DE" w:eastAsia="en-US"/>
        </w:rPr>
        <w:fldChar w:fldCharType="separate"/>
      </w:r>
      <w:r w:rsidR="006D0DCF">
        <w:rPr>
          <w:noProof/>
          <w:lang w:val="de-DE" w:eastAsia="en-US"/>
        </w:rPr>
        <w:t>Ænnı Luïża Snêžàñá Håland-Çałhanőğlü</w:t>
      </w:r>
      <w:r w:rsidRPr="002135F0">
        <w:rPr>
          <w:lang w:val="de-DE" w:eastAsia="en-US"/>
        </w:rPr>
        <w:fldChar w:fldCharType="end"/>
      </w:r>
    </w:p>
    <w:sectPr w:rsidR="007951E3" w:rsidRPr="002135F0" w:rsidSect="00C925F2">
      <w:headerReference w:type="default" r:id="rId39"/>
      <w:pgSz w:w="11901" w:h="16840" w:code="9"/>
      <w:pgMar w:top="1588" w:right="2268" w:bottom="1588" w:left="1418" w:header="851" w:footer="851" w:gutter="0"/>
      <w:pgNumType w:start="1" w:chapStyle="9"/>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 w:author="Holger Gerhardt" w:date="2014-05-16T09:41:00Z" w:initials="HG">
    <w:p w14:paraId="268B1DB0" w14:textId="77777777" w:rsidR="008B07A2" w:rsidRDefault="007841F1" w:rsidP="008B07A2">
      <w:pPr>
        <w:jc w:val="left"/>
      </w:pPr>
      <w:r>
        <w:rPr>
          <w:rStyle w:val="CommentReference"/>
        </w:rPr>
        <w:annotationRef/>
      </w:r>
      <w:r w:rsidR="008B07A2">
        <w:t>Bitte benutzen Sie die Formatvorlage „Thesis Title“ für den Titel Ihrer Abschlussarbeit. Nur dann wird der Titel automatisch in die Kopfzeilen der folgenden Seiten eingetragen.</w:t>
      </w:r>
    </w:p>
  </w:comment>
  <w:comment w:id="2" w:author="Holger Gerhardt" w:date="2026-07-26T21:21:00Z" w:initials="HG">
    <w:p w14:paraId="3E612539" w14:textId="77777777" w:rsidR="00230A76" w:rsidRDefault="00230A76" w:rsidP="00230A76">
      <w:pPr>
        <w:jc w:val="left"/>
      </w:pPr>
      <w:r>
        <w:rPr>
          <w:rStyle w:val="CommentReference"/>
        </w:rPr>
        <w:annotationRef/>
      </w:r>
      <w:r>
        <w:t>Bitte behalten Sie nur die zutreffende Angabe bei.</w:t>
      </w:r>
    </w:p>
  </w:comment>
  <w:comment w:id="3" w:author="Holger Gerhardt" w:date="2026-07-26T21:21:00Z" w:initials="HG">
    <w:p w14:paraId="22092C91" w14:textId="77777777" w:rsidR="002A2C56" w:rsidRDefault="00230A76" w:rsidP="002A2C56">
      <w:pPr>
        <w:jc w:val="left"/>
      </w:pPr>
      <w:r>
        <w:rPr>
          <w:rStyle w:val="CommentReference"/>
        </w:rPr>
        <w:annotationRef/>
      </w:r>
      <w:r w:rsidR="002A2C56">
        <w:t>Bitte behalten Sie nur die zutreffenden Angabe bei.</w:t>
      </w:r>
    </w:p>
  </w:comment>
  <w:comment w:id="4" w:author="Holger Gerhardt" w:date="2025-03-11T12:08:00Z" w:initials="HG">
    <w:p w14:paraId="1B5BAF15" w14:textId="218649AC" w:rsidR="008B07A2" w:rsidRDefault="007841F1" w:rsidP="008B07A2">
      <w:pPr>
        <w:jc w:val="left"/>
      </w:pPr>
      <w:r>
        <w:rPr>
          <w:rStyle w:val="CommentReference"/>
        </w:rPr>
        <w:annotationRef/>
      </w:r>
      <w:r w:rsidR="008B07A2">
        <w:t>Bitte benutzen Sie die Formatvorlage „Thesis Author“ für das Setzen Ihres Namens. Nur dann wird Ihr Name automatisch in die Kopfzeilen der folgenden Seiten eingetragen sowie in die Selbstständigkeitserklärung am Ende des Dokuments übernommen.</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268B1DB0" w15:done="0"/>
  <w15:commentEx w15:paraId="3E612539" w15:done="0"/>
  <w15:commentEx w15:paraId="22092C91" w15:done="0"/>
  <w15:commentEx w15:paraId="1B5BAF1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684CE1D9" w16cex:dateUtc="2026-07-26T19:21:00Z"/>
  <w16cex:commentExtensible w16cex:durableId="1C0C8B35" w16cex:dateUtc="2026-07-26T19:2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268B1DB0" w16cid:durableId="202A7EC7"/>
  <w16cid:commentId w16cid:paraId="3E612539" w16cid:durableId="684CE1D9"/>
  <w16cid:commentId w16cid:paraId="22092C91" w16cid:durableId="1C0C8B35"/>
  <w16cid:commentId w16cid:paraId="1B5BAF15" w16cid:durableId="244901D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4C284B6D" w14:textId="77777777" w:rsidR="0033314E" w:rsidRDefault="0033314E" w:rsidP="00476B04">
      <w:pPr>
        <w:spacing w:line="240" w:lineRule="auto"/>
      </w:pPr>
      <w:r>
        <w:separator/>
      </w:r>
    </w:p>
    <w:p w14:paraId="40E26F30" w14:textId="77777777" w:rsidR="0033314E" w:rsidRDefault="0033314E"/>
  </w:endnote>
  <w:endnote w:type="continuationSeparator" w:id="0">
    <w:p w14:paraId="577615B8" w14:textId="77777777" w:rsidR="0033314E" w:rsidRDefault="0033314E" w:rsidP="00476B04">
      <w:pPr>
        <w:spacing w:line="240" w:lineRule="auto"/>
      </w:pPr>
      <w:r>
        <w:continuationSeparator/>
      </w:r>
    </w:p>
    <w:p w14:paraId="682C05D0" w14:textId="77777777" w:rsidR="0033314E" w:rsidRDefault="0033314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ECAE3D54-BB1B-9244-AF56-97DF1B3F5E65}"/>
    <w:embedBold r:id="rId2" w:fontKey="{6525EBA3-06BB-F440-B6C1-2480B67C9447}"/>
    <w:embedItalic r:id="rId3" w:fontKey="{6F3795E3-3DD7-104C-8B05-DE35C6B406CE}"/>
    <w:embedBoldItalic r:id="rId4" w:fontKey="{CAA9F80E-B47E-1F45-8503-E448FD9B7B0A}"/>
  </w:font>
  <w:font w:name="Symbol">
    <w:panose1 w:val="05050102010706020507"/>
    <w:charset w:val="02"/>
    <w:family w:val="decorative"/>
    <w:pitch w:val="variable"/>
    <w:sig w:usb0="00000000" w:usb1="10000000" w:usb2="00000000" w:usb3="00000000" w:csb0="80000000" w:csb1="00000000"/>
    <w:embedRegular r:id="rId5" w:fontKey="{78B4AD59-0353-6444-B53D-7E77DAA41894}"/>
  </w:font>
  <w:font w:name="MS Mincho">
    <w:altName w:val="ＭＳ 明朝"/>
    <w:panose1 w:val="02020609040205080304"/>
    <w:charset w:val="80"/>
    <w:family w:val="modern"/>
    <w:pitch w:val="fixed"/>
    <w:sig w:usb0="E00002FF" w:usb1="6AC7FDFB" w:usb2="08000012" w:usb3="00000000" w:csb0="0002009F" w:csb1="00000000"/>
    <w:embedRegular r:id="rId6" w:subsetted="1" w:fontKey="{539E7093-BF3D-FA4A-8301-8BC09114A776}"/>
  </w:font>
  <w:font w:name="Courier New">
    <w:panose1 w:val="02070309020205020404"/>
    <w:charset w:val="00"/>
    <w:family w:val="modern"/>
    <w:pitch w:val="fixed"/>
    <w:sig w:usb0="E0002EFF" w:usb1="C0007843" w:usb2="00000009" w:usb3="00000000" w:csb0="000001FF" w:csb1="00000000"/>
    <w:embedRegular r:id="rId7" w:fontKey="{47BE272F-A0A8-8947-864B-79BF938483F3}"/>
  </w:font>
  <w:font w:name="Wingdings">
    <w:panose1 w:val="05000000000000000000"/>
    <w:charset w:val="4D"/>
    <w:family w:val="decorative"/>
    <w:pitch w:val="variable"/>
    <w:sig w:usb0="00000003" w:usb1="00000000" w:usb2="00000000" w:usb3="00000000" w:csb0="80000001" w:csb1="00000000"/>
    <w:embedRegular r:id="rId8" w:fontKey="{47A97C99-3070-9F41-B16F-281BC814E661}"/>
  </w:font>
  <w:font w:name="Palatino Linotype">
    <w:panose1 w:val="02040502050505030304"/>
    <w:charset w:val="00"/>
    <w:family w:val="roman"/>
    <w:pitch w:val="variable"/>
    <w:sig w:usb0="E0000287" w:usb1="40000013" w:usb2="00000000" w:usb3="00000000" w:csb0="0000019F" w:csb1="00000000"/>
    <w:embedRegular r:id="rId9" w:fontKey="{128D27FC-6780-224E-8579-A2700C26988A}"/>
    <w:embedBold r:id="rId10" w:fontKey="{40D1ACF7-C333-5940-8520-5589B89BBFBC}"/>
    <w:embedItalic r:id="rId11" w:fontKey="{2B627FAC-D9DD-724A-8A5E-0F7EF2892940}"/>
    <w:embedBoldItalic r:id="rId12" w:fontKey="{CA32B353-8EB9-8F4A-BA74-8BDF5B86DC40}"/>
  </w:font>
  <w:font w:name="MS Gothic">
    <w:altName w:val="ＭＳ ゴシック"/>
    <w:panose1 w:val="020B0609070205080204"/>
    <w:charset w:val="80"/>
    <w:family w:val="modern"/>
    <w:pitch w:val="fixed"/>
    <w:sig w:usb0="E00002FF" w:usb1="6AC7FDFB" w:usb2="08000012" w:usb3="00000000" w:csb0="0002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EFF" w:usb1="C000785B" w:usb2="00000009" w:usb3="00000000" w:csb0="000001FF" w:csb1="00000000"/>
    <w:embedRegular r:id="rId14" w:fontKey="{46F48FEB-D56F-9D47-8B3C-1F3A4BD15899}"/>
    <w:embedBold r:id="rId15" w:fontKey="{A4B2AD9F-BFCE-D84F-8AFC-4C8856850105}"/>
    <w:embedItalic r:id="rId16" w:fontKey="{6EE29B12-8868-374F-8AAD-E71D17D78D5E}"/>
  </w:font>
  <w:font w:name="Aptos">
    <w:panose1 w:val="020B0004020202020204"/>
    <w:charset w:val="00"/>
    <w:family w:val="swiss"/>
    <w:pitch w:val="variable"/>
    <w:sig w:usb0="20000287" w:usb1="00000003" w:usb2="00000000" w:usb3="00000000" w:csb0="0000019F" w:csb1="00000000"/>
    <w:embedBold r:id="rId17" w:fontKey="{C72AC788-608B-B049-994F-041434F0643F}"/>
  </w:font>
  <w:font w:name="Lucida Grande">
    <w:panose1 w:val="020B0600040502020204"/>
    <w:charset w:val="00"/>
    <w:family w:val="swiss"/>
    <w:pitch w:val="variable"/>
    <w:sig w:usb0="E1000AEF" w:usb1="5000A1FF" w:usb2="00000000" w:usb3="00000000" w:csb0="000001BF" w:csb1="00000000"/>
  </w:font>
  <w:font w:name="Minion Pro">
    <w:panose1 w:val="020B0604020202020204"/>
    <w:charset w:val="00"/>
    <w:family w:val="roman"/>
    <w:notTrueType/>
    <w:pitch w:val="variable"/>
    <w:sig w:usb0="60000287" w:usb1="00000001" w:usb2="00000000" w:usb3="00000000" w:csb0="0000019F" w:csb1="00000000"/>
  </w:font>
  <w:font w:name="Segoe UI">
    <w:panose1 w:val="020B0502040204020203"/>
    <w:charset w:val="00"/>
    <w:family w:val="swiss"/>
    <w:pitch w:val="variable"/>
    <w:sig w:usb0="E4002EFF" w:usb1="C000E47F" w:usb2="00000009" w:usb3="00000000" w:csb0="000001FF" w:csb1="00000000"/>
    <w:embedRegular r:id="rId19" w:fontKey="{C7D7F807-694A-694B-90CF-A2AF9EC1434A}"/>
  </w:font>
  <w:font w:name="Consolas">
    <w:panose1 w:val="020B0609020204030204"/>
    <w:charset w:val="00"/>
    <w:family w:val="modern"/>
    <w:pitch w:val="fixed"/>
    <w:sig w:usb0="E10002FF" w:usb1="4000FCFF" w:usb2="00000009" w:usb3="00000000" w:csb0="0000019F" w:csb1="00000000"/>
    <w:embedRegular r:id="rId20" w:fontKey="{0A05A46D-E0CA-B34A-A86E-48B413264B70}"/>
  </w:font>
  <w:font w:name="STIX Math">
    <w:panose1 w:val="00000000000000000000"/>
    <w:charset w:val="00"/>
    <w:family w:val="auto"/>
    <w:notTrueType/>
    <w:pitch w:val="variable"/>
    <w:sig w:usb0="A00002FF" w:usb1="4200FDFF" w:usb2="02000020"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S PMincho">
    <w:altName w:val="ＭＳ Ｐ明朝"/>
    <w:panose1 w:val="02020600040205080304"/>
    <w:charset w:val="80"/>
    <w:family w:val="roman"/>
    <w:pitch w:val="variable"/>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embedRegular r:id="rId21" w:fontKey="{2B39325E-BD3F-0744-BE59-4AFFDD05472E}"/>
    <w:embedBold r:id="rId22" w:fontKey="{ABDA54C6-37DD-EC4B-84ED-B240A6FFF1AD}"/>
    <w:embedItalic r:id="rId23" w:fontKey="{99569047-0931-5E48-AE5B-5F6CECA06E65}"/>
    <w:embedBoldItalic r:id="rId24" w:fontKey="{F03A0734-92C9-0C49-890B-87D39C1F3FB2}"/>
  </w:font>
  <w:font w:name="XITS Math">
    <w:panose1 w:val="02000503000000000000"/>
    <w:charset w:val="00"/>
    <w:family w:val="auto"/>
    <w:notTrueType/>
    <w:pitch w:val="variable"/>
    <w:sig w:usb0="A00022FF" w:usb1="0A02FDFF" w:usb2="0A000020" w:usb3="00000000" w:csb0="0000009F" w:csb1="00000000"/>
  </w:font>
  <w:font w:name="Cambria Math">
    <w:panose1 w:val="02040503050406030204"/>
    <w:charset w:val="00"/>
    <w:family w:val="roman"/>
    <w:pitch w:val="variable"/>
    <w:sig w:usb0="E00002FF" w:usb1="420024FF" w:usb2="00000000" w:usb3="00000000" w:csb0="0000019F" w:csb1="00000000"/>
    <w:embedRegular r:id="rId25" w:fontKey="{95DD3FC6-026B-9941-956A-BDC514771A06}"/>
    <w:embedItalic r:id="rId26" w:fontKey="{6810C163-490B-DC49-9B4D-9AD44FEB6501}"/>
  </w:font>
  <w:font w:name="STIX Two Math">
    <w:panose1 w:val="02020603050405020304"/>
    <w:charset w:val="00"/>
    <w:family w:val="roman"/>
    <w:notTrueType/>
    <w:pitch w:val="variable"/>
    <w:sig w:usb0="A00002FF" w:usb1="4000FDFF" w:usb2="0200002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ED8E1CE" w14:textId="17DF6239" w:rsidR="007841F1" w:rsidRDefault="007841F1" w:rsidP="00DB1DE2">
    <w:pPr>
      <w:pStyle w:val="Footer"/>
      <w:tabs>
        <w:tab w:val="clear" w:pos="4536"/>
        <w:tab w:val="clear" w:pos="9072"/>
        <w:tab w:val="left" w:pos="3208"/>
      </w:tabs>
      <w:jc w:val="both"/>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4C9AFD06" w14:textId="77777777" w:rsidR="0033314E" w:rsidRPr="00FE44CB" w:rsidRDefault="0033314E" w:rsidP="00036B74">
      <w:pPr>
        <w:spacing w:before="195" w:line="240" w:lineRule="auto"/>
        <w:rPr>
          <w:sz w:val="20"/>
          <w:szCs w:val="20"/>
        </w:rPr>
      </w:pPr>
      <w:r w:rsidRPr="00EC4052">
        <w:rPr>
          <w:sz w:val="20"/>
          <w:szCs w:val="20"/>
        </w:rPr>
        <w:separator/>
      </w:r>
    </w:p>
  </w:footnote>
  <w:footnote w:type="continuationSeparator" w:id="0">
    <w:p w14:paraId="4EBB39DA" w14:textId="77777777" w:rsidR="0033314E" w:rsidRPr="00FE44CB" w:rsidRDefault="0033314E" w:rsidP="00FE44CB">
      <w:pPr>
        <w:spacing w:before="280" w:line="240" w:lineRule="auto"/>
        <w:rPr>
          <w:sz w:val="20"/>
          <w:szCs w:val="20"/>
        </w:rPr>
      </w:pPr>
      <w:r w:rsidRPr="00EC4052">
        <w:rPr>
          <w:sz w:val="20"/>
          <w:szCs w:val="20"/>
        </w:rPr>
        <w:continuationSeparator/>
      </w:r>
    </w:p>
  </w:footnote>
  <w:footnote w:id="1">
    <w:p w14:paraId="0D36D692" w14:textId="2F3A368D" w:rsidR="007841F1" w:rsidRPr="00DD48A1" w:rsidRDefault="007841F1" w:rsidP="00DD48A1">
      <w:pPr>
        <w:pStyle w:val="FootnoteText"/>
        <w:rPr>
          <w:lang w:val="en-GB"/>
        </w:rPr>
      </w:pPr>
      <w:r>
        <w:rPr>
          <w:rStyle w:val="FootnoteReference"/>
        </w:rPr>
        <w:footnoteRef/>
      </w:r>
      <w:r>
        <w:t xml:space="preserve"> </w:t>
      </w:r>
      <w:r w:rsidRPr="00DD48A1">
        <w:rPr>
          <w:lang w:val="en-GB"/>
        </w:rPr>
        <w:t xml:space="preserve">For detailed information, see </w:t>
      </w:r>
      <w:hyperlink r:id="rId1" w:history="1">
        <w:r w:rsidRPr="003F1669">
          <w:rPr>
            <w:rStyle w:val="Hyperlink"/>
            <w:lang w:val="en-GB"/>
          </w:rPr>
          <w:t>https://en.wikipedia.org/wiki/IMRAD</w:t>
        </w:r>
      </w:hyperlink>
      <w:r w:rsidRPr="00DD48A1">
        <w:rPr>
          <w:lang w:val="en-GB"/>
        </w:rPr>
        <w:t xml:space="preserve"> and </w:t>
      </w:r>
      <w:hyperlink r:id="rId2" w:history="1">
        <w:r w:rsidRPr="00455947">
          <w:rPr>
            <w:rStyle w:val="Hyperlink"/>
            <w:noProof/>
            <w:lang w:val="en-GB"/>
          </w:rPr>
          <w:t>https://skillsearthsciences.sites.uu.nl/</w:t>
        </w:r>
      </w:hyperlink>
      <w:r w:rsidRPr="00455947">
        <w:rPr>
          <w:noProof/>
          <w:lang w:val="en-GB"/>
        </w:rPr>
        <w:t>​</w:t>
      </w:r>
      <w:hyperlink r:id="rId3" w:history="1">
        <w:r w:rsidRPr="00455947">
          <w:rPr>
            <w:rStyle w:val="Hyperlink"/>
            <w:noProof/>
            <w:lang w:val="en-GB"/>
          </w:rPr>
          <w:t>writing/structure/imrad/</w:t>
        </w:r>
      </w:hyperlink>
      <w:r w:rsidRPr="00DD48A1">
        <w:rPr>
          <w:noProof/>
          <w:lang w:val="en-GB"/>
        </w:rPr>
        <w:t>.</w:t>
      </w:r>
    </w:p>
  </w:footnote>
  <w:footnote w:id="2">
    <w:p w14:paraId="661F8067" w14:textId="7E54747C" w:rsidR="007841F1" w:rsidRPr="00177B30" w:rsidRDefault="007841F1" w:rsidP="00177B30">
      <w:pPr>
        <w:pStyle w:val="FootnoteText"/>
      </w:pPr>
      <w:r>
        <w:rPr>
          <w:rStyle w:val="FootnoteReference"/>
        </w:rPr>
        <w:footnoteRef/>
      </w:r>
      <w:r>
        <w:t xml:space="preserve"> See </w:t>
      </w:r>
      <w:hyperlink r:id="rId4" w:anchor="attachment_2387" w:history="1">
        <w:r w:rsidRPr="0051608E">
          <w:rPr>
            <w:rStyle w:val="Hyperlink"/>
          </w:rPr>
          <w:t>https://skillsearthsciences.sites.uu.nl/writing/structure/#attachment_2387</w:t>
        </w:r>
      </w:hyperlink>
      <w:r>
        <w:t>,</w:t>
      </w:r>
      <w:r w:rsidRPr="00A22388">
        <w:t xml:space="preserve"> Fig. 1, </w:t>
      </w:r>
      <w:r>
        <w:t xml:space="preserve">and </w:t>
      </w:r>
      <w:hyperlink r:id="rId5" w:history="1">
        <w:r w:rsidR="00FC08C1" w:rsidRPr="00F03D58">
          <w:rPr>
            <w:rStyle w:val="Hyperlink"/>
          </w:rPr>
          <w:t>https://pmc.ncbi.nlm.​nih.gov/articles/PMC5405644/pdf/JHRS-10-3.pdf</w:t>
        </w:r>
      </w:hyperlink>
      <w:r>
        <w:t>, Figure 1.</w:t>
      </w:r>
    </w:p>
  </w:footnote>
  <w:footnote w:id="3">
    <w:p w14:paraId="7F75FC31" w14:textId="1308A8D4" w:rsidR="007841F1" w:rsidRPr="00B957EE" w:rsidRDefault="007841F1" w:rsidP="00B957EE">
      <w:pPr>
        <w:pStyle w:val="FootnoteText"/>
      </w:pPr>
      <w:r>
        <w:rPr>
          <w:rStyle w:val="FootnoteReference"/>
        </w:rPr>
        <w:footnoteRef/>
      </w:r>
      <w:r>
        <w:t xml:space="preserve"> See </w:t>
      </w:r>
      <w:hyperlink r:id="rId6" w:anchor="fig1401" w:history="1">
        <w:r w:rsidRPr="0051608E">
          <w:rPr>
            <w:rStyle w:val="Hyperlink"/>
          </w:rPr>
          <w:t>https://read.aupress.ca/read/read-think-write/section/9e945e9b-62cf-4dbb-b8cd-823549ede292#fig1401</w:t>
        </w:r>
      </w:hyperlink>
      <w:r>
        <w:t xml:space="preserve">, Figure 14.1, and </w:t>
      </w:r>
      <w:hyperlink r:id="rId7" w:history="1">
        <w:r w:rsidRPr="0051608E">
          <w:rPr>
            <w:rStyle w:val="Hyperlink"/>
          </w:rPr>
          <w:t>https://kib.ki.se/en/write-cite/academic-writing/structure-academic-texts</w:t>
        </w:r>
      </w:hyperlink>
      <w:r>
        <w:t>.</w:t>
      </w:r>
    </w:p>
  </w:footnote>
  <w:footnote w:id="4">
    <w:p w14:paraId="095DE09F" w14:textId="3800E18F" w:rsidR="007841F1" w:rsidRPr="008D3822" w:rsidRDefault="007841F1" w:rsidP="008D3822">
      <w:pPr>
        <w:pStyle w:val="FootnoteText"/>
      </w:pPr>
      <w:r>
        <w:rPr>
          <w:rStyle w:val="FootnoteReference"/>
        </w:rPr>
        <w:footnoteRef/>
      </w:r>
      <w:r>
        <w:t xml:space="preserve"> See </w:t>
      </w:r>
      <w:hyperlink r:id="rId8" w:anchor="fig1402" w:history="1">
        <w:r w:rsidRPr="0051608E">
          <w:rPr>
            <w:rStyle w:val="Hyperlink"/>
          </w:rPr>
          <w:t>https://read.aupress.ca/read/read-think-write/section/9e945e9b-62cf-4dbb-b8cd-823549ede292#fig1402</w:t>
        </w:r>
      </w:hyperlink>
      <w:r>
        <w:t xml:space="preserve">, Figure 14.2, and </w:t>
      </w:r>
      <w:hyperlink r:id="rId9" w:history="1">
        <w:r w:rsidRPr="0051608E">
          <w:rPr>
            <w:rStyle w:val="Hyperlink"/>
          </w:rPr>
          <w:t>https://kib.ki.se/en/write-cite/academic-writing/writing-conclusion</w:t>
        </w:r>
      </w:hyperlink>
      <w:r>
        <w:t>.</w:t>
      </w:r>
    </w:p>
  </w:footnote>
  <w:footnote w:id="5">
    <w:p w14:paraId="49C90EC5" w14:textId="301D82C4" w:rsidR="007841F1" w:rsidRPr="007F10FC" w:rsidRDefault="007841F1" w:rsidP="007F10FC">
      <w:pPr>
        <w:pStyle w:val="FootnoteText"/>
      </w:pPr>
      <w:r>
        <w:rPr>
          <w:rStyle w:val="FootnoteReference"/>
        </w:rPr>
        <w:footnoteRef/>
      </w:r>
      <w:r>
        <w:t xml:space="preserve"> The full text of the article by Sigfridsson and Ryde </w:t>
      </w:r>
      <w:r>
        <w:fldChar w:fldCharType="begin"/>
      </w:r>
      <w:r w:rsidR="00DE3E89">
        <w:instrText xml:space="preserve"> ADDIN ZOTERO_ITEM CSL_CITATION {"citationID":"4jcMODjy","properties":{"formattedCitation":"(1998)","plainCitation":"(1998)","noteIndex":5},"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fldChar w:fldCharType="separate"/>
      </w:r>
      <w:r>
        <w:rPr>
          <w:noProof/>
        </w:rPr>
        <w:t>(1998)</w:t>
      </w:r>
      <w:r>
        <w:fldChar w:fldCharType="end"/>
      </w:r>
      <w:r>
        <w:t xml:space="preserve"> is available at </w:t>
      </w:r>
      <w:hyperlink r:id="rId10" w:history="1">
        <w:r w:rsidRPr="0051608E">
          <w:rPr>
            <w:rStyle w:val="Hyperlink"/>
          </w:rPr>
          <w:t>https://lucris.lub.lu.se/ws/portalfiles/portal/135489685/25_charges.pdf</w:t>
        </w:r>
      </w:hyperlink>
      <w:r>
        <w:t>.</w:t>
      </w:r>
    </w:p>
  </w:footnote>
  <w:footnote w:id="6">
    <w:p w14:paraId="66D720C5" w14:textId="0ED39F49" w:rsidR="007841F1" w:rsidRPr="0067205E" w:rsidRDefault="007841F1" w:rsidP="0067205E">
      <w:pPr>
        <w:pStyle w:val="FootnoteText"/>
      </w:pPr>
      <w:r>
        <w:rPr>
          <w:rStyle w:val="FootnoteReference"/>
        </w:rPr>
        <w:footnoteRef/>
      </w:r>
      <w:r>
        <w:t xml:space="preserve"> </w:t>
      </w:r>
      <w:r w:rsidRPr="0067205E">
        <w:t>John Cochrane might do away with question 12. See his “Writing Tips for Ph.D. Students,”</w:t>
      </w:r>
      <w:r>
        <w:t xml:space="preserve"> </w:t>
      </w:r>
      <w:hyperlink r:id="rId11" w:history="1">
        <w:r w:rsidR="00452FA2" w:rsidRPr="00F03D58">
          <w:rPr>
            <w:rStyle w:val="Hyperlink"/>
          </w:rPr>
          <w:t>https://www.​fma.org/assets/docs/membercontent/writing_cochrane.pdf</w:t>
        </w:r>
      </w:hyperlink>
      <w:r>
        <w:t>.</w:t>
      </w:r>
    </w:p>
  </w:footnote>
  <w:footnote w:id="7">
    <w:p w14:paraId="50251416" w14:textId="04225A15" w:rsidR="007841F1" w:rsidRPr="009A1978" w:rsidRDefault="007841F1" w:rsidP="009A1978">
      <w:pPr>
        <w:pStyle w:val="FootnoteText"/>
      </w:pPr>
      <w:r>
        <w:rPr>
          <w:rStyle w:val="FootnoteReference"/>
        </w:rPr>
        <w:footnoteRef/>
      </w:r>
      <w:r>
        <w:t xml:space="preserve"> For a quick summary of the book, see </w:t>
      </w:r>
      <w:hyperlink r:id="rId12" w:history="1">
        <w:r w:rsidR="005D354E" w:rsidRPr="00F03D58">
          <w:rPr>
            <w:rStyle w:val="Hyperlink"/>
          </w:rPr>
          <w:t>https://mauve-porcupine-8992.squarespace.com/s/Chaubey_Research_​Writing-bxdd.pdf</w:t>
        </w:r>
      </w:hyperlink>
      <w:r>
        <w:t xml:space="preserve">. See also </w:t>
      </w:r>
      <w:hyperlink r:id="rId13" w:history="1">
        <w:r w:rsidR="00360077" w:rsidRPr="00F03D58">
          <w:rPr>
            <w:rStyle w:val="Hyperlink"/>
          </w:rPr>
          <w:t>https://www.econscribe.org/about</w:t>
        </w:r>
      </w:hyperlink>
      <w:r>
        <w:t xml:space="preserve"> and </w:t>
      </w:r>
      <w:hyperlink r:id="rId14" w:history="1">
        <w:r w:rsidRPr="003735F2">
          <w:rPr>
            <w:rStyle w:val="Hyperlink"/>
          </w:rPr>
          <w:t>https://arxiv.org/pdf/2012.07787</w:t>
        </w:r>
      </w:hyperlink>
      <w:r>
        <w:t>.</w:t>
      </w:r>
    </w:p>
  </w:footnote>
  <w:footnote w:id="8">
    <w:p w14:paraId="53F573BE" w14:textId="715C2E44" w:rsidR="007841F1" w:rsidRPr="00A1766A" w:rsidRDefault="007841F1" w:rsidP="00A1766A">
      <w:pPr>
        <w:pStyle w:val="FootnoteText"/>
      </w:pPr>
      <w:r>
        <w:rPr>
          <w:rStyle w:val="FootnoteReference"/>
        </w:rPr>
        <w:footnoteRef/>
      </w:r>
      <w:r>
        <w:t xml:space="preserve"> See </w:t>
      </w:r>
      <w:hyperlink r:id="rId15" w:history="1">
        <w:r w:rsidRPr="00A75A8E">
          <w:rPr>
            <w:rStyle w:val="Hyperlink"/>
          </w:rPr>
          <w:t>https://libguides.newcastle.edu.au/writing-paragraphs/structure</w:t>
        </w:r>
      </w:hyperlink>
      <w:r>
        <w:t xml:space="preserve">, </w:t>
      </w:r>
      <w:hyperlink r:id="rId16" w:history="1">
        <w:r w:rsidRPr="001A42CE">
          <w:rPr>
            <w:rStyle w:val="Hyperlink"/>
            <w:noProof/>
          </w:rPr>
          <w:t>https://www.une.edu.au/library/​students/academic-writing/write-paragraphs/paragraphs/Academic-paragraphs_v2.pdf</w:t>
        </w:r>
      </w:hyperlink>
      <w:r>
        <w:rPr>
          <w:noProof/>
        </w:rPr>
        <w:t>,</w:t>
      </w:r>
      <w:r>
        <w:t xml:space="preserve"> </w:t>
      </w:r>
      <w:hyperlink r:id="rId17" w:history="1">
        <w:r w:rsidR="00AB69F3" w:rsidRPr="00F03D58">
          <w:rPr>
            <w:rStyle w:val="Hyperlink"/>
          </w:rPr>
          <w:t>https://learningessentials.​auckland.ac.nz/writing-effectively/paragraph/</w:t>
        </w:r>
      </w:hyperlink>
      <w:r>
        <w:t>.</w:t>
      </w:r>
    </w:p>
  </w:footnote>
  <w:footnote w:id="9">
    <w:p w14:paraId="1EFCB821" w14:textId="36605FAF" w:rsidR="007841F1" w:rsidRPr="002A4E47" w:rsidRDefault="007841F1">
      <w:pPr>
        <w:pStyle w:val="FootnoteText"/>
      </w:pPr>
      <w:r>
        <w:rPr>
          <w:rStyle w:val="FootnoteReference"/>
        </w:rPr>
        <w:footnoteRef/>
      </w:r>
      <w:r>
        <w:t xml:space="preserve"> </w:t>
      </w:r>
      <w:r w:rsidRPr="002A4E47">
        <w:t xml:space="preserve">See </w:t>
      </w:r>
      <w:hyperlink r:id="rId18" w:history="1">
        <w:r w:rsidRPr="003735F2">
          <w:rPr>
            <w:rStyle w:val="Hyperlink"/>
          </w:rPr>
          <w:t>https://sheffield.ac.uk/study-skills/writing/academic/paragraph</w:t>
        </w:r>
      </w:hyperlink>
      <w:r>
        <w:t>.</w:t>
      </w:r>
    </w:p>
  </w:footnote>
  <w:footnote w:id="10">
    <w:p w14:paraId="61E4D16E" w14:textId="510BE77A" w:rsidR="007841F1" w:rsidRPr="002A4E47" w:rsidRDefault="007841F1">
      <w:pPr>
        <w:pStyle w:val="FootnoteText"/>
      </w:pPr>
      <w:r>
        <w:rPr>
          <w:rStyle w:val="FootnoteReference"/>
        </w:rPr>
        <w:footnoteRef/>
      </w:r>
      <w:r>
        <w:t xml:space="preserve"> </w:t>
      </w:r>
      <w:r w:rsidRPr="002A4E47">
        <w:t xml:space="preserve">See </w:t>
      </w:r>
      <w:hyperlink r:id="rId19" w:history="1">
        <w:r w:rsidRPr="003735F2">
          <w:rPr>
            <w:rStyle w:val="Hyperlink"/>
          </w:rPr>
          <w:t>https://libguides.hull.ac.uk/writing/paras</w:t>
        </w:r>
      </w:hyperlink>
      <w:r>
        <w:t>.</w:t>
      </w:r>
    </w:p>
  </w:footnote>
  <w:footnote w:id="11">
    <w:p w14:paraId="530B50DE" w14:textId="37F00D16" w:rsidR="007841F1" w:rsidRPr="00640A8F" w:rsidRDefault="007841F1">
      <w:pPr>
        <w:pStyle w:val="FootnoteText"/>
      </w:pPr>
      <w:r>
        <w:rPr>
          <w:rStyle w:val="FootnoteReference"/>
        </w:rPr>
        <w:footnoteRef/>
      </w:r>
      <w:r>
        <w:t xml:space="preserve"> </w:t>
      </w:r>
      <w:r w:rsidRPr="00640A8F">
        <w:t xml:space="preserve">See </w:t>
      </w:r>
      <w:hyperlink r:id="rId20" w:history="1">
        <w:r w:rsidRPr="003735F2">
          <w:rPr>
            <w:rStyle w:val="Hyperlink"/>
          </w:rPr>
          <w:t>https://www.ncl.ac.uk/academic-skills-kit/writing/academic-writing/paragraphing/</w:t>
        </w:r>
      </w:hyperlink>
      <w:r>
        <w:t>.</w:t>
      </w:r>
    </w:p>
  </w:footnote>
  <w:footnote w:id="12">
    <w:p w14:paraId="529BB21A" w14:textId="011CF6C4" w:rsidR="007841F1" w:rsidRPr="00640A8F" w:rsidRDefault="007841F1" w:rsidP="00640A8F">
      <w:pPr>
        <w:pStyle w:val="FootnoteText"/>
      </w:pPr>
      <w:r>
        <w:rPr>
          <w:rStyle w:val="FootnoteReference"/>
        </w:rPr>
        <w:footnoteRef/>
      </w:r>
      <w:r>
        <w:t xml:space="preserve"> See </w:t>
      </w:r>
      <w:hyperlink r:id="rId21" w:history="1">
        <w:r w:rsidRPr="003735F2">
          <w:rPr>
            <w:rStyle w:val="Hyperlink"/>
          </w:rPr>
          <w:t>https://students.wlu.ca/academics/support-and-advising/student-success/assets/resources/writing/howto-structure-an-academic-paragraph.html</w:t>
        </w:r>
      </w:hyperlink>
      <w:r>
        <w:t>.</w:t>
      </w:r>
    </w:p>
  </w:footnote>
  <w:footnote w:id="13">
    <w:p w14:paraId="10531404" w14:textId="0B23F544" w:rsidR="007841F1" w:rsidRPr="00640A8F" w:rsidRDefault="007841F1">
      <w:pPr>
        <w:pStyle w:val="FootnoteText"/>
      </w:pPr>
      <w:r>
        <w:rPr>
          <w:rStyle w:val="FootnoteReference"/>
        </w:rPr>
        <w:footnoteRef/>
      </w:r>
      <w:r>
        <w:t xml:space="preserve"> </w:t>
      </w:r>
      <w:r w:rsidRPr="00640A8F">
        <w:t xml:space="preserve">See </w:t>
      </w:r>
      <w:hyperlink r:id="rId22" w:history="1">
        <w:r w:rsidRPr="003735F2">
          <w:rPr>
            <w:rStyle w:val="Hyperlink"/>
          </w:rPr>
          <w:t>https://academic-englishuk.com/paragraphing/</w:t>
        </w:r>
      </w:hyperlink>
      <w:r>
        <w:t xml:space="preserve">. </w:t>
      </w:r>
    </w:p>
  </w:footnote>
  <w:footnote w:id="14">
    <w:p w14:paraId="632D3787" w14:textId="2BA3D6CC" w:rsidR="007841F1" w:rsidRPr="00930B83" w:rsidRDefault="007841F1" w:rsidP="00930B83">
      <w:pPr>
        <w:pStyle w:val="FootnoteText"/>
      </w:pPr>
      <w:r>
        <w:rPr>
          <w:rStyle w:val="FootnoteReference"/>
        </w:rPr>
        <w:footnoteRef/>
      </w:r>
      <w:r>
        <w:t xml:space="preserve"> See </w:t>
      </w:r>
      <w:hyperlink r:id="rId23" w:history="1">
        <w:r w:rsidRPr="002C4D0A">
          <w:rPr>
            <w:rStyle w:val="Hyperlink"/>
          </w:rPr>
          <w:t>https://www.econ.uni-bonn.de/examinations/de/informationen/bachelor/bachelorarbeit</w:t>
        </w:r>
      </w:hyperlink>
      <w:r>
        <w:t xml:space="preserve"> and </w:t>
      </w:r>
      <w:hyperlink r:id="rId24" w:history="1">
        <w:r w:rsidR="00F601ED" w:rsidRPr="009D771F">
          <w:rPr>
            <w:rStyle w:val="Hyperlink"/>
          </w:rPr>
          <w:t>https://www.​econ.uni-bonn.de/examinations/en/information/master-economics/master-thesis</w:t>
        </w:r>
      </w:hyperlink>
      <w:r>
        <w:t>.</w:t>
      </w:r>
    </w:p>
  </w:footnote>
  <w:footnote w:id="15">
    <w:p w14:paraId="3D2B255F" w14:textId="255B3413" w:rsidR="007841F1" w:rsidRPr="004B0CD2" w:rsidRDefault="007841F1">
      <w:pPr>
        <w:pStyle w:val="FootnoteText"/>
      </w:pPr>
      <w:r>
        <w:rPr>
          <w:rStyle w:val="FootnoteReference"/>
        </w:rPr>
        <w:footnoteRef/>
      </w:r>
      <w:r>
        <w:t xml:space="preserve"> </w:t>
      </w:r>
      <w:hyperlink r:id="rId25" w:history="1">
        <w:r w:rsidRPr="004B0CD2">
          <w:rPr>
            <w:rStyle w:val="Hyperlink"/>
          </w:rPr>
          <w:t>https://www.chicagomanualofstyle.org/tools_citationguide/citation-guide-2.html</w:t>
        </w:r>
      </w:hyperlink>
    </w:p>
  </w:footnote>
  <w:footnote w:id="16">
    <w:p w14:paraId="6F86125A" w14:textId="7458257F" w:rsidR="007841F1" w:rsidRPr="004B0CD2" w:rsidRDefault="007841F1">
      <w:pPr>
        <w:pStyle w:val="FootnoteText"/>
      </w:pPr>
      <w:r>
        <w:rPr>
          <w:rStyle w:val="FootnoteReference"/>
        </w:rPr>
        <w:footnoteRef/>
      </w:r>
      <w:r>
        <w:t xml:space="preserve"> See </w:t>
      </w:r>
      <w:hyperlink r:id="rId26" w:history="1">
        <w:r w:rsidRPr="00E1090C">
          <w:rPr>
            <w:rStyle w:val="Hyperlink"/>
          </w:rPr>
          <w:t>https://www.zotero.org/styles?q=chicago</w:t>
        </w:r>
      </w:hyperlink>
      <w:r>
        <w:t xml:space="preserve"> and </w:t>
      </w:r>
      <w:hyperlink r:id="rId27" w:history="1">
        <w:r w:rsidRPr="00E1090C">
          <w:rPr>
            <w:rStyle w:val="Hyperlink"/>
          </w:rPr>
          <w:t>https://ctan.org/pkg/biblatex-chicago</w:t>
        </w:r>
      </w:hyperlink>
      <w:r>
        <w:t>, respectively.</w:t>
      </w:r>
    </w:p>
  </w:footnote>
  <w:footnote w:id="17">
    <w:p w14:paraId="1262935C" w14:textId="575BEFE5" w:rsidR="007841F1" w:rsidRPr="000471DF" w:rsidRDefault="007841F1" w:rsidP="0017098A">
      <w:pPr>
        <w:pStyle w:val="FootnoteText"/>
        <w:rPr>
          <w:sz w:val="24"/>
          <w:lang w:eastAsia="en-US"/>
        </w:rPr>
      </w:pPr>
      <w:r>
        <w:rPr>
          <w:rStyle w:val="FootnoteReference"/>
        </w:rPr>
        <w:footnoteRef/>
      </w:r>
      <w:r>
        <w:t xml:space="preserve"> </w:t>
      </w:r>
      <w:r w:rsidRPr="000471DF">
        <w:rPr>
          <w:lang w:eastAsia="en-US"/>
        </w:rPr>
        <w:t>See</w:t>
      </w:r>
      <w:r>
        <w:rPr>
          <w:lang w:eastAsia="en-US"/>
        </w:rPr>
        <w:t xml:space="preserve"> </w:t>
      </w:r>
      <w:hyperlink r:id="rId28" w:history="1">
        <w:r w:rsidRPr="000471DF">
          <w:rPr>
            <w:rStyle w:val="Hyperlink"/>
            <w:lang w:eastAsia="en-US"/>
          </w:rPr>
          <w:t>https://cdn.standards.iteh.ai/samples/64973/329519100abd447ea0d49747258d1094/ISO-80000-2-2019.pdf</w:t>
        </w:r>
      </w:hyperlink>
      <w:r>
        <w:rPr>
          <w:lang w:eastAsia="en-US"/>
        </w:rPr>
        <w:t xml:space="preserve">, </w:t>
      </w:r>
      <w:r w:rsidRPr="000471DF">
        <w:rPr>
          <w:color w:val="auto"/>
          <w:lang w:eastAsia="en-US"/>
        </w:rPr>
        <w:t xml:space="preserve">p.1. See also the descriptions and </w:t>
      </w:r>
      <w:r w:rsidRPr="0017098A">
        <w:t>discussions</w:t>
      </w:r>
      <w:r w:rsidRPr="000471DF">
        <w:rPr>
          <w:color w:val="auto"/>
          <w:lang w:eastAsia="en-US"/>
        </w:rPr>
        <w:t xml:space="preserve"> in </w:t>
      </w:r>
      <w:hyperlink r:id="rId29" w:history="1">
        <w:r w:rsidRPr="00632139">
          <w:rPr>
            <w:rStyle w:val="Hyperlink"/>
            <w:lang w:eastAsia="en-US"/>
          </w:rPr>
          <w:t>https://tug.org/tugboat/tb18-1/tb54becc.pdf</w:t>
        </w:r>
      </w:hyperlink>
      <w:r w:rsidRPr="000471DF">
        <w:rPr>
          <w:color w:val="004C9E"/>
          <w:lang w:eastAsia="en-US"/>
        </w:rPr>
        <w:t xml:space="preserve"> </w:t>
      </w:r>
      <w:r w:rsidRPr="000471DF">
        <w:rPr>
          <w:color w:val="auto"/>
          <w:lang w:eastAsia="en-US"/>
        </w:rPr>
        <w:t>and</w:t>
      </w:r>
      <w:r w:rsidRPr="00A92291">
        <w:t xml:space="preserve"> in </w:t>
      </w:r>
      <w:hyperlink r:id="rId30" w:history="1">
        <w:r w:rsidRPr="00A92291">
          <w:rPr>
            <w:rStyle w:val="Hyperlink"/>
          </w:rPr>
          <w:t>https://nhigham.com/2016/01/28/typesetting-mathematics-according-to-the-iso-standard/</w:t>
        </w:r>
      </w:hyperlink>
      <w:r>
        <w:t>.</w:t>
      </w:r>
    </w:p>
  </w:footnote>
  <w:footnote w:id="18">
    <w:p w14:paraId="66F9F120" w14:textId="1976F815" w:rsidR="007841F1" w:rsidRPr="0017098A" w:rsidRDefault="007841F1" w:rsidP="0017098A">
      <w:pPr>
        <w:pStyle w:val="FootnoteText"/>
        <w:rPr>
          <w:lang w:val="en-GB" w:eastAsia="de-DE"/>
        </w:rPr>
      </w:pPr>
      <w:r>
        <w:rPr>
          <w:rStyle w:val="FootnoteReference"/>
        </w:rPr>
        <w:footnoteRef/>
      </w:r>
      <w:r>
        <w:t xml:space="preserve"> </w:t>
      </w:r>
      <w:r>
        <w:rPr>
          <w:lang w:val="en-GB" w:eastAsia="de-DE"/>
        </w:rPr>
        <w:t xml:space="preserve">Note that the decimal separator used by the </w:t>
      </w:r>
      <w:r>
        <w:rPr>
          <w:sz w:val="17"/>
          <w:szCs w:val="17"/>
          <w:lang w:val="en-GB" w:eastAsia="de-DE"/>
        </w:rPr>
        <w:t xml:space="preserve">ISO </w:t>
      </w:r>
      <w:r>
        <w:rPr>
          <w:lang w:val="en-GB" w:eastAsia="de-DE"/>
        </w:rPr>
        <w:t xml:space="preserve">is a comma (as it is standard, e.g., in German texts) rather than a period (as it is standard in, e.g., English texts). The </w:t>
      </w:r>
      <w:r>
        <w:rPr>
          <w:sz w:val="17"/>
          <w:szCs w:val="17"/>
          <w:lang w:val="en-GB" w:eastAsia="de-DE"/>
        </w:rPr>
        <w:t xml:space="preserve">ISO </w:t>
      </w:r>
      <w:r>
        <w:rPr>
          <w:lang w:val="en-GB" w:eastAsia="de-DE"/>
        </w:rPr>
        <w:t xml:space="preserve">80000-1 standard permits both. </w:t>
      </w:r>
    </w:p>
  </w:footnote>
  <w:footnote w:id="19">
    <w:p w14:paraId="7FC96772" w14:textId="76E3F997" w:rsidR="000D52DE" w:rsidRPr="000D52DE" w:rsidRDefault="000D52DE">
      <w:pPr>
        <w:pStyle w:val="FootnoteText"/>
        <w:rPr>
          <w:lang w:val="de-DE"/>
        </w:rPr>
      </w:pPr>
      <w:r>
        <w:rPr>
          <w:rStyle w:val="FootnoteReference"/>
        </w:rPr>
        <w:footnoteRef/>
      </w:r>
      <w:r>
        <w:t xml:space="preserve"> </w:t>
      </w:r>
      <w:r w:rsidRPr="008D7694">
        <w:rPr>
          <w:lang w:eastAsia="en-US"/>
        </w:rPr>
        <w:t xml:space="preserve">The quick, brown fox jumps over a lazy dog </w:t>
      </w:r>
      <w:r>
        <w:rPr>
          <w:lang w:eastAsia="en-US"/>
        </w:rPr>
        <w:fldChar w:fldCharType="begin"/>
      </w:r>
      <w:r>
        <w:rPr>
          <w:lang w:eastAsia="en-US"/>
        </w:rPr>
        <w:instrText xml:space="preserve"> ADDIN ZOTERO_ITEM CSL_CITATION {"citationID":"8XXt1FNf","properties":{"formattedCitation":"(Knuth 1986a, 1986b)","plainCitation":"(Knuth 1986a, 1986b)","noteIndex":22},"citationItems":[{"id":"GZqPzOJA/RfeLBOBr","uris":["http://zotero.org/users/14338598/items/FRVFB8CP"],"itemData":{"id":279,"type":"book","collection-title":"Computers &amp; Typesetting","event-place":"Reading, Mass.","ISBN":"978-0-201-13437-7","language":"eng","number-of-pages":"599","publisher":"Addison-Wesley","publisher-place":"Reading, Mass.","title":"TeX: The Program","title-short":"TEX","volume":"B","author":[{"family":"Knuth","given":"Donald E."}],"issued":{"date-parts":[["1986"]]}}},{"id":"GZqPzOJA/ja8gyUFL","uris":["http://zotero.org/users/14338598/items/7Y9NE7C5"],"itemData":{"id":281,"type":"book","collection-title":"Computers &amp; Typesetting","event-place":"Reading, Mass.","ISBN":"978-0-201-13445-2","publisher":"Addison-Wesley","publisher-place":"Reading, Mass.","source":"K10plus ISBN","title":"The METAFONTbook","volume":"C","author":[{"family":"Knuth","given":"Donald E."}],"issued":{"date-parts":[["1986"]]}}}],"schema":"https://github.com/citation-style-language/schema/raw/master/csl-citation.json"} </w:instrText>
      </w:r>
      <w:r>
        <w:rPr>
          <w:lang w:eastAsia="en-US"/>
        </w:rPr>
        <w:fldChar w:fldCharType="separate"/>
      </w:r>
      <w:r>
        <w:rPr>
          <w:noProof/>
          <w:lang w:eastAsia="en-US"/>
        </w:rPr>
        <w:t>(Knuth 1986a, 1986b)</w:t>
      </w:r>
      <w:r>
        <w:rPr>
          <w:lang w:eastAsia="en-US"/>
        </w:rPr>
        <w:fldChar w:fldCharType="end"/>
      </w:r>
      <w:r w:rsidRPr="008D7694">
        <w:rPr>
          <w:lang w:eastAsia="en-US"/>
        </w:rPr>
        <w:t>. DJs flock by when MTV ax quiz prog.</w:t>
      </w:r>
      <w:r>
        <w:rPr>
          <w:lang w:eastAsia="en-US"/>
        </w:rPr>
        <w:t xml:space="preserve"> </w:t>
      </w:r>
      <w:r w:rsidRPr="008D7694">
        <w:rPr>
          <w:lang w:eastAsia="en-US"/>
        </w:rPr>
        <w:t xml:space="preserve">Junk MTV quiz graced by fox whelps. Bawds jog, flick quartz, vex nymphs. Waltz, bad nymph, for quick jigs vex! Fox nymphs grab quick-jived waltz. Brick quiz whangs jumpy veldt fox. Bright vixens jump; dozy fowl quack. </w:t>
      </w:r>
      <w:r>
        <w:rPr>
          <w:lang w:eastAsia="en-US"/>
        </w:rPr>
        <w:t xml:space="preserve">Quick wafting zephyrs vex bold Jim. Quick zephyrs blow, vexing daft Jim. Sex-charged fop blew my junk TV quiz. How quickly daft jumping zebras vex. Two driven jocks help fax my big quiz. Quick, Baz, get my woven flax jodhpurs! “Now fax quiz Jack!” my brave ghost pled. Five quacking zephyrs jolt my wax bed. “But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itself, because it is pain, but because occasionally circumstances occur in which toil and pain can procure him some great pleasure. To take a trivial example, which of us ever undertakes laborious physical exercise, except to obtain some advantage from it? </w:t>
      </w:r>
      <w:r>
        <w:rPr>
          <w:lang w:eastAsia="en-US"/>
        </w:rPr>
        <w:fldChar w:fldCharType="begin"/>
      </w:r>
      <w:r>
        <w:rPr>
          <w:lang w:eastAsia="en-US"/>
        </w:rPr>
        <w:instrText xml:space="preserve"> ADDIN ZOTERO_ITEM CSL_CITATION {"citationID":"SITrmmfa","properties":{"formattedCitation":"(Cicero 1995, 210)","plainCitation":"(Cicero 1995, 210)","noteIndex":22},"citationItems":[{"id":8040,"uris":["http://zotero.org/users/9437138/items/DVST4AA5"],"itemData":{"id":8040,"type":"book","language":"Latin and German","medium":"Edited and translated by Ursula Blank-Sangmeister","note":"Edited and translated by Ursula Blank-Sangmeister","publisher":"Reclam","publisher-place":"Stuttgart","title":"De natura deorum. Über das Wesen der Götter","author":[{"family":"Cicero","given":"Marcus Tullius"}],"issued":{"date-parts":[["1995"]]}},"locator":"210","label":"page"}],"schema":"https://github.com/citation-style-language/schema/raw/master/csl-citation.json"} </w:instrText>
      </w:r>
      <w:r>
        <w:rPr>
          <w:lang w:eastAsia="en-US"/>
        </w:rPr>
        <w:fldChar w:fldCharType="separate"/>
      </w:r>
      <w:r>
        <w:rPr>
          <w:noProof/>
          <w:lang w:eastAsia="en-US"/>
        </w:rPr>
        <w:t>(Cicero 1995, 210)</w:t>
      </w:r>
      <w:r>
        <w:rPr>
          <w:lang w:eastAsia="en-US"/>
        </w:rPr>
        <w:fldChar w:fldCharType="end"/>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6992738" w14:textId="70DB7800" w:rsidR="007841F1" w:rsidRPr="00D55EF3" w:rsidRDefault="007841F1" w:rsidP="0022011C">
    <w:pPr>
      <w:pStyle w:val="Header"/>
    </w:pPr>
    <w:r w:rsidRPr="00E60748">
      <w:rPr>
        <w:b/>
        <w:bCs/>
      </w:rPr>
      <w:fldChar w:fldCharType="begin"/>
    </w:r>
    <w:r w:rsidRPr="00B734EE">
      <w:rPr>
        <w:b/>
        <w:bCs/>
      </w:rPr>
      <w:instrText xml:space="preserve">PAGE  </w:instrText>
    </w:r>
    <w:r w:rsidRPr="00E60748">
      <w:rPr>
        <w:b/>
        <w:bCs/>
      </w:rPr>
      <w:fldChar w:fldCharType="separate"/>
    </w:r>
    <w:r w:rsidRPr="00B734EE">
      <w:rPr>
        <w:b/>
        <w:bCs/>
      </w:rPr>
      <w:t>8</w:t>
    </w:r>
    <w:r w:rsidRPr="00E60748">
      <w:rPr>
        <w:b/>
        <w:bCs/>
      </w:rPr>
      <w:fldChar w:fldCharType="end"/>
    </w:r>
    <w:r w:rsidRPr="00B734EE">
      <w:t xml:space="preserve">  |  </w:t>
    </w:r>
    <w:r w:rsidRPr="00454109">
      <w:fldChar w:fldCharType="begin"/>
    </w:r>
    <w:r w:rsidRPr="00FE44CB">
      <w:instrText xml:space="preserve"> REF Autor_in \h  \* MERGEFORMAT </w:instrText>
    </w:r>
    <w:r w:rsidRPr="00454109">
      <w:fldChar w:fldCharType="separate"/>
    </w:r>
    <w:r w:rsidRPr="006C5694">
      <w:t>Lou E</w:t>
    </w:r>
    <w:r w:rsidRPr="00C779E7">
      <w:rPr>
        <w:lang w:val="en-GB"/>
      </w:rPr>
      <w:t>. Vuï-Tøn</w:t>
    </w:r>
    <w:r w:rsidRPr="00454109">
      <w:fldChar w:fldCharType="end"/>
    </w:r>
    <w:r w:rsidRPr="00FE44CB">
      <w:t xml:space="preserve">: </w:t>
    </w:r>
    <w:r w:rsidRPr="00454109">
      <w:rPr>
        <w:i/>
      </w:rPr>
      <w:fldChar w:fldCharType="begin"/>
    </w:r>
    <w:r w:rsidRPr="00FE44CB">
      <w:rPr>
        <w:i/>
      </w:rPr>
      <w:instrText xml:space="preserve"> REF Titel \h  \* MERGEFORMAT </w:instrText>
    </w:r>
    <w:r w:rsidRPr="00454109">
      <w:rPr>
        <w:i/>
      </w:rPr>
    </w:r>
    <w:r w:rsidRPr="00454109">
      <w:rPr>
        <w:i/>
      </w:rPr>
      <w:fldChar w:fldCharType="separate"/>
    </w:r>
    <w:r w:rsidRPr="00C779E7">
      <w:rPr>
        <w:i/>
      </w:rPr>
      <w:t>A Template for a Term</w:t>
    </w:r>
    <w:r w:rsidRPr="00894041">
      <w:t xml:space="preserve"> Paper</w:t>
    </w:r>
    <w:r>
      <w:t xml:space="preserve"> </w:t>
    </w:r>
    <w:r w:rsidRPr="00894041">
      <w:t>in an Arbitrary Field of Study</w:t>
    </w:r>
    <w:r w:rsidRPr="00454109">
      <w:rPr>
        <w:i/>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E21AEC1" w14:textId="289F327A" w:rsidR="007841F1" w:rsidRPr="00894041" w:rsidRDefault="007841F1" w:rsidP="00C9479C">
    <w:pPr>
      <w:pStyle w:val="Header"/>
    </w:pPr>
    <w:r>
      <w:rPr>
        <w:noProof/>
      </w:rPr>
      <w:fldChar w:fldCharType="begin"/>
    </w:r>
    <w:r>
      <w:rPr>
        <w:noProof/>
      </w:rPr>
      <w:instrText xml:space="preserve"> STYLEREF "Thesis Author" \* MERGEFORMAT </w:instrText>
    </w:r>
    <w:r>
      <w:rPr>
        <w:noProof/>
      </w:rPr>
      <w:fldChar w:fldCharType="separate"/>
    </w:r>
    <w:r w:rsidR="00ED4542">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ED4542" w:rsidRPr="00ED4542">
      <w:rPr>
        <w:i/>
        <w:iCs/>
        <w:noProof/>
        <w:lang w:val="en-GB"/>
      </w:rPr>
      <w:t xml:space="preserve">Word Template for Term Papers, Bachelor’s </w:t>
    </w:r>
    <w:r w:rsidR="00ED4542">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6027A35" w14:textId="77777777" w:rsidR="007841F1" w:rsidRPr="002C2EAD" w:rsidRDefault="007841F1" w:rsidP="0095738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6515BB6" w14:textId="78D5E572" w:rsidR="00930603" w:rsidRPr="00894041" w:rsidRDefault="00930603" w:rsidP="00C9479C">
    <w:pPr>
      <w:pStyle w:val="Header"/>
    </w:pPr>
    <w:r>
      <w:rPr>
        <w:noProof/>
      </w:rPr>
      <w:fldChar w:fldCharType="begin"/>
    </w:r>
    <w:r>
      <w:rPr>
        <w:noProof/>
      </w:rPr>
      <w:instrText xml:space="preserve"> STYLEREF "Thesis Author" \* MERGEFORMAT </w:instrText>
    </w:r>
    <w:r>
      <w:rPr>
        <w:noProof/>
      </w:rPr>
      <w:fldChar w:fldCharType="separate"/>
    </w:r>
    <w:r w:rsidR="00ED4542">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ED4542" w:rsidRPr="00ED4542">
      <w:rPr>
        <w:i/>
        <w:iCs/>
        <w:noProof/>
        <w:lang w:val="en-GB"/>
      </w:rPr>
      <w:t xml:space="preserve">Word Template for Term Papers, Bachelor’s </w:t>
    </w:r>
    <w:r w:rsidR="00ED4542">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B5ECAC3" w14:textId="7247575E" w:rsidR="007951E3" w:rsidRPr="00894041" w:rsidRDefault="007951E3" w:rsidP="00C9479C">
    <w:pPr>
      <w:pStyle w:val="Header"/>
    </w:pPr>
    <w:r>
      <w:rPr>
        <w:noProof/>
      </w:rPr>
      <w:fldChar w:fldCharType="begin"/>
    </w:r>
    <w:r>
      <w:rPr>
        <w:noProof/>
      </w:rPr>
      <w:instrText xml:space="preserve"> STYLEREF "Thesis Author" \* MERGEFORMAT </w:instrText>
    </w:r>
    <w:r>
      <w:rPr>
        <w:noProof/>
      </w:rPr>
      <w:fldChar w:fldCharType="separate"/>
    </w:r>
    <w:r w:rsidR="00C925F2">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C925F2" w:rsidRPr="00C925F2">
      <w:rPr>
        <w:i/>
        <w:iCs/>
        <w:noProof/>
        <w:lang w:val="en-GB"/>
      </w:rPr>
      <w:t xml:space="preserve">Word Template for Term Papers, Bachelor’s </w:t>
    </w:r>
    <w:r w:rsidR="00C925F2">
      <w:rPr>
        <w:i/>
        <w:iCs/>
        <w:noProof/>
      </w:rPr>
      <w:t>Theses, and Master’s Theses</w:t>
    </w:r>
    <w:r w:rsidRPr="00DE388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FABCBB3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8F60EA6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B6EEB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F81285EE"/>
    <w:lvl w:ilvl="0">
      <w:start w:val="1"/>
      <w:numFmt w:val="lowerLetter"/>
      <w:pStyle w:val="ListNumber2"/>
      <w:lvlText w:val="%1)"/>
      <w:lvlJc w:val="left"/>
      <w:pPr>
        <w:ind w:left="780" w:hanging="389"/>
      </w:pPr>
      <w:rPr>
        <w:rFonts w:hint="default"/>
      </w:rPr>
    </w:lvl>
  </w:abstractNum>
  <w:abstractNum w:abstractNumId="4" w15:restartNumberingAfterBreak="0">
    <w:nsid w:val="FFFFFF80"/>
    <w:multiLevelType w:val="singleLevel"/>
    <w:tmpl w:val="B3F40D4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CCAC30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8B0B8B6"/>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1B85310"/>
    <w:lvl w:ilvl="0">
      <w:start w:val="1"/>
      <w:numFmt w:val="bullet"/>
      <w:pStyle w:val="ListBullet2"/>
      <w:lvlText w:val="–"/>
      <w:lvlJc w:val="left"/>
      <w:pPr>
        <w:ind w:left="780" w:hanging="355"/>
      </w:pPr>
      <w:rPr>
        <w:rFonts w:ascii="Times New Roman" w:hAnsi="Times New Roman" w:hint="default"/>
        <w:b/>
        <w:i w:val="0"/>
      </w:rPr>
    </w:lvl>
  </w:abstractNum>
  <w:abstractNum w:abstractNumId="8" w15:restartNumberingAfterBreak="0">
    <w:nsid w:val="FFFFFF88"/>
    <w:multiLevelType w:val="singleLevel"/>
    <w:tmpl w:val="1116B488"/>
    <w:lvl w:ilvl="0">
      <w:start w:val="1"/>
      <w:numFmt w:val="decimal"/>
      <w:pStyle w:val="ListNumber"/>
      <w:lvlText w:val="%1."/>
      <w:lvlJc w:val="left"/>
      <w:pPr>
        <w:ind w:left="391" w:hanging="391"/>
      </w:pPr>
      <w:rPr>
        <w:rFonts w:hint="default"/>
      </w:rPr>
    </w:lvl>
  </w:abstractNum>
  <w:abstractNum w:abstractNumId="9" w15:restartNumberingAfterBreak="0">
    <w:nsid w:val="FFFFFF89"/>
    <w:multiLevelType w:val="singleLevel"/>
    <w:tmpl w:val="A354776E"/>
    <w:lvl w:ilvl="0">
      <w:start w:val="1"/>
      <w:numFmt w:val="bullet"/>
      <w:pStyle w:val="ListBullet"/>
      <w:lvlText w:val="•"/>
      <w:lvlJc w:val="left"/>
      <w:pPr>
        <w:ind w:left="390" w:hanging="333"/>
      </w:pPr>
      <w:rPr>
        <w:rFonts w:ascii="Times New Roman" w:hAnsi="Times New Roman" w:hint="default"/>
        <w:b/>
        <w:i w:val="0"/>
        <w:color w:val="auto"/>
      </w:rPr>
    </w:lvl>
  </w:abstractNum>
  <w:abstractNum w:abstractNumId="10" w15:restartNumberingAfterBreak="0">
    <w:nsid w:val="016F2553"/>
    <w:multiLevelType w:val="multilevel"/>
    <w:tmpl w:val="5E50B2FE"/>
    <w:styleLink w:val="CurrentList27"/>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15:restartNumberingAfterBreak="0">
    <w:nsid w:val="04C229FB"/>
    <w:multiLevelType w:val="multilevel"/>
    <w:tmpl w:val="B830A00A"/>
    <w:styleLink w:val="CurrentList2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05A35F8E"/>
    <w:multiLevelType w:val="multilevel"/>
    <w:tmpl w:val="2DE292A0"/>
    <w:styleLink w:val="AppendixNumbering"/>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07822AAB"/>
    <w:multiLevelType w:val="multilevel"/>
    <w:tmpl w:val="993AD068"/>
    <w:styleLink w:val="CurrentList20"/>
    <w:lvl w:ilvl="0">
      <w:start w:val="1"/>
      <w:numFmt w:val="upperLetter"/>
      <w:lvlText w:val="Appendix %1"/>
      <w:lvlJc w:val="left"/>
      <w:pPr>
        <w:ind w:left="1758" w:hanging="1758"/>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07AE4C6F"/>
    <w:multiLevelType w:val="multilevel"/>
    <w:tmpl w:val="215E5E0C"/>
    <w:styleLink w:val="CurrentList13"/>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5" w15:restartNumberingAfterBreak="0">
    <w:nsid w:val="11146AA6"/>
    <w:multiLevelType w:val="multilevel"/>
    <w:tmpl w:val="BFEA17D4"/>
    <w:styleLink w:val="CurrentList2"/>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6" w15:restartNumberingAfterBreak="0">
    <w:nsid w:val="11FC2BA1"/>
    <w:multiLevelType w:val="multilevel"/>
    <w:tmpl w:val="FAE4BC56"/>
    <w:styleLink w:val="CurrentList21"/>
    <w:lvl w:ilvl="0">
      <w:start w:val="1"/>
      <w:numFmt w:val="upperLetter"/>
      <w:lvlText w:val="Appendix %1"/>
      <w:lvlJc w:val="left"/>
      <w:pPr>
        <w:ind w:left="1701" w:hanging="1701"/>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18553787"/>
    <w:multiLevelType w:val="multilevel"/>
    <w:tmpl w:val="B99AE96C"/>
    <w:styleLink w:val="CurrentList14"/>
    <w:lvl w:ilvl="0">
      <w:start w:val="1"/>
      <w:numFmt w:val="decimal"/>
      <w:lvlText w:val="%1"/>
      <w:lvlJc w:val="left"/>
      <w:pPr>
        <w:ind w:left="425" w:hanging="425"/>
      </w:pPr>
      <w:rPr>
        <w:rFonts w:hint="default"/>
      </w:rPr>
    </w:lvl>
    <w:lvl w:ilvl="1">
      <w:start w:val="1"/>
      <w:numFmt w:val="decimal"/>
      <w:lvlText w:val="%1.%2"/>
      <w:lvlJc w:val="left"/>
      <w:pPr>
        <w:ind w:left="595" w:hanging="595"/>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8" w15:restartNumberingAfterBreak="0">
    <w:nsid w:val="19504010"/>
    <w:multiLevelType w:val="multilevel"/>
    <w:tmpl w:val="13949ACA"/>
    <w:styleLink w:val="CurrentList18"/>
    <w:lvl w:ilvl="0">
      <w:start w:val="1"/>
      <w:numFmt w:val="upperLetter"/>
      <w:lvlText w:val="Appendix %1"/>
      <w:lvlJc w:val="left"/>
      <w:pPr>
        <w:ind w:left="1985" w:hanging="1985"/>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15:restartNumberingAfterBreak="0">
    <w:nsid w:val="19F1726D"/>
    <w:multiLevelType w:val="multilevel"/>
    <w:tmpl w:val="328C8E66"/>
    <w:lvl w:ilvl="0">
      <w:start w:val="1"/>
      <w:numFmt w:val="upperLetter"/>
      <w:lvlText w:val="Appendix %1"/>
      <w:lvlJc w:val="left"/>
      <w:pPr>
        <w:ind w:left="1701" w:hanging="1701"/>
      </w:pPr>
      <w:rPr>
        <w:rFonts w:hint="default"/>
      </w:rPr>
    </w:lvl>
    <w:lvl w:ilvl="1">
      <w:start w:val="1"/>
      <w:numFmt w:val="decimal"/>
      <w:lvlText w:val="%1.%2"/>
      <w:lvlJc w:val="left"/>
      <w:pPr>
        <w:ind w:left="624" w:hanging="624"/>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1B442A50"/>
    <w:multiLevelType w:val="multilevel"/>
    <w:tmpl w:val="08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1D6316C5"/>
    <w:multiLevelType w:val="hybridMultilevel"/>
    <w:tmpl w:val="70F0056E"/>
    <w:lvl w:ilvl="0" w:tplc="0448A84C">
      <w:start w:val="1"/>
      <w:numFmt w:val="decimal"/>
      <w:pStyle w:val="ListNumber10itemsormore"/>
      <w:lvlText w:val="%1."/>
      <w:lvlJc w:val="right"/>
      <w:pPr>
        <w:ind w:left="391" w:hanging="113"/>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1D766BCD"/>
    <w:multiLevelType w:val="multilevel"/>
    <w:tmpl w:val="12187BAE"/>
    <w:styleLink w:val="CurrentList7"/>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3" w15:restartNumberingAfterBreak="0">
    <w:nsid w:val="205B08AD"/>
    <w:multiLevelType w:val="multilevel"/>
    <w:tmpl w:val="BFEC51DA"/>
    <w:styleLink w:val="CurrentList6"/>
    <w:lvl w:ilvl="0">
      <w:start w:val="1"/>
      <w:numFmt w:val="decimal"/>
      <w:lvlText w:val="%1"/>
      <w:lvlJc w:val="left"/>
      <w:pPr>
        <w:ind w:left="369" w:hanging="36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4" w15:restartNumberingAfterBreak="0">
    <w:nsid w:val="20CD1F88"/>
    <w:multiLevelType w:val="multilevel"/>
    <w:tmpl w:val="2FE27ABC"/>
    <w:styleLink w:val="CurrentList11"/>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5" w15:restartNumberingAfterBreak="0">
    <w:nsid w:val="23F1164F"/>
    <w:multiLevelType w:val="multilevel"/>
    <w:tmpl w:val="EB68B692"/>
    <w:styleLink w:val="CurrentList3"/>
    <w:lvl w:ilvl="0">
      <w:start w:val="1"/>
      <w:numFmt w:val="upperLetter"/>
      <w:lvlText w:val="%1"/>
      <w:lvlJc w:val="left"/>
      <w:pPr>
        <w:tabs>
          <w:tab w:val="num" w:pos="630"/>
        </w:tabs>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15:restartNumberingAfterBreak="0">
    <w:nsid w:val="2BF462D3"/>
    <w:multiLevelType w:val="multilevel"/>
    <w:tmpl w:val="A702A8C6"/>
    <w:styleLink w:val="CurrentList2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7" w15:restartNumberingAfterBreak="0">
    <w:nsid w:val="2DDA508C"/>
    <w:multiLevelType w:val="multilevel"/>
    <w:tmpl w:val="D6A05270"/>
    <w:styleLink w:val="CurrentList4"/>
    <w:lvl w:ilvl="0">
      <w:start w:val="1"/>
      <w:numFmt w:val="upperLetter"/>
      <w:lvlText w:val="Appendix %1"/>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8" w15:restartNumberingAfterBreak="0">
    <w:nsid w:val="3F9E4084"/>
    <w:multiLevelType w:val="multilevel"/>
    <w:tmpl w:val="F9EC79BE"/>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upperLetter"/>
      <w:pStyle w:val="Heading6"/>
      <w:lvlText w:val="%6"/>
      <w:lvlJc w:val="left"/>
      <w:pPr>
        <w:ind w:left="431" w:hanging="431"/>
      </w:pPr>
      <w:rPr>
        <w:rFonts w:hint="default"/>
      </w:rPr>
    </w:lvl>
    <w:lvl w:ilvl="6">
      <w:start w:val="1"/>
      <w:numFmt w:val="decimal"/>
      <w:pStyle w:val="Heading7"/>
      <w:lvlText w:val="%6.%7"/>
      <w:lvlJc w:val="left"/>
      <w:pPr>
        <w:ind w:left="578" w:hanging="578"/>
      </w:pPr>
      <w:rPr>
        <w:rFonts w:hint="default"/>
      </w:rPr>
    </w:lvl>
    <w:lvl w:ilvl="7">
      <w:start w:val="1"/>
      <w:numFmt w:val="decimal"/>
      <w:pStyle w:val="Heading8"/>
      <w:lvlText w:val="%6.%7.%8"/>
      <w:lvlJc w:val="left"/>
      <w:pPr>
        <w:ind w:left="720" w:hanging="720"/>
      </w:pPr>
      <w:rPr>
        <w:rFonts w:hint="default"/>
      </w:rPr>
    </w:lvl>
    <w:lvl w:ilvl="8">
      <w:start w:val="1"/>
      <w:numFmt w:val="decimal"/>
      <w:pStyle w:val="Heading9"/>
      <w:lvlText w:val="%6.%7.%8.%9"/>
      <w:lvlJc w:val="left"/>
      <w:pPr>
        <w:ind w:left="862" w:hanging="862"/>
      </w:pPr>
      <w:rPr>
        <w:rFonts w:hint="default"/>
      </w:rPr>
    </w:lvl>
  </w:abstractNum>
  <w:abstractNum w:abstractNumId="29" w15:restartNumberingAfterBreak="0">
    <w:nsid w:val="41CD14E5"/>
    <w:multiLevelType w:val="multilevel"/>
    <w:tmpl w:val="31B084D0"/>
    <w:styleLink w:val="CurrentList12"/>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0" w15:restartNumberingAfterBreak="0">
    <w:nsid w:val="459D5CAB"/>
    <w:multiLevelType w:val="multilevel"/>
    <w:tmpl w:val="7696D25E"/>
    <w:styleLink w:val="CurrentList17"/>
    <w:lvl w:ilvl="0">
      <w:start w:val="1"/>
      <w:numFmt w:val="upperLetter"/>
      <w:suff w:val="space"/>
      <w:lvlText w:val="Appendix %1 "/>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1" w15:restartNumberingAfterBreak="0">
    <w:nsid w:val="4B2B6F68"/>
    <w:multiLevelType w:val="multilevel"/>
    <w:tmpl w:val="08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4C800E6F"/>
    <w:multiLevelType w:val="multilevel"/>
    <w:tmpl w:val="B400F622"/>
    <w:styleLink w:val="CurrentList3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578" w:hanging="578"/>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3" w15:restartNumberingAfterBreak="0">
    <w:nsid w:val="5D0C50AE"/>
    <w:multiLevelType w:val="multilevel"/>
    <w:tmpl w:val="0809001D"/>
    <w:styleLink w:val="CurrentList19"/>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15:restartNumberingAfterBreak="0">
    <w:nsid w:val="645606AD"/>
    <w:multiLevelType w:val="multilevel"/>
    <w:tmpl w:val="89946CA6"/>
    <w:styleLink w:val="CurrentList29"/>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5" w15:restartNumberingAfterBreak="0">
    <w:nsid w:val="6458506D"/>
    <w:multiLevelType w:val="multilevel"/>
    <w:tmpl w:val="1472CED0"/>
    <w:styleLink w:val="CurrentList25"/>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6" w15:restartNumberingAfterBreak="0">
    <w:nsid w:val="6818220F"/>
    <w:multiLevelType w:val="multilevel"/>
    <w:tmpl w:val="9F32B0C6"/>
    <w:styleLink w:val="CurrentList15"/>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7" w15:restartNumberingAfterBreak="0">
    <w:nsid w:val="6B404ADA"/>
    <w:multiLevelType w:val="multilevel"/>
    <w:tmpl w:val="726E782C"/>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8" w15:restartNumberingAfterBreak="0">
    <w:nsid w:val="6FE203A3"/>
    <w:multiLevelType w:val="multilevel"/>
    <w:tmpl w:val="77046FAE"/>
    <w:styleLink w:val="CurrentList8"/>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9" w15:restartNumberingAfterBreak="0">
    <w:nsid w:val="708D1D1A"/>
    <w:multiLevelType w:val="hybridMultilevel"/>
    <w:tmpl w:val="5BBCC516"/>
    <w:lvl w:ilvl="0" w:tplc="DBF4BFEC">
      <w:start w:val="2"/>
      <w:numFmt w:val="bullet"/>
      <w:lvlText w:val="—"/>
      <w:lvlJc w:val="left"/>
      <w:pPr>
        <w:ind w:left="751" w:hanging="360"/>
      </w:pPr>
      <w:rPr>
        <w:rFonts w:ascii="Times New Roman" w:eastAsia="MS Mincho" w:hAnsi="Times New Roman" w:cs="Times New Roman" w:hint="default"/>
      </w:rPr>
    </w:lvl>
    <w:lvl w:ilvl="1" w:tplc="08090003" w:tentative="1">
      <w:start w:val="1"/>
      <w:numFmt w:val="bullet"/>
      <w:lvlText w:val="o"/>
      <w:lvlJc w:val="left"/>
      <w:pPr>
        <w:ind w:left="1471" w:hanging="360"/>
      </w:pPr>
      <w:rPr>
        <w:rFonts w:ascii="Courier New" w:hAnsi="Courier New" w:cs="Courier New" w:hint="default"/>
      </w:rPr>
    </w:lvl>
    <w:lvl w:ilvl="2" w:tplc="08090005" w:tentative="1">
      <w:start w:val="1"/>
      <w:numFmt w:val="bullet"/>
      <w:lvlText w:val=""/>
      <w:lvlJc w:val="left"/>
      <w:pPr>
        <w:ind w:left="2191" w:hanging="360"/>
      </w:pPr>
      <w:rPr>
        <w:rFonts w:ascii="Wingdings" w:hAnsi="Wingdings" w:hint="default"/>
      </w:rPr>
    </w:lvl>
    <w:lvl w:ilvl="3" w:tplc="08090001" w:tentative="1">
      <w:start w:val="1"/>
      <w:numFmt w:val="bullet"/>
      <w:lvlText w:val=""/>
      <w:lvlJc w:val="left"/>
      <w:pPr>
        <w:ind w:left="2911" w:hanging="360"/>
      </w:pPr>
      <w:rPr>
        <w:rFonts w:ascii="Symbol" w:hAnsi="Symbol" w:hint="default"/>
      </w:rPr>
    </w:lvl>
    <w:lvl w:ilvl="4" w:tplc="08090003" w:tentative="1">
      <w:start w:val="1"/>
      <w:numFmt w:val="bullet"/>
      <w:lvlText w:val="o"/>
      <w:lvlJc w:val="left"/>
      <w:pPr>
        <w:ind w:left="3631" w:hanging="360"/>
      </w:pPr>
      <w:rPr>
        <w:rFonts w:ascii="Courier New" w:hAnsi="Courier New" w:cs="Courier New" w:hint="default"/>
      </w:rPr>
    </w:lvl>
    <w:lvl w:ilvl="5" w:tplc="08090005" w:tentative="1">
      <w:start w:val="1"/>
      <w:numFmt w:val="bullet"/>
      <w:lvlText w:val=""/>
      <w:lvlJc w:val="left"/>
      <w:pPr>
        <w:ind w:left="4351" w:hanging="360"/>
      </w:pPr>
      <w:rPr>
        <w:rFonts w:ascii="Wingdings" w:hAnsi="Wingdings" w:hint="default"/>
      </w:rPr>
    </w:lvl>
    <w:lvl w:ilvl="6" w:tplc="08090001" w:tentative="1">
      <w:start w:val="1"/>
      <w:numFmt w:val="bullet"/>
      <w:lvlText w:val=""/>
      <w:lvlJc w:val="left"/>
      <w:pPr>
        <w:ind w:left="5071" w:hanging="360"/>
      </w:pPr>
      <w:rPr>
        <w:rFonts w:ascii="Symbol" w:hAnsi="Symbol" w:hint="default"/>
      </w:rPr>
    </w:lvl>
    <w:lvl w:ilvl="7" w:tplc="08090003" w:tentative="1">
      <w:start w:val="1"/>
      <w:numFmt w:val="bullet"/>
      <w:lvlText w:val="o"/>
      <w:lvlJc w:val="left"/>
      <w:pPr>
        <w:ind w:left="5791" w:hanging="360"/>
      </w:pPr>
      <w:rPr>
        <w:rFonts w:ascii="Courier New" w:hAnsi="Courier New" w:cs="Courier New" w:hint="default"/>
      </w:rPr>
    </w:lvl>
    <w:lvl w:ilvl="8" w:tplc="08090005" w:tentative="1">
      <w:start w:val="1"/>
      <w:numFmt w:val="bullet"/>
      <w:lvlText w:val=""/>
      <w:lvlJc w:val="left"/>
      <w:pPr>
        <w:ind w:left="6511" w:hanging="360"/>
      </w:pPr>
      <w:rPr>
        <w:rFonts w:ascii="Wingdings" w:hAnsi="Wingdings" w:hint="default"/>
      </w:rPr>
    </w:lvl>
  </w:abstractNum>
  <w:abstractNum w:abstractNumId="40" w15:restartNumberingAfterBreak="0">
    <w:nsid w:val="714D5714"/>
    <w:multiLevelType w:val="multilevel"/>
    <w:tmpl w:val="7F5ED1D0"/>
    <w:styleLink w:val="CurrentList5"/>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1" w15:restartNumberingAfterBreak="0">
    <w:nsid w:val="725031FB"/>
    <w:multiLevelType w:val="multilevel"/>
    <w:tmpl w:val="0809001D"/>
    <w:styleLink w:val="CurrentList2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2" w15:restartNumberingAfterBreak="0">
    <w:nsid w:val="757550D1"/>
    <w:multiLevelType w:val="multilevel"/>
    <w:tmpl w:val="276E2D52"/>
    <w:styleLink w:val="CurrentList2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3" w15:restartNumberingAfterBreak="0">
    <w:nsid w:val="76415D4C"/>
    <w:multiLevelType w:val="multilevel"/>
    <w:tmpl w:val="3DC41980"/>
    <w:styleLink w:val="CurrentList16"/>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907" w:hanging="907"/>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4" w15:restartNumberingAfterBreak="0">
    <w:nsid w:val="76445A50"/>
    <w:multiLevelType w:val="multilevel"/>
    <w:tmpl w:val="A9DAB83C"/>
    <w:styleLink w:val="CurrentList9"/>
    <w:lvl w:ilvl="0">
      <w:start w:val="1"/>
      <w:numFmt w:val="decimal"/>
      <w:lvlText w:val="%1"/>
      <w:lvlJc w:val="left"/>
      <w:pPr>
        <w:ind w:left="425" w:hanging="425"/>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5" w15:restartNumberingAfterBreak="0">
    <w:nsid w:val="7CE47A81"/>
    <w:multiLevelType w:val="multilevel"/>
    <w:tmpl w:val="14D0C250"/>
    <w:styleLink w:val="CurrentList10"/>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num w:numId="1" w16cid:durableId="1921019592">
    <w:abstractNumId w:val="19"/>
  </w:num>
  <w:num w:numId="2" w16cid:durableId="535196109">
    <w:abstractNumId w:val="9"/>
  </w:num>
  <w:num w:numId="3" w16cid:durableId="1987512341">
    <w:abstractNumId w:val="7"/>
  </w:num>
  <w:num w:numId="4" w16cid:durableId="1599866078">
    <w:abstractNumId w:val="6"/>
  </w:num>
  <w:num w:numId="5" w16cid:durableId="1544487445">
    <w:abstractNumId w:val="5"/>
  </w:num>
  <w:num w:numId="6" w16cid:durableId="499198885">
    <w:abstractNumId w:val="4"/>
  </w:num>
  <w:num w:numId="7" w16cid:durableId="451679108">
    <w:abstractNumId w:val="8"/>
  </w:num>
  <w:num w:numId="8" w16cid:durableId="2052799873">
    <w:abstractNumId w:val="3"/>
  </w:num>
  <w:num w:numId="9" w16cid:durableId="1856962970">
    <w:abstractNumId w:val="2"/>
  </w:num>
  <w:num w:numId="10" w16cid:durableId="1752585910">
    <w:abstractNumId w:val="1"/>
  </w:num>
  <w:num w:numId="11" w16cid:durableId="410928329">
    <w:abstractNumId w:val="0"/>
  </w:num>
  <w:num w:numId="12" w16cid:durableId="1048258960">
    <w:abstractNumId w:val="3"/>
    <w:lvlOverride w:ilvl="0">
      <w:startOverride w:val="1"/>
    </w:lvlOverride>
  </w:num>
  <w:num w:numId="13" w16cid:durableId="1708555592">
    <w:abstractNumId w:val="8"/>
    <w:lvlOverride w:ilvl="0">
      <w:startOverride w:val="1"/>
    </w:lvlOverride>
  </w:num>
  <w:num w:numId="14" w16cid:durableId="1980576266">
    <w:abstractNumId w:val="3"/>
    <w:lvlOverride w:ilvl="0">
      <w:startOverride w:val="1"/>
    </w:lvlOverride>
  </w:num>
  <w:num w:numId="15" w16cid:durableId="413405026">
    <w:abstractNumId w:val="8"/>
    <w:lvlOverride w:ilvl="0">
      <w:startOverride w:val="1"/>
    </w:lvlOverride>
  </w:num>
  <w:num w:numId="16" w16cid:durableId="1093164288">
    <w:abstractNumId w:val="39"/>
  </w:num>
  <w:num w:numId="17" w16cid:durableId="1713381521">
    <w:abstractNumId w:val="31"/>
  </w:num>
  <w:num w:numId="18" w16cid:durableId="273559007">
    <w:abstractNumId w:val="8"/>
    <w:lvlOverride w:ilvl="0">
      <w:startOverride w:val="1"/>
    </w:lvlOverride>
  </w:num>
  <w:num w:numId="19" w16cid:durableId="1755663269">
    <w:abstractNumId w:val="8"/>
    <w:lvlOverride w:ilvl="0">
      <w:startOverride w:val="1"/>
    </w:lvlOverride>
  </w:num>
  <w:num w:numId="20" w16cid:durableId="1861239667">
    <w:abstractNumId w:val="8"/>
    <w:lvlOverride w:ilvl="0">
      <w:startOverride w:val="1"/>
    </w:lvlOverride>
  </w:num>
  <w:num w:numId="21" w16cid:durableId="1938243678">
    <w:abstractNumId w:val="8"/>
    <w:lvlOverride w:ilvl="0">
      <w:startOverride w:val="1"/>
    </w:lvlOverride>
  </w:num>
  <w:num w:numId="22" w16cid:durableId="1834755263">
    <w:abstractNumId w:val="8"/>
    <w:lvlOverride w:ilvl="0">
      <w:startOverride w:val="1"/>
    </w:lvlOverride>
  </w:num>
  <w:num w:numId="23" w16cid:durableId="647635695">
    <w:abstractNumId w:val="8"/>
    <w:lvlOverride w:ilvl="0">
      <w:startOverride w:val="1"/>
    </w:lvlOverride>
  </w:num>
  <w:num w:numId="24" w16cid:durableId="1436025278">
    <w:abstractNumId w:val="8"/>
    <w:lvlOverride w:ilvl="0">
      <w:startOverride w:val="1"/>
    </w:lvlOverride>
  </w:num>
  <w:num w:numId="25" w16cid:durableId="597715317">
    <w:abstractNumId w:val="15"/>
  </w:num>
  <w:num w:numId="26" w16cid:durableId="2102679676">
    <w:abstractNumId w:val="25"/>
  </w:num>
  <w:num w:numId="27" w16cid:durableId="1280917768">
    <w:abstractNumId w:val="27"/>
  </w:num>
  <w:num w:numId="28" w16cid:durableId="1368020207">
    <w:abstractNumId w:val="40"/>
  </w:num>
  <w:num w:numId="29" w16cid:durableId="210121523">
    <w:abstractNumId w:val="23"/>
  </w:num>
  <w:num w:numId="30" w16cid:durableId="1938752424">
    <w:abstractNumId w:val="22"/>
  </w:num>
  <w:num w:numId="31" w16cid:durableId="868758461">
    <w:abstractNumId w:val="38"/>
  </w:num>
  <w:num w:numId="32" w16cid:durableId="91123840">
    <w:abstractNumId w:val="44"/>
  </w:num>
  <w:num w:numId="33" w16cid:durableId="1901165457">
    <w:abstractNumId w:val="45"/>
  </w:num>
  <w:num w:numId="34" w16cid:durableId="1718820890">
    <w:abstractNumId w:val="24"/>
  </w:num>
  <w:num w:numId="35" w16cid:durableId="1175464173">
    <w:abstractNumId w:val="29"/>
  </w:num>
  <w:num w:numId="36" w16cid:durableId="1922715489">
    <w:abstractNumId w:val="14"/>
  </w:num>
  <w:num w:numId="37" w16cid:durableId="1946113825">
    <w:abstractNumId w:val="17"/>
  </w:num>
  <w:num w:numId="38" w16cid:durableId="1073503985">
    <w:abstractNumId w:val="36"/>
  </w:num>
  <w:num w:numId="39" w16cid:durableId="1700858939">
    <w:abstractNumId w:val="43"/>
  </w:num>
  <w:num w:numId="40" w16cid:durableId="1264652023">
    <w:abstractNumId w:val="30"/>
  </w:num>
  <w:num w:numId="41" w16cid:durableId="1810508936">
    <w:abstractNumId w:val="18"/>
  </w:num>
  <w:num w:numId="42" w16cid:durableId="1146435236">
    <w:abstractNumId w:val="33"/>
  </w:num>
  <w:num w:numId="43" w16cid:durableId="603076002">
    <w:abstractNumId w:val="13"/>
  </w:num>
  <w:num w:numId="44" w16cid:durableId="63988026">
    <w:abstractNumId w:val="16"/>
  </w:num>
  <w:num w:numId="45" w16cid:durableId="1554271289">
    <w:abstractNumId w:val="41"/>
  </w:num>
  <w:num w:numId="46" w16cid:durableId="401416924">
    <w:abstractNumId w:val="8"/>
    <w:lvlOverride w:ilvl="0">
      <w:startOverride w:val="1"/>
    </w:lvlOverride>
  </w:num>
  <w:num w:numId="47" w16cid:durableId="1418477940">
    <w:abstractNumId w:val="37"/>
  </w:num>
  <w:num w:numId="48" w16cid:durableId="1635985867">
    <w:abstractNumId w:val="12"/>
  </w:num>
  <w:num w:numId="49" w16cid:durableId="747534150">
    <w:abstractNumId w:val="20"/>
  </w:num>
  <w:num w:numId="50" w16cid:durableId="876042490">
    <w:abstractNumId w:val="28"/>
  </w:num>
  <w:num w:numId="51" w16cid:durableId="948657365">
    <w:abstractNumId w:val="42"/>
  </w:num>
  <w:num w:numId="52" w16cid:durableId="741293947">
    <w:abstractNumId w:val="35"/>
  </w:num>
  <w:num w:numId="53" w16cid:durableId="1951205919">
    <w:abstractNumId w:val="26"/>
  </w:num>
  <w:num w:numId="54" w16cid:durableId="232618776">
    <w:abstractNumId w:val="10"/>
  </w:num>
  <w:num w:numId="55" w16cid:durableId="1188834937">
    <w:abstractNumId w:val="11"/>
  </w:num>
  <w:num w:numId="56" w16cid:durableId="1094861455">
    <w:abstractNumId w:val="34"/>
  </w:num>
  <w:num w:numId="57" w16cid:durableId="2084331179">
    <w:abstractNumId w:val="32"/>
  </w:num>
  <w:num w:numId="58" w16cid:durableId="1908760219">
    <w:abstractNumId w:val="21"/>
  </w:num>
  <w:numIdMacAtCleanup w:val="5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Holger Gerhardt">
    <w15:presenceInfo w15:providerId="Windows Live" w15:userId="b0c9c11369636e8c"/>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val="bestFit" w:percent="196"/>
  <w:embedTrueTypeFonts/>
  <w:activeWritingStyle w:appName="MSWord" w:lang="de-DE" w:vendorID="64" w:dllVersion="4096" w:nlCheck="1" w:checkStyle="0"/>
  <w:activeWritingStyle w:appName="MSWord" w:lang="de-DE" w:vendorID="64" w:dllVersion="6" w:nlCheck="1" w:checkStyle="1"/>
  <w:activeWritingStyle w:appName="MSWord" w:lang="en-US" w:vendorID="64" w:dllVersion="6" w:nlCheck="1" w:checkStyle="1"/>
  <w:activeWritingStyle w:appName="MSWord" w:lang="en-GB" w:vendorID="64" w:dllVersion="6" w:nlCheck="1" w:checkStyle="1"/>
  <w:activeWritingStyle w:appName="MSWord" w:lang="en-GB" w:vendorID="64" w:dllVersion="4096" w:nlCheck="1" w:checkStyle="0"/>
  <w:activeWritingStyle w:appName="MSWord" w:lang="en-US" w:vendorID="64" w:dllVersion="4096" w:nlCheck="1" w:checkStyle="0"/>
  <w:activeWritingStyle w:appName="MSWord" w:lang="en-US" w:vendorID="64" w:dllVersion="0" w:nlCheck="1" w:checkStyle="0"/>
  <w:activeWritingStyle w:appName="MSWord" w:lang="en-GB" w:vendorID="64" w:dllVersion="0" w:nlCheck="1" w:checkStyle="0"/>
  <w:activeWritingStyle w:appName="MSWord" w:lang="de-DE" w:vendorID="64" w:dllVersion="0" w:nlCheck="1" w:checkStyle="0"/>
  <w:activeWritingStyle w:appName="MSWord" w:lang="ja-JP" w:vendorID="64" w:dllVersion="0" w:nlCheck="1" w:checkStyle="1"/>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autoHyphenation/>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MacDisableGlyphATSUI" w:val="0"/>
  </w:docVars>
  <w:rsids>
    <w:rsidRoot w:val="00A13ABB"/>
    <w:rsid w:val="00000226"/>
    <w:rsid w:val="000011E9"/>
    <w:rsid w:val="0000176B"/>
    <w:rsid w:val="0000505E"/>
    <w:rsid w:val="0000512D"/>
    <w:rsid w:val="000054F8"/>
    <w:rsid w:val="00005B9B"/>
    <w:rsid w:val="00005D7C"/>
    <w:rsid w:val="00010FF7"/>
    <w:rsid w:val="000112A9"/>
    <w:rsid w:val="00012426"/>
    <w:rsid w:val="00013205"/>
    <w:rsid w:val="00015005"/>
    <w:rsid w:val="000159C0"/>
    <w:rsid w:val="00015D7A"/>
    <w:rsid w:val="00016059"/>
    <w:rsid w:val="0001678A"/>
    <w:rsid w:val="00017702"/>
    <w:rsid w:val="00020977"/>
    <w:rsid w:val="000212AD"/>
    <w:rsid w:val="000215E6"/>
    <w:rsid w:val="0002200A"/>
    <w:rsid w:val="0002218C"/>
    <w:rsid w:val="00023BC3"/>
    <w:rsid w:val="0002411A"/>
    <w:rsid w:val="00024B98"/>
    <w:rsid w:val="00024D34"/>
    <w:rsid w:val="00025263"/>
    <w:rsid w:val="0002676F"/>
    <w:rsid w:val="00026FAF"/>
    <w:rsid w:val="00027EFF"/>
    <w:rsid w:val="000305BD"/>
    <w:rsid w:val="00030EA7"/>
    <w:rsid w:val="000317E8"/>
    <w:rsid w:val="000325F2"/>
    <w:rsid w:val="00033467"/>
    <w:rsid w:val="00033540"/>
    <w:rsid w:val="00033587"/>
    <w:rsid w:val="000341AF"/>
    <w:rsid w:val="00034202"/>
    <w:rsid w:val="000345E5"/>
    <w:rsid w:val="00034EED"/>
    <w:rsid w:val="0003510A"/>
    <w:rsid w:val="00035C0C"/>
    <w:rsid w:val="00036B74"/>
    <w:rsid w:val="00037867"/>
    <w:rsid w:val="000415AD"/>
    <w:rsid w:val="000421E2"/>
    <w:rsid w:val="00042296"/>
    <w:rsid w:val="00043C5E"/>
    <w:rsid w:val="00043C73"/>
    <w:rsid w:val="000443DC"/>
    <w:rsid w:val="000459A9"/>
    <w:rsid w:val="00045E36"/>
    <w:rsid w:val="000470E3"/>
    <w:rsid w:val="000471DF"/>
    <w:rsid w:val="000472B8"/>
    <w:rsid w:val="00047A63"/>
    <w:rsid w:val="00047E12"/>
    <w:rsid w:val="00050307"/>
    <w:rsid w:val="0005030D"/>
    <w:rsid w:val="00050F67"/>
    <w:rsid w:val="00051BCB"/>
    <w:rsid w:val="000529E8"/>
    <w:rsid w:val="00052D5B"/>
    <w:rsid w:val="00056D2D"/>
    <w:rsid w:val="00057FF2"/>
    <w:rsid w:val="000602C5"/>
    <w:rsid w:val="00061960"/>
    <w:rsid w:val="000620BD"/>
    <w:rsid w:val="00062ABA"/>
    <w:rsid w:val="00064F5D"/>
    <w:rsid w:val="00065BA6"/>
    <w:rsid w:val="00067C7A"/>
    <w:rsid w:val="00070121"/>
    <w:rsid w:val="0007067B"/>
    <w:rsid w:val="00070810"/>
    <w:rsid w:val="00071053"/>
    <w:rsid w:val="000711C7"/>
    <w:rsid w:val="00071ED1"/>
    <w:rsid w:val="00071F86"/>
    <w:rsid w:val="00072BC9"/>
    <w:rsid w:val="000748DE"/>
    <w:rsid w:val="00074D30"/>
    <w:rsid w:val="00075226"/>
    <w:rsid w:val="000759C6"/>
    <w:rsid w:val="00075AFB"/>
    <w:rsid w:val="00075E21"/>
    <w:rsid w:val="000769A7"/>
    <w:rsid w:val="00076C3F"/>
    <w:rsid w:val="00077534"/>
    <w:rsid w:val="000807DD"/>
    <w:rsid w:val="00080D8D"/>
    <w:rsid w:val="00084255"/>
    <w:rsid w:val="00084713"/>
    <w:rsid w:val="0008495A"/>
    <w:rsid w:val="000869E9"/>
    <w:rsid w:val="00087EC0"/>
    <w:rsid w:val="000919C5"/>
    <w:rsid w:val="00092A9C"/>
    <w:rsid w:val="000936A9"/>
    <w:rsid w:val="000940C8"/>
    <w:rsid w:val="00094A2D"/>
    <w:rsid w:val="0009542E"/>
    <w:rsid w:val="00095503"/>
    <w:rsid w:val="00095DFA"/>
    <w:rsid w:val="000961AA"/>
    <w:rsid w:val="00096255"/>
    <w:rsid w:val="000966DF"/>
    <w:rsid w:val="00097715"/>
    <w:rsid w:val="00097904"/>
    <w:rsid w:val="000A0087"/>
    <w:rsid w:val="000A0359"/>
    <w:rsid w:val="000A09A0"/>
    <w:rsid w:val="000A0C28"/>
    <w:rsid w:val="000A0E9E"/>
    <w:rsid w:val="000A137F"/>
    <w:rsid w:val="000A17AE"/>
    <w:rsid w:val="000A1A96"/>
    <w:rsid w:val="000A2B21"/>
    <w:rsid w:val="000A3D14"/>
    <w:rsid w:val="000A4025"/>
    <w:rsid w:val="000A45C7"/>
    <w:rsid w:val="000A5663"/>
    <w:rsid w:val="000A5C7B"/>
    <w:rsid w:val="000B02AF"/>
    <w:rsid w:val="000B0B18"/>
    <w:rsid w:val="000B1458"/>
    <w:rsid w:val="000B1BD6"/>
    <w:rsid w:val="000B2537"/>
    <w:rsid w:val="000B2EDF"/>
    <w:rsid w:val="000B4386"/>
    <w:rsid w:val="000B46D6"/>
    <w:rsid w:val="000B5119"/>
    <w:rsid w:val="000B6504"/>
    <w:rsid w:val="000B65E3"/>
    <w:rsid w:val="000B6634"/>
    <w:rsid w:val="000B681A"/>
    <w:rsid w:val="000B7737"/>
    <w:rsid w:val="000C2B06"/>
    <w:rsid w:val="000C3A0E"/>
    <w:rsid w:val="000C3AED"/>
    <w:rsid w:val="000C410D"/>
    <w:rsid w:val="000C41C8"/>
    <w:rsid w:val="000C429F"/>
    <w:rsid w:val="000C45EC"/>
    <w:rsid w:val="000D15FA"/>
    <w:rsid w:val="000D1FE2"/>
    <w:rsid w:val="000D2437"/>
    <w:rsid w:val="000D2F37"/>
    <w:rsid w:val="000D3696"/>
    <w:rsid w:val="000D4493"/>
    <w:rsid w:val="000D4A53"/>
    <w:rsid w:val="000D52DE"/>
    <w:rsid w:val="000D539B"/>
    <w:rsid w:val="000D59E4"/>
    <w:rsid w:val="000D5AE1"/>
    <w:rsid w:val="000D5CAF"/>
    <w:rsid w:val="000D6218"/>
    <w:rsid w:val="000D6333"/>
    <w:rsid w:val="000D63A9"/>
    <w:rsid w:val="000D696B"/>
    <w:rsid w:val="000D730E"/>
    <w:rsid w:val="000D742A"/>
    <w:rsid w:val="000D7979"/>
    <w:rsid w:val="000D79FD"/>
    <w:rsid w:val="000E006D"/>
    <w:rsid w:val="000E09A4"/>
    <w:rsid w:val="000E1C3B"/>
    <w:rsid w:val="000E2E98"/>
    <w:rsid w:val="000E4165"/>
    <w:rsid w:val="000E4C20"/>
    <w:rsid w:val="000E54D4"/>
    <w:rsid w:val="000E5A3E"/>
    <w:rsid w:val="000E648E"/>
    <w:rsid w:val="000E664C"/>
    <w:rsid w:val="000E7355"/>
    <w:rsid w:val="000E7777"/>
    <w:rsid w:val="000E7F88"/>
    <w:rsid w:val="000F01B6"/>
    <w:rsid w:val="000F054E"/>
    <w:rsid w:val="000F0CE0"/>
    <w:rsid w:val="000F1D37"/>
    <w:rsid w:val="000F2DD9"/>
    <w:rsid w:val="000F39DB"/>
    <w:rsid w:val="000F59CE"/>
    <w:rsid w:val="000F714C"/>
    <w:rsid w:val="0010051A"/>
    <w:rsid w:val="001011A4"/>
    <w:rsid w:val="0010150D"/>
    <w:rsid w:val="00101FC5"/>
    <w:rsid w:val="00102400"/>
    <w:rsid w:val="0010279F"/>
    <w:rsid w:val="00103257"/>
    <w:rsid w:val="001042FA"/>
    <w:rsid w:val="00105306"/>
    <w:rsid w:val="00105468"/>
    <w:rsid w:val="00107B43"/>
    <w:rsid w:val="0011023A"/>
    <w:rsid w:val="0011052C"/>
    <w:rsid w:val="0011055B"/>
    <w:rsid w:val="00110F43"/>
    <w:rsid w:val="0011193A"/>
    <w:rsid w:val="0011260E"/>
    <w:rsid w:val="00112804"/>
    <w:rsid w:val="00112BFE"/>
    <w:rsid w:val="00112F14"/>
    <w:rsid w:val="00113483"/>
    <w:rsid w:val="00113ADC"/>
    <w:rsid w:val="00114133"/>
    <w:rsid w:val="0011494E"/>
    <w:rsid w:val="00115025"/>
    <w:rsid w:val="00115902"/>
    <w:rsid w:val="00115935"/>
    <w:rsid w:val="00115C7D"/>
    <w:rsid w:val="00115D88"/>
    <w:rsid w:val="00116B56"/>
    <w:rsid w:val="00116B59"/>
    <w:rsid w:val="00121CB4"/>
    <w:rsid w:val="00122572"/>
    <w:rsid w:val="00124ADF"/>
    <w:rsid w:val="0012680E"/>
    <w:rsid w:val="0012739A"/>
    <w:rsid w:val="00127EB3"/>
    <w:rsid w:val="00130B82"/>
    <w:rsid w:val="001316DC"/>
    <w:rsid w:val="001319EE"/>
    <w:rsid w:val="00131B9A"/>
    <w:rsid w:val="00132D42"/>
    <w:rsid w:val="0013322F"/>
    <w:rsid w:val="001346A7"/>
    <w:rsid w:val="00134D11"/>
    <w:rsid w:val="00134E7C"/>
    <w:rsid w:val="001353B3"/>
    <w:rsid w:val="001366A2"/>
    <w:rsid w:val="00136BFD"/>
    <w:rsid w:val="00136C17"/>
    <w:rsid w:val="00136E7A"/>
    <w:rsid w:val="0013741E"/>
    <w:rsid w:val="00137B3B"/>
    <w:rsid w:val="00137CB6"/>
    <w:rsid w:val="0014025B"/>
    <w:rsid w:val="00140F18"/>
    <w:rsid w:val="0014144F"/>
    <w:rsid w:val="001431A2"/>
    <w:rsid w:val="00143819"/>
    <w:rsid w:val="001443BE"/>
    <w:rsid w:val="00144808"/>
    <w:rsid w:val="00144EFD"/>
    <w:rsid w:val="00145845"/>
    <w:rsid w:val="00145B37"/>
    <w:rsid w:val="00146082"/>
    <w:rsid w:val="0015078A"/>
    <w:rsid w:val="00150FFC"/>
    <w:rsid w:val="001546F0"/>
    <w:rsid w:val="00154A45"/>
    <w:rsid w:val="00156872"/>
    <w:rsid w:val="00157043"/>
    <w:rsid w:val="00160B70"/>
    <w:rsid w:val="00160EF6"/>
    <w:rsid w:val="0016231C"/>
    <w:rsid w:val="00162F97"/>
    <w:rsid w:val="001634D6"/>
    <w:rsid w:val="001638E5"/>
    <w:rsid w:val="00164898"/>
    <w:rsid w:val="00164963"/>
    <w:rsid w:val="0016497A"/>
    <w:rsid w:val="00164AE6"/>
    <w:rsid w:val="00164EC6"/>
    <w:rsid w:val="00164F0F"/>
    <w:rsid w:val="00165F4C"/>
    <w:rsid w:val="00166742"/>
    <w:rsid w:val="00167073"/>
    <w:rsid w:val="0016796C"/>
    <w:rsid w:val="0017098A"/>
    <w:rsid w:val="00170A10"/>
    <w:rsid w:val="00170C0A"/>
    <w:rsid w:val="001717EA"/>
    <w:rsid w:val="001719C9"/>
    <w:rsid w:val="0017319B"/>
    <w:rsid w:val="00173629"/>
    <w:rsid w:val="00173B77"/>
    <w:rsid w:val="0017477C"/>
    <w:rsid w:val="00174DAE"/>
    <w:rsid w:val="00177434"/>
    <w:rsid w:val="0017780D"/>
    <w:rsid w:val="00177953"/>
    <w:rsid w:val="00177B30"/>
    <w:rsid w:val="00177D6C"/>
    <w:rsid w:val="00180CAC"/>
    <w:rsid w:val="00181437"/>
    <w:rsid w:val="00181E14"/>
    <w:rsid w:val="00182343"/>
    <w:rsid w:val="00183804"/>
    <w:rsid w:val="00183D89"/>
    <w:rsid w:val="0018459A"/>
    <w:rsid w:val="001847E9"/>
    <w:rsid w:val="00184B23"/>
    <w:rsid w:val="00186000"/>
    <w:rsid w:val="0018606F"/>
    <w:rsid w:val="0018647B"/>
    <w:rsid w:val="00187B32"/>
    <w:rsid w:val="001912ED"/>
    <w:rsid w:val="0019142C"/>
    <w:rsid w:val="001917BA"/>
    <w:rsid w:val="001921C6"/>
    <w:rsid w:val="00192427"/>
    <w:rsid w:val="0019244A"/>
    <w:rsid w:val="001928DE"/>
    <w:rsid w:val="001938DA"/>
    <w:rsid w:val="001945E7"/>
    <w:rsid w:val="00194FDC"/>
    <w:rsid w:val="001957A8"/>
    <w:rsid w:val="00195AE7"/>
    <w:rsid w:val="0019631E"/>
    <w:rsid w:val="0019781B"/>
    <w:rsid w:val="001A04BD"/>
    <w:rsid w:val="001A2004"/>
    <w:rsid w:val="001A42CE"/>
    <w:rsid w:val="001A463B"/>
    <w:rsid w:val="001A5E5F"/>
    <w:rsid w:val="001A6113"/>
    <w:rsid w:val="001A6DA1"/>
    <w:rsid w:val="001A776E"/>
    <w:rsid w:val="001A77B9"/>
    <w:rsid w:val="001A7896"/>
    <w:rsid w:val="001A7DDB"/>
    <w:rsid w:val="001B07AC"/>
    <w:rsid w:val="001B0A53"/>
    <w:rsid w:val="001B12D3"/>
    <w:rsid w:val="001B1384"/>
    <w:rsid w:val="001B18EE"/>
    <w:rsid w:val="001B207E"/>
    <w:rsid w:val="001B3F2E"/>
    <w:rsid w:val="001B513F"/>
    <w:rsid w:val="001B6AF7"/>
    <w:rsid w:val="001B75B7"/>
    <w:rsid w:val="001C00C3"/>
    <w:rsid w:val="001C117A"/>
    <w:rsid w:val="001C1DF0"/>
    <w:rsid w:val="001C20D1"/>
    <w:rsid w:val="001C2782"/>
    <w:rsid w:val="001C32D5"/>
    <w:rsid w:val="001C34E6"/>
    <w:rsid w:val="001C4042"/>
    <w:rsid w:val="001C4407"/>
    <w:rsid w:val="001C44EB"/>
    <w:rsid w:val="001C4E76"/>
    <w:rsid w:val="001D0F27"/>
    <w:rsid w:val="001D14B0"/>
    <w:rsid w:val="001D18C7"/>
    <w:rsid w:val="001D1BE7"/>
    <w:rsid w:val="001D25D4"/>
    <w:rsid w:val="001D2934"/>
    <w:rsid w:val="001D31C3"/>
    <w:rsid w:val="001D3558"/>
    <w:rsid w:val="001D3A57"/>
    <w:rsid w:val="001D3E07"/>
    <w:rsid w:val="001D3F9C"/>
    <w:rsid w:val="001D5134"/>
    <w:rsid w:val="001D62A1"/>
    <w:rsid w:val="001D6692"/>
    <w:rsid w:val="001D7DDD"/>
    <w:rsid w:val="001E1433"/>
    <w:rsid w:val="001E23E2"/>
    <w:rsid w:val="001E28FE"/>
    <w:rsid w:val="001E2A12"/>
    <w:rsid w:val="001E39E4"/>
    <w:rsid w:val="001E3C2D"/>
    <w:rsid w:val="001E411E"/>
    <w:rsid w:val="001E45A3"/>
    <w:rsid w:val="001E50E9"/>
    <w:rsid w:val="001E52C0"/>
    <w:rsid w:val="001E5617"/>
    <w:rsid w:val="001E5BA0"/>
    <w:rsid w:val="001E5E9A"/>
    <w:rsid w:val="001E6571"/>
    <w:rsid w:val="001E7784"/>
    <w:rsid w:val="001F0C67"/>
    <w:rsid w:val="001F1B26"/>
    <w:rsid w:val="001F1B6B"/>
    <w:rsid w:val="001F2DC5"/>
    <w:rsid w:val="001F340F"/>
    <w:rsid w:val="001F471C"/>
    <w:rsid w:val="001F51CB"/>
    <w:rsid w:val="001F53F4"/>
    <w:rsid w:val="001F5FD3"/>
    <w:rsid w:val="001F6625"/>
    <w:rsid w:val="001F723C"/>
    <w:rsid w:val="00201B33"/>
    <w:rsid w:val="00201F7A"/>
    <w:rsid w:val="002023EB"/>
    <w:rsid w:val="00202483"/>
    <w:rsid w:val="00202B02"/>
    <w:rsid w:val="0020302D"/>
    <w:rsid w:val="002033FB"/>
    <w:rsid w:val="00203F67"/>
    <w:rsid w:val="002047FF"/>
    <w:rsid w:val="00204DC1"/>
    <w:rsid w:val="00204FD2"/>
    <w:rsid w:val="00205211"/>
    <w:rsid w:val="00205D38"/>
    <w:rsid w:val="002064E2"/>
    <w:rsid w:val="00207369"/>
    <w:rsid w:val="002106F3"/>
    <w:rsid w:val="00212F86"/>
    <w:rsid w:val="002135F0"/>
    <w:rsid w:val="002150E7"/>
    <w:rsid w:val="0021582C"/>
    <w:rsid w:val="002159F9"/>
    <w:rsid w:val="00217CBD"/>
    <w:rsid w:val="00217EBE"/>
    <w:rsid w:val="0022011C"/>
    <w:rsid w:val="00221262"/>
    <w:rsid w:val="00221286"/>
    <w:rsid w:val="00221510"/>
    <w:rsid w:val="0022198F"/>
    <w:rsid w:val="00223AC1"/>
    <w:rsid w:val="0022455B"/>
    <w:rsid w:val="00226065"/>
    <w:rsid w:val="00226138"/>
    <w:rsid w:val="00226687"/>
    <w:rsid w:val="002267B1"/>
    <w:rsid w:val="00227534"/>
    <w:rsid w:val="00227DF1"/>
    <w:rsid w:val="00230A76"/>
    <w:rsid w:val="00231620"/>
    <w:rsid w:val="00231BA7"/>
    <w:rsid w:val="00231DCE"/>
    <w:rsid w:val="00232956"/>
    <w:rsid w:val="002332F2"/>
    <w:rsid w:val="00233BE1"/>
    <w:rsid w:val="00235461"/>
    <w:rsid w:val="00235AF2"/>
    <w:rsid w:val="00235CEF"/>
    <w:rsid w:val="00235E7D"/>
    <w:rsid w:val="002361ED"/>
    <w:rsid w:val="0023649F"/>
    <w:rsid w:val="00236CD8"/>
    <w:rsid w:val="0024051F"/>
    <w:rsid w:val="00240818"/>
    <w:rsid w:val="00240917"/>
    <w:rsid w:val="002414E4"/>
    <w:rsid w:val="00241695"/>
    <w:rsid w:val="0024232D"/>
    <w:rsid w:val="00242B4A"/>
    <w:rsid w:val="00242F06"/>
    <w:rsid w:val="0024344B"/>
    <w:rsid w:val="0024370A"/>
    <w:rsid w:val="00244E02"/>
    <w:rsid w:val="002452C3"/>
    <w:rsid w:val="00245B57"/>
    <w:rsid w:val="0024677E"/>
    <w:rsid w:val="002506F2"/>
    <w:rsid w:val="00250BB8"/>
    <w:rsid w:val="00252092"/>
    <w:rsid w:val="002538B1"/>
    <w:rsid w:val="002566AA"/>
    <w:rsid w:val="00256E25"/>
    <w:rsid w:val="0026132F"/>
    <w:rsid w:val="00261B48"/>
    <w:rsid w:val="00263B8C"/>
    <w:rsid w:val="002643DD"/>
    <w:rsid w:val="00264B22"/>
    <w:rsid w:val="002654F7"/>
    <w:rsid w:val="00266BA5"/>
    <w:rsid w:val="00270654"/>
    <w:rsid w:val="00270A0A"/>
    <w:rsid w:val="002715A5"/>
    <w:rsid w:val="00271B5B"/>
    <w:rsid w:val="00271F7F"/>
    <w:rsid w:val="002724B9"/>
    <w:rsid w:val="0027270C"/>
    <w:rsid w:val="00273649"/>
    <w:rsid w:val="00273688"/>
    <w:rsid w:val="00274741"/>
    <w:rsid w:val="00274857"/>
    <w:rsid w:val="00275517"/>
    <w:rsid w:val="00275E80"/>
    <w:rsid w:val="00277E79"/>
    <w:rsid w:val="00281392"/>
    <w:rsid w:val="00281A3B"/>
    <w:rsid w:val="00281C2A"/>
    <w:rsid w:val="0028203A"/>
    <w:rsid w:val="002826ED"/>
    <w:rsid w:val="00282E28"/>
    <w:rsid w:val="00284230"/>
    <w:rsid w:val="0028452E"/>
    <w:rsid w:val="00284958"/>
    <w:rsid w:val="00284F82"/>
    <w:rsid w:val="0028629D"/>
    <w:rsid w:val="0028678E"/>
    <w:rsid w:val="002870B5"/>
    <w:rsid w:val="002879AD"/>
    <w:rsid w:val="00287B06"/>
    <w:rsid w:val="0029053E"/>
    <w:rsid w:val="00291238"/>
    <w:rsid w:val="00291B63"/>
    <w:rsid w:val="0029379E"/>
    <w:rsid w:val="0029394C"/>
    <w:rsid w:val="00295BB3"/>
    <w:rsid w:val="00295C6D"/>
    <w:rsid w:val="002979A8"/>
    <w:rsid w:val="00297C85"/>
    <w:rsid w:val="002A0953"/>
    <w:rsid w:val="002A1023"/>
    <w:rsid w:val="002A2971"/>
    <w:rsid w:val="002A2C56"/>
    <w:rsid w:val="002A2DA7"/>
    <w:rsid w:val="002A36A9"/>
    <w:rsid w:val="002A371D"/>
    <w:rsid w:val="002A3A8D"/>
    <w:rsid w:val="002A3D2F"/>
    <w:rsid w:val="002A4A8A"/>
    <w:rsid w:val="002A4E47"/>
    <w:rsid w:val="002A5CE6"/>
    <w:rsid w:val="002A6394"/>
    <w:rsid w:val="002A6400"/>
    <w:rsid w:val="002A6433"/>
    <w:rsid w:val="002A6C85"/>
    <w:rsid w:val="002A6DD0"/>
    <w:rsid w:val="002A6F71"/>
    <w:rsid w:val="002A742C"/>
    <w:rsid w:val="002B08E2"/>
    <w:rsid w:val="002B18C8"/>
    <w:rsid w:val="002B2304"/>
    <w:rsid w:val="002B374E"/>
    <w:rsid w:val="002B3B1A"/>
    <w:rsid w:val="002B3BC6"/>
    <w:rsid w:val="002B41DB"/>
    <w:rsid w:val="002B45A8"/>
    <w:rsid w:val="002B48C2"/>
    <w:rsid w:val="002B4E56"/>
    <w:rsid w:val="002B5165"/>
    <w:rsid w:val="002B549A"/>
    <w:rsid w:val="002B5940"/>
    <w:rsid w:val="002B600D"/>
    <w:rsid w:val="002C0195"/>
    <w:rsid w:val="002C0230"/>
    <w:rsid w:val="002C0281"/>
    <w:rsid w:val="002C163D"/>
    <w:rsid w:val="002C1C83"/>
    <w:rsid w:val="002C20BA"/>
    <w:rsid w:val="002C2EAD"/>
    <w:rsid w:val="002C3B24"/>
    <w:rsid w:val="002C3E8F"/>
    <w:rsid w:val="002C5F42"/>
    <w:rsid w:val="002D0534"/>
    <w:rsid w:val="002D31CC"/>
    <w:rsid w:val="002D3230"/>
    <w:rsid w:val="002D33A6"/>
    <w:rsid w:val="002D3812"/>
    <w:rsid w:val="002D3D78"/>
    <w:rsid w:val="002D4EBB"/>
    <w:rsid w:val="002D5661"/>
    <w:rsid w:val="002D5D3A"/>
    <w:rsid w:val="002D6509"/>
    <w:rsid w:val="002D6651"/>
    <w:rsid w:val="002D6FE2"/>
    <w:rsid w:val="002D7338"/>
    <w:rsid w:val="002D7FD3"/>
    <w:rsid w:val="002E005D"/>
    <w:rsid w:val="002E2326"/>
    <w:rsid w:val="002E27B8"/>
    <w:rsid w:val="002E291A"/>
    <w:rsid w:val="002E2DB9"/>
    <w:rsid w:val="002E399F"/>
    <w:rsid w:val="002E3BA6"/>
    <w:rsid w:val="002E3C19"/>
    <w:rsid w:val="002E3D8D"/>
    <w:rsid w:val="002E420C"/>
    <w:rsid w:val="002E49FE"/>
    <w:rsid w:val="002E4B3D"/>
    <w:rsid w:val="002E548E"/>
    <w:rsid w:val="002E59B2"/>
    <w:rsid w:val="002F0C21"/>
    <w:rsid w:val="002F1864"/>
    <w:rsid w:val="002F1879"/>
    <w:rsid w:val="002F19AC"/>
    <w:rsid w:val="002F22BF"/>
    <w:rsid w:val="002F33DB"/>
    <w:rsid w:val="002F3BAB"/>
    <w:rsid w:val="002F5078"/>
    <w:rsid w:val="002F51EA"/>
    <w:rsid w:val="002F630D"/>
    <w:rsid w:val="002F6701"/>
    <w:rsid w:val="002F75C9"/>
    <w:rsid w:val="002F78C7"/>
    <w:rsid w:val="002F7CD0"/>
    <w:rsid w:val="002F7F8A"/>
    <w:rsid w:val="00301624"/>
    <w:rsid w:val="00301A48"/>
    <w:rsid w:val="00301A6E"/>
    <w:rsid w:val="003030BA"/>
    <w:rsid w:val="003034BD"/>
    <w:rsid w:val="003039F2"/>
    <w:rsid w:val="00303FA4"/>
    <w:rsid w:val="00304E9C"/>
    <w:rsid w:val="0030504F"/>
    <w:rsid w:val="00305401"/>
    <w:rsid w:val="00305704"/>
    <w:rsid w:val="00305A61"/>
    <w:rsid w:val="00305DC8"/>
    <w:rsid w:val="00306948"/>
    <w:rsid w:val="00306DCF"/>
    <w:rsid w:val="0031057E"/>
    <w:rsid w:val="00310C6D"/>
    <w:rsid w:val="00311182"/>
    <w:rsid w:val="0031150F"/>
    <w:rsid w:val="00312F11"/>
    <w:rsid w:val="00312FB3"/>
    <w:rsid w:val="00313CC2"/>
    <w:rsid w:val="00313DBE"/>
    <w:rsid w:val="00313E4F"/>
    <w:rsid w:val="00313E9B"/>
    <w:rsid w:val="003168EE"/>
    <w:rsid w:val="003174B5"/>
    <w:rsid w:val="00320441"/>
    <w:rsid w:val="0032054B"/>
    <w:rsid w:val="00320FD1"/>
    <w:rsid w:val="00322793"/>
    <w:rsid w:val="00322937"/>
    <w:rsid w:val="00322C9E"/>
    <w:rsid w:val="00323063"/>
    <w:rsid w:val="003232A3"/>
    <w:rsid w:val="00323E39"/>
    <w:rsid w:val="00324424"/>
    <w:rsid w:val="003246BA"/>
    <w:rsid w:val="00325667"/>
    <w:rsid w:val="003267B8"/>
    <w:rsid w:val="0033046A"/>
    <w:rsid w:val="00330969"/>
    <w:rsid w:val="0033108D"/>
    <w:rsid w:val="00331A0B"/>
    <w:rsid w:val="00331DD9"/>
    <w:rsid w:val="003323F4"/>
    <w:rsid w:val="00332510"/>
    <w:rsid w:val="0033314E"/>
    <w:rsid w:val="00333983"/>
    <w:rsid w:val="00333B06"/>
    <w:rsid w:val="003347F5"/>
    <w:rsid w:val="003352BE"/>
    <w:rsid w:val="0033723F"/>
    <w:rsid w:val="00337CF5"/>
    <w:rsid w:val="0034056F"/>
    <w:rsid w:val="00340E82"/>
    <w:rsid w:val="00341068"/>
    <w:rsid w:val="003427DA"/>
    <w:rsid w:val="00342EA2"/>
    <w:rsid w:val="00343DDC"/>
    <w:rsid w:val="003445EF"/>
    <w:rsid w:val="00345617"/>
    <w:rsid w:val="00346487"/>
    <w:rsid w:val="00347706"/>
    <w:rsid w:val="00353089"/>
    <w:rsid w:val="00353CC2"/>
    <w:rsid w:val="00354000"/>
    <w:rsid w:val="0035460D"/>
    <w:rsid w:val="0035550E"/>
    <w:rsid w:val="00355C42"/>
    <w:rsid w:val="00357706"/>
    <w:rsid w:val="00360077"/>
    <w:rsid w:val="00361DE6"/>
    <w:rsid w:val="00363527"/>
    <w:rsid w:val="00363618"/>
    <w:rsid w:val="00364215"/>
    <w:rsid w:val="00364E4B"/>
    <w:rsid w:val="003664D1"/>
    <w:rsid w:val="00367495"/>
    <w:rsid w:val="00367F95"/>
    <w:rsid w:val="00370930"/>
    <w:rsid w:val="003719EE"/>
    <w:rsid w:val="00372DCA"/>
    <w:rsid w:val="003760E0"/>
    <w:rsid w:val="003772B8"/>
    <w:rsid w:val="00381610"/>
    <w:rsid w:val="00382F4C"/>
    <w:rsid w:val="00383485"/>
    <w:rsid w:val="003855DD"/>
    <w:rsid w:val="00385BC8"/>
    <w:rsid w:val="00385E23"/>
    <w:rsid w:val="003902F4"/>
    <w:rsid w:val="003908CC"/>
    <w:rsid w:val="003909E3"/>
    <w:rsid w:val="00391D5B"/>
    <w:rsid w:val="0039466C"/>
    <w:rsid w:val="00394976"/>
    <w:rsid w:val="00394CA5"/>
    <w:rsid w:val="0039534E"/>
    <w:rsid w:val="00396008"/>
    <w:rsid w:val="0039655D"/>
    <w:rsid w:val="00396DB2"/>
    <w:rsid w:val="003976C8"/>
    <w:rsid w:val="00397A77"/>
    <w:rsid w:val="003A0F71"/>
    <w:rsid w:val="003A2202"/>
    <w:rsid w:val="003A366B"/>
    <w:rsid w:val="003A44FB"/>
    <w:rsid w:val="003A5A54"/>
    <w:rsid w:val="003A7066"/>
    <w:rsid w:val="003B03B2"/>
    <w:rsid w:val="003B1B53"/>
    <w:rsid w:val="003B1D2D"/>
    <w:rsid w:val="003B266B"/>
    <w:rsid w:val="003B3BCD"/>
    <w:rsid w:val="003B660B"/>
    <w:rsid w:val="003C00C4"/>
    <w:rsid w:val="003C1CAE"/>
    <w:rsid w:val="003C358A"/>
    <w:rsid w:val="003C74CE"/>
    <w:rsid w:val="003C74E1"/>
    <w:rsid w:val="003D130E"/>
    <w:rsid w:val="003D2403"/>
    <w:rsid w:val="003D293F"/>
    <w:rsid w:val="003D3FC6"/>
    <w:rsid w:val="003D4A44"/>
    <w:rsid w:val="003D4B27"/>
    <w:rsid w:val="003D5F35"/>
    <w:rsid w:val="003D6B2B"/>
    <w:rsid w:val="003D6C26"/>
    <w:rsid w:val="003E0A3C"/>
    <w:rsid w:val="003E1894"/>
    <w:rsid w:val="003E19F3"/>
    <w:rsid w:val="003E22BD"/>
    <w:rsid w:val="003E271D"/>
    <w:rsid w:val="003E30A9"/>
    <w:rsid w:val="003E36EB"/>
    <w:rsid w:val="003E39FE"/>
    <w:rsid w:val="003E44E3"/>
    <w:rsid w:val="003E4692"/>
    <w:rsid w:val="003E46CE"/>
    <w:rsid w:val="003E5392"/>
    <w:rsid w:val="003E56EA"/>
    <w:rsid w:val="003E5F51"/>
    <w:rsid w:val="003E6AA6"/>
    <w:rsid w:val="003E78E1"/>
    <w:rsid w:val="003F0B9D"/>
    <w:rsid w:val="003F0FBB"/>
    <w:rsid w:val="003F23A9"/>
    <w:rsid w:val="003F253E"/>
    <w:rsid w:val="003F2D4A"/>
    <w:rsid w:val="003F2DAA"/>
    <w:rsid w:val="003F2F3E"/>
    <w:rsid w:val="003F3391"/>
    <w:rsid w:val="003F3778"/>
    <w:rsid w:val="003F3F7A"/>
    <w:rsid w:val="003F41E8"/>
    <w:rsid w:val="003F5429"/>
    <w:rsid w:val="003F61FF"/>
    <w:rsid w:val="003F6217"/>
    <w:rsid w:val="003F787C"/>
    <w:rsid w:val="00401862"/>
    <w:rsid w:val="0040217F"/>
    <w:rsid w:val="00403053"/>
    <w:rsid w:val="00403512"/>
    <w:rsid w:val="0040385D"/>
    <w:rsid w:val="00403902"/>
    <w:rsid w:val="004043EF"/>
    <w:rsid w:val="0040495D"/>
    <w:rsid w:val="00404C91"/>
    <w:rsid w:val="0040745F"/>
    <w:rsid w:val="0040754C"/>
    <w:rsid w:val="00407805"/>
    <w:rsid w:val="0041033C"/>
    <w:rsid w:val="0041068C"/>
    <w:rsid w:val="00410A5B"/>
    <w:rsid w:val="00410BC7"/>
    <w:rsid w:val="00411EA4"/>
    <w:rsid w:val="00411FD0"/>
    <w:rsid w:val="00412431"/>
    <w:rsid w:val="00414266"/>
    <w:rsid w:val="00414AEF"/>
    <w:rsid w:val="00414B9D"/>
    <w:rsid w:val="0041516A"/>
    <w:rsid w:val="004152FB"/>
    <w:rsid w:val="004168FC"/>
    <w:rsid w:val="00417229"/>
    <w:rsid w:val="004210BF"/>
    <w:rsid w:val="004217F4"/>
    <w:rsid w:val="00421C9E"/>
    <w:rsid w:val="0042271E"/>
    <w:rsid w:val="00422ADB"/>
    <w:rsid w:val="00422B5F"/>
    <w:rsid w:val="0042317D"/>
    <w:rsid w:val="004245ED"/>
    <w:rsid w:val="00424A75"/>
    <w:rsid w:val="00424FA1"/>
    <w:rsid w:val="00425A28"/>
    <w:rsid w:val="00426361"/>
    <w:rsid w:val="00426AC7"/>
    <w:rsid w:val="00426F10"/>
    <w:rsid w:val="00427CAF"/>
    <w:rsid w:val="004307EB"/>
    <w:rsid w:val="00430A46"/>
    <w:rsid w:val="00430A8D"/>
    <w:rsid w:val="00431E78"/>
    <w:rsid w:val="004340CD"/>
    <w:rsid w:val="00434AA5"/>
    <w:rsid w:val="004353C7"/>
    <w:rsid w:val="00435A5D"/>
    <w:rsid w:val="00435B4C"/>
    <w:rsid w:val="00436562"/>
    <w:rsid w:val="00436844"/>
    <w:rsid w:val="00436F0C"/>
    <w:rsid w:val="00436FC7"/>
    <w:rsid w:val="0044153F"/>
    <w:rsid w:val="0044166B"/>
    <w:rsid w:val="00442F46"/>
    <w:rsid w:val="0044372C"/>
    <w:rsid w:val="00443BF4"/>
    <w:rsid w:val="00444636"/>
    <w:rsid w:val="00444B4E"/>
    <w:rsid w:val="00444E3E"/>
    <w:rsid w:val="00447366"/>
    <w:rsid w:val="004473F0"/>
    <w:rsid w:val="004479DF"/>
    <w:rsid w:val="00447CF9"/>
    <w:rsid w:val="00451270"/>
    <w:rsid w:val="004517CB"/>
    <w:rsid w:val="004517FB"/>
    <w:rsid w:val="004520B2"/>
    <w:rsid w:val="00452FA2"/>
    <w:rsid w:val="00453680"/>
    <w:rsid w:val="00454109"/>
    <w:rsid w:val="0045497F"/>
    <w:rsid w:val="00454B85"/>
    <w:rsid w:val="00455947"/>
    <w:rsid w:val="004564E3"/>
    <w:rsid w:val="004575CF"/>
    <w:rsid w:val="004578A0"/>
    <w:rsid w:val="00460B24"/>
    <w:rsid w:val="004629B6"/>
    <w:rsid w:val="00462B8D"/>
    <w:rsid w:val="00463AAE"/>
    <w:rsid w:val="00463EAB"/>
    <w:rsid w:val="004644BD"/>
    <w:rsid w:val="00464B13"/>
    <w:rsid w:val="004658FD"/>
    <w:rsid w:val="00465C63"/>
    <w:rsid w:val="00467EBD"/>
    <w:rsid w:val="0047010E"/>
    <w:rsid w:val="00470134"/>
    <w:rsid w:val="004703C4"/>
    <w:rsid w:val="004711E3"/>
    <w:rsid w:val="00471C58"/>
    <w:rsid w:val="00471EA5"/>
    <w:rsid w:val="00471FF5"/>
    <w:rsid w:val="0047468B"/>
    <w:rsid w:val="004748F0"/>
    <w:rsid w:val="004756F4"/>
    <w:rsid w:val="00475EDB"/>
    <w:rsid w:val="00475F20"/>
    <w:rsid w:val="00476B04"/>
    <w:rsid w:val="0047779A"/>
    <w:rsid w:val="00477CBF"/>
    <w:rsid w:val="00477D8D"/>
    <w:rsid w:val="00480073"/>
    <w:rsid w:val="00480924"/>
    <w:rsid w:val="0048330C"/>
    <w:rsid w:val="00483CFC"/>
    <w:rsid w:val="00483F3E"/>
    <w:rsid w:val="00484C05"/>
    <w:rsid w:val="004861FE"/>
    <w:rsid w:val="00486251"/>
    <w:rsid w:val="00487634"/>
    <w:rsid w:val="00487CDC"/>
    <w:rsid w:val="00487F35"/>
    <w:rsid w:val="00490BA0"/>
    <w:rsid w:val="004910AB"/>
    <w:rsid w:val="00491D47"/>
    <w:rsid w:val="00491F8D"/>
    <w:rsid w:val="004924EB"/>
    <w:rsid w:val="0049298E"/>
    <w:rsid w:val="0049359C"/>
    <w:rsid w:val="0049395B"/>
    <w:rsid w:val="00494C22"/>
    <w:rsid w:val="00495A5C"/>
    <w:rsid w:val="0049677B"/>
    <w:rsid w:val="00496809"/>
    <w:rsid w:val="00496BED"/>
    <w:rsid w:val="004974E1"/>
    <w:rsid w:val="00497927"/>
    <w:rsid w:val="00497B2A"/>
    <w:rsid w:val="00497D96"/>
    <w:rsid w:val="004A28F0"/>
    <w:rsid w:val="004A2C12"/>
    <w:rsid w:val="004A3478"/>
    <w:rsid w:val="004A3B98"/>
    <w:rsid w:val="004A42BA"/>
    <w:rsid w:val="004A4526"/>
    <w:rsid w:val="004A6248"/>
    <w:rsid w:val="004A6AA8"/>
    <w:rsid w:val="004A7FE0"/>
    <w:rsid w:val="004B011D"/>
    <w:rsid w:val="004B05E9"/>
    <w:rsid w:val="004B0CD2"/>
    <w:rsid w:val="004B257B"/>
    <w:rsid w:val="004B2CE9"/>
    <w:rsid w:val="004B4829"/>
    <w:rsid w:val="004B5088"/>
    <w:rsid w:val="004B56AD"/>
    <w:rsid w:val="004B5A05"/>
    <w:rsid w:val="004C032E"/>
    <w:rsid w:val="004C13E4"/>
    <w:rsid w:val="004C140D"/>
    <w:rsid w:val="004C1E2B"/>
    <w:rsid w:val="004C2358"/>
    <w:rsid w:val="004C2A23"/>
    <w:rsid w:val="004C2A72"/>
    <w:rsid w:val="004C3A03"/>
    <w:rsid w:val="004C45F2"/>
    <w:rsid w:val="004C4BAD"/>
    <w:rsid w:val="004C4C9B"/>
    <w:rsid w:val="004C5452"/>
    <w:rsid w:val="004C5CF2"/>
    <w:rsid w:val="004C6C85"/>
    <w:rsid w:val="004C6E21"/>
    <w:rsid w:val="004D0A68"/>
    <w:rsid w:val="004D133F"/>
    <w:rsid w:val="004D1624"/>
    <w:rsid w:val="004D21B0"/>
    <w:rsid w:val="004D400F"/>
    <w:rsid w:val="004D56CA"/>
    <w:rsid w:val="004D6353"/>
    <w:rsid w:val="004D68AB"/>
    <w:rsid w:val="004D71F3"/>
    <w:rsid w:val="004D7E3E"/>
    <w:rsid w:val="004E1EA1"/>
    <w:rsid w:val="004E21FD"/>
    <w:rsid w:val="004E285E"/>
    <w:rsid w:val="004E30B8"/>
    <w:rsid w:val="004E317E"/>
    <w:rsid w:val="004E3AAE"/>
    <w:rsid w:val="004E3C65"/>
    <w:rsid w:val="004E3F4F"/>
    <w:rsid w:val="004E43DA"/>
    <w:rsid w:val="004E4BC0"/>
    <w:rsid w:val="004E58DA"/>
    <w:rsid w:val="004E67E4"/>
    <w:rsid w:val="004E72C6"/>
    <w:rsid w:val="004E7913"/>
    <w:rsid w:val="004E7DD3"/>
    <w:rsid w:val="004F05EA"/>
    <w:rsid w:val="004F0FAF"/>
    <w:rsid w:val="004F1C5C"/>
    <w:rsid w:val="004F290C"/>
    <w:rsid w:val="004F30A7"/>
    <w:rsid w:val="004F312D"/>
    <w:rsid w:val="004F3A76"/>
    <w:rsid w:val="004F4105"/>
    <w:rsid w:val="004F74CE"/>
    <w:rsid w:val="004F7A7C"/>
    <w:rsid w:val="005002FD"/>
    <w:rsid w:val="0050039B"/>
    <w:rsid w:val="00500795"/>
    <w:rsid w:val="005012E2"/>
    <w:rsid w:val="00501FEC"/>
    <w:rsid w:val="00503788"/>
    <w:rsid w:val="0050541A"/>
    <w:rsid w:val="005059D2"/>
    <w:rsid w:val="00505D66"/>
    <w:rsid w:val="0050679B"/>
    <w:rsid w:val="005070E2"/>
    <w:rsid w:val="005078DF"/>
    <w:rsid w:val="00507FCC"/>
    <w:rsid w:val="0051009F"/>
    <w:rsid w:val="00510C59"/>
    <w:rsid w:val="00511017"/>
    <w:rsid w:val="00511F5D"/>
    <w:rsid w:val="0051365F"/>
    <w:rsid w:val="00513D96"/>
    <w:rsid w:val="005157B5"/>
    <w:rsid w:val="00515CA5"/>
    <w:rsid w:val="00517F5D"/>
    <w:rsid w:val="005203AC"/>
    <w:rsid w:val="005210B3"/>
    <w:rsid w:val="00521D9A"/>
    <w:rsid w:val="005223E0"/>
    <w:rsid w:val="0052415B"/>
    <w:rsid w:val="00525038"/>
    <w:rsid w:val="00525BAB"/>
    <w:rsid w:val="00526A04"/>
    <w:rsid w:val="00530B2C"/>
    <w:rsid w:val="00531082"/>
    <w:rsid w:val="005312E4"/>
    <w:rsid w:val="0053253C"/>
    <w:rsid w:val="00533A37"/>
    <w:rsid w:val="005345A5"/>
    <w:rsid w:val="00535E03"/>
    <w:rsid w:val="00536963"/>
    <w:rsid w:val="005375B2"/>
    <w:rsid w:val="005407C5"/>
    <w:rsid w:val="0054142F"/>
    <w:rsid w:val="005414D7"/>
    <w:rsid w:val="005416CF"/>
    <w:rsid w:val="00541E7D"/>
    <w:rsid w:val="0054230B"/>
    <w:rsid w:val="005428E3"/>
    <w:rsid w:val="005439CA"/>
    <w:rsid w:val="00543EA3"/>
    <w:rsid w:val="005447A7"/>
    <w:rsid w:val="00547E68"/>
    <w:rsid w:val="00550BD9"/>
    <w:rsid w:val="005533E5"/>
    <w:rsid w:val="005534FB"/>
    <w:rsid w:val="00554286"/>
    <w:rsid w:val="00554480"/>
    <w:rsid w:val="005546BC"/>
    <w:rsid w:val="005561E5"/>
    <w:rsid w:val="0055648E"/>
    <w:rsid w:val="00556605"/>
    <w:rsid w:val="005566EC"/>
    <w:rsid w:val="005607E1"/>
    <w:rsid w:val="00560D57"/>
    <w:rsid w:val="005612B0"/>
    <w:rsid w:val="005620A2"/>
    <w:rsid w:val="005625F4"/>
    <w:rsid w:val="00562EAB"/>
    <w:rsid w:val="00563985"/>
    <w:rsid w:val="00563DF8"/>
    <w:rsid w:val="00564207"/>
    <w:rsid w:val="00565073"/>
    <w:rsid w:val="00565286"/>
    <w:rsid w:val="005656D2"/>
    <w:rsid w:val="00565AE4"/>
    <w:rsid w:val="00565DE4"/>
    <w:rsid w:val="00566E47"/>
    <w:rsid w:val="00571898"/>
    <w:rsid w:val="00571F1D"/>
    <w:rsid w:val="00575080"/>
    <w:rsid w:val="005754E5"/>
    <w:rsid w:val="005806AC"/>
    <w:rsid w:val="00581214"/>
    <w:rsid w:val="00581262"/>
    <w:rsid w:val="0058152A"/>
    <w:rsid w:val="00581593"/>
    <w:rsid w:val="00581C9E"/>
    <w:rsid w:val="00581D1A"/>
    <w:rsid w:val="00582268"/>
    <w:rsid w:val="005822F8"/>
    <w:rsid w:val="00582C93"/>
    <w:rsid w:val="00582CB7"/>
    <w:rsid w:val="00582DFA"/>
    <w:rsid w:val="00583971"/>
    <w:rsid w:val="0058456C"/>
    <w:rsid w:val="00584DF3"/>
    <w:rsid w:val="0058544C"/>
    <w:rsid w:val="005872CB"/>
    <w:rsid w:val="00594455"/>
    <w:rsid w:val="00594517"/>
    <w:rsid w:val="0059471C"/>
    <w:rsid w:val="0059510D"/>
    <w:rsid w:val="0059572A"/>
    <w:rsid w:val="00595A75"/>
    <w:rsid w:val="00597EB6"/>
    <w:rsid w:val="005A06A1"/>
    <w:rsid w:val="005A191E"/>
    <w:rsid w:val="005A2505"/>
    <w:rsid w:val="005A29DE"/>
    <w:rsid w:val="005A40FA"/>
    <w:rsid w:val="005A4900"/>
    <w:rsid w:val="005A49FD"/>
    <w:rsid w:val="005A4C3F"/>
    <w:rsid w:val="005A533C"/>
    <w:rsid w:val="005A6156"/>
    <w:rsid w:val="005A6B79"/>
    <w:rsid w:val="005B0DB7"/>
    <w:rsid w:val="005B0E9D"/>
    <w:rsid w:val="005B20A2"/>
    <w:rsid w:val="005B343F"/>
    <w:rsid w:val="005B3931"/>
    <w:rsid w:val="005B3C75"/>
    <w:rsid w:val="005B3D2F"/>
    <w:rsid w:val="005B4280"/>
    <w:rsid w:val="005B759F"/>
    <w:rsid w:val="005B7A0D"/>
    <w:rsid w:val="005B7A35"/>
    <w:rsid w:val="005C0EE6"/>
    <w:rsid w:val="005C156F"/>
    <w:rsid w:val="005C1BB2"/>
    <w:rsid w:val="005C24DC"/>
    <w:rsid w:val="005C3A4A"/>
    <w:rsid w:val="005C3B82"/>
    <w:rsid w:val="005C5665"/>
    <w:rsid w:val="005C5D55"/>
    <w:rsid w:val="005C60BF"/>
    <w:rsid w:val="005C78C3"/>
    <w:rsid w:val="005D10A4"/>
    <w:rsid w:val="005D1160"/>
    <w:rsid w:val="005D245A"/>
    <w:rsid w:val="005D27EC"/>
    <w:rsid w:val="005D2D50"/>
    <w:rsid w:val="005D33CC"/>
    <w:rsid w:val="005D354E"/>
    <w:rsid w:val="005D3DEE"/>
    <w:rsid w:val="005D419F"/>
    <w:rsid w:val="005D7A58"/>
    <w:rsid w:val="005E071C"/>
    <w:rsid w:val="005E34CC"/>
    <w:rsid w:val="005E3B97"/>
    <w:rsid w:val="005E4FF1"/>
    <w:rsid w:val="005E52AE"/>
    <w:rsid w:val="005E53C7"/>
    <w:rsid w:val="005E75F8"/>
    <w:rsid w:val="005F248D"/>
    <w:rsid w:val="005F2A8F"/>
    <w:rsid w:val="005F3373"/>
    <w:rsid w:val="005F3402"/>
    <w:rsid w:val="005F35AD"/>
    <w:rsid w:val="005F37A0"/>
    <w:rsid w:val="005F47A1"/>
    <w:rsid w:val="005F6BB1"/>
    <w:rsid w:val="00600657"/>
    <w:rsid w:val="00600CD9"/>
    <w:rsid w:val="0060185F"/>
    <w:rsid w:val="00602251"/>
    <w:rsid w:val="006028DD"/>
    <w:rsid w:val="00603231"/>
    <w:rsid w:val="006048CD"/>
    <w:rsid w:val="0060530B"/>
    <w:rsid w:val="00611E97"/>
    <w:rsid w:val="00612334"/>
    <w:rsid w:val="00612667"/>
    <w:rsid w:val="0061389E"/>
    <w:rsid w:val="00613E18"/>
    <w:rsid w:val="0061496F"/>
    <w:rsid w:val="00615670"/>
    <w:rsid w:val="00615E0A"/>
    <w:rsid w:val="006162AC"/>
    <w:rsid w:val="00616DBF"/>
    <w:rsid w:val="00617858"/>
    <w:rsid w:val="00617DC3"/>
    <w:rsid w:val="00620835"/>
    <w:rsid w:val="00620CB7"/>
    <w:rsid w:val="00621556"/>
    <w:rsid w:val="00621885"/>
    <w:rsid w:val="00621CC9"/>
    <w:rsid w:val="00623045"/>
    <w:rsid w:val="006230D4"/>
    <w:rsid w:val="006245D3"/>
    <w:rsid w:val="006250AD"/>
    <w:rsid w:val="00625BEE"/>
    <w:rsid w:val="0062663C"/>
    <w:rsid w:val="00627241"/>
    <w:rsid w:val="00627284"/>
    <w:rsid w:val="00627BC7"/>
    <w:rsid w:val="00627E7F"/>
    <w:rsid w:val="00630559"/>
    <w:rsid w:val="00630B69"/>
    <w:rsid w:val="00631C00"/>
    <w:rsid w:val="00632139"/>
    <w:rsid w:val="006333E4"/>
    <w:rsid w:val="00633731"/>
    <w:rsid w:val="0063374B"/>
    <w:rsid w:val="00633BD5"/>
    <w:rsid w:val="00633CA1"/>
    <w:rsid w:val="00634631"/>
    <w:rsid w:val="00636583"/>
    <w:rsid w:val="0063659D"/>
    <w:rsid w:val="00640166"/>
    <w:rsid w:val="006404E5"/>
    <w:rsid w:val="006405FE"/>
    <w:rsid w:val="0064090B"/>
    <w:rsid w:val="00640A8F"/>
    <w:rsid w:val="00640BE5"/>
    <w:rsid w:val="00641CBB"/>
    <w:rsid w:val="00642A71"/>
    <w:rsid w:val="006437C7"/>
    <w:rsid w:val="006437D9"/>
    <w:rsid w:val="00643CC0"/>
    <w:rsid w:val="00643DFA"/>
    <w:rsid w:val="00644AA5"/>
    <w:rsid w:val="00645567"/>
    <w:rsid w:val="006465EC"/>
    <w:rsid w:val="006468D9"/>
    <w:rsid w:val="00651B05"/>
    <w:rsid w:val="00651CD4"/>
    <w:rsid w:val="00652EDD"/>
    <w:rsid w:val="006532EB"/>
    <w:rsid w:val="00653815"/>
    <w:rsid w:val="0065418C"/>
    <w:rsid w:val="00654E8A"/>
    <w:rsid w:val="00655302"/>
    <w:rsid w:val="006559BE"/>
    <w:rsid w:val="00656BCE"/>
    <w:rsid w:val="00656FAF"/>
    <w:rsid w:val="00657082"/>
    <w:rsid w:val="0066025A"/>
    <w:rsid w:val="0066040F"/>
    <w:rsid w:val="00661DC5"/>
    <w:rsid w:val="00662681"/>
    <w:rsid w:val="0066409F"/>
    <w:rsid w:val="006648B1"/>
    <w:rsid w:val="006649A3"/>
    <w:rsid w:val="00664A56"/>
    <w:rsid w:val="00664B5C"/>
    <w:rsid w:val="00664DDA"/>
    <w:rsid w:val="00665F55"/>
    <w:rsid w:val="00666DF2"/>
    <w:rsid w:val="00670236"/>
    <w:rsid w:val="00670988"/>
    <w:rsid w:val="00670A06"/>
    <w:rsid w:val="006713F9"/>
    <w:rsid w:val="0067205E"/>
    <w:rsid w:val="00672C8F"/>
    <w:rsid w:val="00672D49"/>
    <w:rsid w:val="00672EF2"/>
    <w:rsid w:val="00673C3D"/>
    <w:rsid w:val="00673F1F"/>
    <w:rsid w:val="00674EF0"/>
    <w:rsid w:val="006753F9"/>
    <w:rsid w:val="0067548F"/>
    <w:rsid w:val="00676202"/>
    <w:rsid w:val="006771A2"/>
    <w:rsid w:val="006774F2"/>
    <w:rsid w:val="0068174B"/>
    <w:rsid w:val="006817A1"/>
    <w:rsid w:val="0068289C"/>
    <w:rsid w:val="00682973"/>
    <w:rsid w:val="00682EF7"/>
    <w:rsid w:val="00683532"/>
    <w:rsid w:val="00683CC2"/>
    <w:rsid w:val="0068442B"/>
    <w:rsid w:val="00684ECD"/>
    <w:rsid w:val="0068525A"/>
    <w:rsid w:val="0068592F"/>
    <w:rsid w:val="00685F0B"/>
    <w:rsid w:val="0068619E"/>
    <w:rsid w:val="006872C0"/>
    <w:rsid w:val="006908A4"/>
    <w:rsid w:val="00690BD9"/>
    <w:rsid w:val="006925BD"/>
    <w:rsid w:val="00692ABD"/>
    <w:rsid w:val="00693D9B"/>
    <w:rsid w:val="00694782"/>
    <w:rsid w:val="00694B10"/>
    <w:rsid w:val="006953D2"/>
    <w:rsid w:val="006957AD"/>
    <w:rsid w:val="00696B25"/>
    <w:rsid w:val="006A092D"/>
    <w:rsid w:val="006A1192"/>
    <w:rsid w:val="006A212D"/>
    <w:rsid w:val="006A300D"/>
    <w:rsid w:val="006A38DF"/>
    <w:rsid w:val="006A4507"/>
    <w:rsid w:val="006A5210"/>
    <w:rsid w:val="006A5936"/>
    <w:rsid w:val="006A59B0"/>
    <w:rsid w:val="006A5CBB"/>
    <w:rsid w:val="006A6B1D"/>
    <w:rsid w:val="006A7D63"/>
    <w:rsid w:val="006A7F4B"/>
    <w:rsid w:val="006B04C4"/>
    <w:rsid w:val="006B116F"/>
    <w:rsid w:val="006B12CB"/>
    <w:rsid w:val="006B2C71"/>
    <w:rsid w:val="006B2F60"/>
    <w:rsid w:val="006B35F5"/>
    <w:rsid w:val="006B4401"/>
    <w:rsid w:val="006B48F8"/>
    <w:rsid w:val="006B5694"/>
    <w:rsid w:val="006B6803"/>
    <w:rsid w:val="006B7117"/>
    <w:rsid w:val="006C0EE9"/>
    <w:rsid w:val="006C115A"/>
    <w:rsid w:val="006C16BF"/>
    <w:rsid w:val="006C284B"/>
    <w:rsid w:val="006C40FF"/>
    <w:rsid w:val="006C5694"/>
    <w:rsid w:val="006C5C50"/>
    <w:rsid w:val="006C633B"/>
    <w:rsid w:val="006C6C64"/>
    <w:rsid w:val="006C7150"/>
    <w:rsid w:val="006D02C5"/>
    <w:rsid w:val="006D0DCF"/>
    <w:rsid w:val="006D1747"/>
    <w:rsid w:val="006D1B23"/>
    <w:rsid w:val="006D214D"/>
    <w:rsid w:val="006D2BE3"/>
    <w:rsid w:val="006D2D2B"/>
    <w:rsid w:val="006D4512"/>
    <w:rsid w:val="006D457A"/>
    <w:rsid w:val="006D5C09"/>
    <w:rsid w:val="006D6270"/>
    <w:rsid w:val="006D644F"/>
    <w:rsid w:val="006D6C0A"/>
    <w:rsid w:val="006D7084"/>
    <w:rsid w:val="006D7DAD"/>
    <w:rsid w:val="006E08F9"/>
    <w:rsid w:val="006E1397"/>
    <w:rsid w:val="006E1E11"/>
    <w:rsid w:val="006E30EE"/>
    <w:rsid w:val="006E3720"/>
    <w:rsid w:val="006E3BD2"/>
    <w:rsid w:val="006E4181"/>
    <w:rsid w:val="006E4D53"/>
    <w:rsid w:val="006E4F23"/>
    <w:rsid w:val="006E5696"/>
    <w:rsid w:val="006E56FC"/>
    <w:rsid w:val="006E58F4"/>
    <w:rsid w:val="006E78EB"/>
    <w:rsid w:val="006E7A7C"/>
    <w:rsid w:val="006F0720"/>
    <w:rsid w:val="006F0CE5"/>
    <w:rsid w:val="006F1AEE"/>
    <w:rsid w:val="006F1DCA"/>
    <w:rsid w:val="006F2081"/>
    <w:rsid w:val="006F2E52"/>
    <w:rsid w:val="006F3360"/>
    <w:rsid w:val="006F370D"/>
    <w:rsid w:val="006F3784"/>
    <w:rsid w:val="006F3F48"/>
    <w:rsid w:val="006F6339"/>
    <w:rsid w:val="006F640C"/>
    <w:rsid w:val="006F6731"/>
    <w:rsid w:val="006F6971"/>
    <w:rsid w:val="006F7235"/>
    <w:rsid w:val="006F78F8"/>
    <w:rsid w:val="006F79C4"/>
    <w:rsid w:val="006F7C1A"/>
    <w:rsid w:val="006F7C97"/>
    <w:rsid w:val="006F7D67"/>
    <w:rsid w:val="007001BF"/>
    <w:rsid w:val="00700787"/>
    <w:rsid w:val="007007CE"/>
    <w:rsid w:val="00700B9D"/>
    <w:rsid w:val="00701DB4"/>
    <w:rsid w:val="007020D4"/>
    <w:rsid w:val="0070291B"/>
    <w:rsid w:val="007047A6"/>
    <w:rsid w:val="007052F3"/>
    <w:rsid w:val="007070B4"/>
    <w:rsid w:val="007100F0"/>
    <w:rsid w:val="0071032A"/>
    <w:rsid w:val="0071150E"/>
    <w:rsid w:val="007115AA"/>
    <w:rsid w:val="00712502"/>
    <w:rsid w:val="007150E8"/>
    <w:rsid w:val="00715731"/>
    <w:rsid w:val="00715CC5"/>
    <w:rsid w:val="00715FFF"/>
    <w:rsid w:val="007162AC"/>
    <w:rsid w:val="00716378"/>
    <w:rsid w:val="00716509"/>
    <w:rsid w:val="00717500"/>
    <w:rsid w:val="00720104"/>
    <w:rsid w:val="00720309"/>
    <w:rsid w:val="00721221"/>
    <w:rsid w:val="00721924"/>
    <w:rsid w:val="00722E50"/>
    <w:rsid w:val="00724E74"/>
    <w:rsid w:val="00726179"/>
    <w:rsid w:val="00726DEF"/>
    <w:rsid w:val="007271DC"/>
    <w:rsid w:val="00727874"/>
    <w:rsid w:val="00727C27"/>
    <w:rsid w:val="007300ED"/>
    <w:rsid w:val="00730402"/>
    <w:rsid w:val="00730428"/>
    <w:rsid w:val="007305E4"/>
    <w:rsid w:val="00730BEB"/>
    <w:rsid w:val="00730E5A"/>
    <w:rsid w:val="00732F55"/>
    <w:rsid w:val="00732FC3"/>
    <w:rsid w:val="00733032"/>
    <w:rsid w:val="007334AA"/>
    <w:rsid w:val="0073388D"/>
    <w:rsid w:val="007351BE"/>
    <w:rsid w:val="00735548"/>
    <w:rsid w:val="007358F8"/>
    <w:rsid w:val="00736395"/>
    <w:rsid w:val="00740294"/>
    <w:rsid w:val="007407F2"/>
    <w:rsid w:val="00741709"/>
    <w:rsid w:val="00742075"/>
    <w:rsid w:val="00742787"/>
    <w:rsid w:val="007427DA"/>
    <w:rsid w:val="00742E37"/>
    <w:rsid w:val="00742EBA"/>
    <w:rsid w:val="007432F3"/>
    <w:rsid w:val="007436AE"/>
    <w:rsid w:val="00743D06"/>
    <w:rsid w:val="00743FEE"/>
    <w:rsid w:val="007459AC"/>
    <w:rsid w:val="00745A7A"/>
    <w:rsid w:val="0074615E"/>
    <w:rsid w:val="00747116"/>
    <w:rsid w:val="00747D1F"/>
    <w:rsid w:val="00750BA0"/>
    <w:rsid w:val="007510A1"/>
    <w:rsid w:val="0075170E"/>
    <w:rsid w:val="00751F16"/>
    <w:rsid w:val="007523B2"/>
    <w:rsid w:val="00753858"/>
    <w:rsid w:val="00753DF2"/>
    <w:rsid w:val="00753E42"/>
    <w:rsid w:val="00753EFA"/>
    <w:rsid w:val="00754DCC"/>
    <w:rsid w:val="0075500A"/>
    <w:rsid w:val="00755E38"/>
    <w:rsid w:val="007571EC"/>
    <w:rsid w:val="007579F2"/>
    <w:rsid w:val="0076010A"/>
    <w:rsid w:val="007610C3"/>
    <w:rsid w:val="00761603"/>
    <w:rsid w:val="0076173B"/>
    <w:rsid w:val="00763494"/>
    <w:rsid w:val="0076431F"/>
    <w:rsid w:val="00764361"/>
    <w:rsid w:val="00764D0C"/>
    <w:rsid w:val="00764FB5"/>
    <w:rsid w:val="00765667"/>
    <w:rsid w:val="00766E82"/>
    <w:rsid w:val="00770ED3"/>
    <w:rsid w:val="007715C8"/>
    <w:rsid w:val="00771695"/>
    <w:rsid w:val="007716A5"/>
    <w:rsid w:val="00772F66"/>
    <w:rsid w:val="007739C6"/>
    <w:rsid w:val="00773B90"/>
    <w:rsid w:val="00773E4C"/>
    <w:rsid w:val="0077475C"/>
    <w:rsid w:val="00774868"/>
    <w:rsid w:val="0077501B"/>
    <w:rsid w:val="00776410"/>
    <w:rsid w:val="00777510"/>
    <w:rsid w:val="00780AF5"/>
    <w:rsid w:val="00782B0C"/>
    <w:rsid w:val="00782E7C"/>
    <w:rsid w:val="007834E9"/>
    <w:rsid w:val="007836EB"/>
    <w:rsid w:val="0078370D"/>
    <w:rsid w:val="007841F1"/>
    <w:rsid w:val="0078459C"/>
    <w:rsid w:val="007849D0"/>
    <w:rsid w:val="00784B3A"/>
    <w:rsid w:val="00786A04"/>
    <w:rsid w:val="00786C92"/>
    <w:rsid w:val="00786F9D"/>
    <w:rsid w:val="00791BD2"/>
    <w:rsid w:val="00791E69"/>
    <w:rsid w:val="00792411"/>
    <w:rsid w:val="00792595"/>
    <w:rsid w:val="00792EED"/>
    <w:rsid w:val="00792EF0"/>
    <w:rsid w:val="007934CF"/>
    <w:rsid w:val="00793BE3"/>
    <w:rsid w:val="00793CD5"/>
    <w:rsid w:val="007940D1"/>
    <w:rsid w:val="007942BC"/>
    <w:rsid w:val="007951E3"/>
    <w:rsid w:val="00795872"/>
    <w:rsid w:val="00795E5A"/>
    <w:rsid w:val="007972C8"/>
    <w:rsid w:val="00797B1F"/>
    <w:rsid w:val="007A016B"/>
    <w:rsid w:val="007A02ED"/>
    <w:rsid w:val="007A168A"/>
    <w:rsid w:val="007A3550"/>
    <w:rsid w:val="007A396D"/>
    <w:rsid w:val="007A3CDD"/>
    <w:rsid w:val="007A435F"/>
    <w:rsid w:val="007A4FE8"/>
    <w:rsid w:val="007A5398"/>
    <w:rsid w:val="007A54E7"/>
    <w:rsid w:val="007A5B89"/>
    <w:rsid w:val="007A6BD9"/>
    <w:rsid w:val="007A6ECA"/>
    <w:rsid w:val="007B30D4"/>
    <w:rsid w:val="007B42F2"/>
    <w:rsid w:val="007B4F7B"/>
    <w:rsid w:val="007B569C"/>
    <w:rsid w:val="007B5C45"/>
    <w:rsid w:val="007B5EBE"/>
    <w:rsid w:val="007B67CA"/>
    <w:rsid w:val="007B71C1"/>
    <w:rsid w:val="007B76B1"/>
    <w:rsid w:val="007C0EF9"/>
    <w:rsid w:val="007C10E1"/>
    <w:rsid w:val="007C1164"/>
    <w:rsid w:val="007C1213"/>
    <w:rsid w:val="007C1D60"/>
    <w:rsid w:val="007C1FB2"/>
    <w:rsid w:val="007C2171"/>
    <w:rsid w:val="007C7D60"/>
    <w:rsid w:val="007D0214"/>
    <w:rsid w:val="007D199B"/>
    <w:rsid w:val="007D19A4"/>
    <w:rsid w:val="007D2670"/>
    <w:rsid w:val="007D2CD3"/>
    <w:rsid w:val="007D51E6"/>
    <w:rsid w:val="007D5CB1"/>
    <w:rsid w:val="007D643C"/>
    <w:rsid w:val="007D6989"/>
    <w:rsid w:val="007D6AA3"/>
    <w:rsid w:val="007D6E6B"/>
    <w:rsid w:val="007D7236"/>
    <w:rsid w:val="007D7A25"/>
    <w:rsid w:val="007D7E2F"/>
    <w:rsid w:val="007E1CA7"/>
    <w:rsid w:val="007E1F1C"/>
    <w:rsid w:val="007E2CD3"/>
    <w:rsid w:val="007E2E81"/>
    <w:rsid w:val="007E30C4"/>
    <w:rsid w:val="007E3D10"/>
    <w:rsid w:val="007E43E0"/>
    <w:rsid w:val="007E46EE"/>
    <w:rsid w:val="007E492A"/>
    <w:rsid w:val="007E510F"/>
    <w:rsid w:val="007E5843"/>
    <w:rsid w:val="007E744D"/>
    <w:rsid w:val="007F0591"/>
    <w:rsid w:val="007F0B2A"/>
    <w:rsid w:val="007F10FC"/>
    <w:rsid w:val="007F1252"/>
    <w:rsid w:val="007F2AEE"/>
    <w:rsid w:val="007F2B12"/>
    <w:rsid w:val="007F2C00"/>
    <w:rsid w:val="007F3D87"/>
    <w:rsid w:val="007F438B"/>
    <w:rsid w:val="007F4482"/>
    <w:rsid w:val="007F53F0"/>
    <w:rsid w:val="007F67F9"/>
    <w:rsid w:val="007F751B"/>
    <w:rsid w:val="007F7FBB"/>
    <w:rsid w:val="00801BB9"/>
    <w:rsid w:val="00802577"/>
    <w:rsid w:val="00802894"/>
    <w:rsid w:val="00803F14"/>
    <w:rsid w:val="00804A20"/>
    <w:rsid w:val="0080523D"/>
    <w:rsid w:val="00805E78"/>
    <w:rsid w:val="00806A16"/>
    <w:rsid w:val="008079A4"/>
    <w:rsid w:val="0081009B"/>
    <w:rsid w:val="00810220"/>
    <w:rsid w:val="0081062A"/>
    <w:rsid w:val="00811129"/>
    <w:rsid w:val="00811450"/>
    <w:rsid w:val="008121CF"/>
    <w:rsid w:val="00812C90"/>
    <w:rsid w:val="00814F1C"/>
    <w:rsid w:val="00815335"/>
    <w:rsid w:val="00815391"/>
    <w:rsid w:val="00815609"/>
    <w:rsid w:val="00815BCA"/>
    <w:rsid w:val="008160E2"/>
    <w:rsid w:val="00817B2D"/>
    <w:rsid w:val="00817FBB"/>
    <w:rsid w:val="00821472"/>
    <w:rsid w:val="008217DC"/>
    <w:rsid w:val="0082197D"/>
    <w:rsid w:val="00821CFC"/>
    <w:rsid w:val="00822B4D"/>
    <w:rsid w:val="00823316"/>
    <w:rsid w:val="0082364D"/>
    <w:rsid w:val="00823853"/>
    <w:rsid w:val="00831AA3"/>
    <w:rsid w:val="00833B3C"/>
    <w:rsid w:val="00833D61"/>
    <w:rsid w:val="00834138"/>
    <w:rsid w:val="00835196"/>
    <w:rsid w:val="00835634"/>
    <w:rsid w:val="008362B5"/>
    <w:rsid w:val="008362CA"/>
    <w:rsid w:val="00837768"/>
    <w:rsid w:val="00837B68"/>
    <w:rsid w:val="00841613"/>
    <w:rsid w:val="008422FF"/>
    <w:rsid w:val="00843343"/>
    <w:rsid w:val="00843753"/>
    <w:rsid w:val="00843ADD"/>
    <w:rsid w:val="00843B62"/>
    <w:rsid w:val="00843E27"/>
    <w:rsid w:val="008441A3"/>
    <w:rsid w:val="0084454F"/>
    <w:rsid w:val="00845317"/>
    <w:rsid w:val="0084607D"/>
    <w:rsid w:val="0084733C"/>
    <w:rsid w:val="008507E9"/>
    <w:rsid w:val="00851995"/>
    <w:rsid w:val="0085217B"/>
    <w:rsid w:val="008522AD"/>
    <w:rsid w:val="00853107"/>
    <w:rsid w:val="0085344F"/>
    <w:rsid w:val="0085488E"/>
    <w:rsid w:val="00855133"/>
    <w:rsid w:val="00855D50"/>
    <w:rsid w:val="0085721F"/>
    <w:rsid w:val="00857FE2"/>
    <w:rsid w:val="00860142"/>
    <w:rsid w:val="00860386"/>
    <w:rsid w:val="008616B0"/>
    <w:rsid w:val="00861936"/>
    <w:rsid w:val="008622E3"/>
    <w:rsid w:val="00862ADE"/>
    <w:rsid w:val="008634A3"/>
    <w:rsid w:val="00863ABA"/>
    <w:rsid w:val="0086426B"/>
    <w:rsid w:val="00864DBD"/>
    <w:rsid w:val="0086530B"/>
    <w:rsid w:val="00865917"/>
    <w:rsid w:val="008660A2"/>
    <w:rsid w:val="00866C90"/>
    <w:rsid w:val="0087045E"/>
    <w:rsid w:val="00871703"/>
    <w:rsid w:val="00871B31"/>
    <w:rsid w:val="00871EE5"/>
    <w:rsid w:val="008720B6"/>
    <w:rsid w:val="008722EF"/>
    <w:rsid w:val="008737B6"/>
    <w:rsid w:val="00873E34"/>
    <w:rsid w:val="00874196"/>
    <w:rsid w:val="008752B4"/>
    <w:rsid w:val="008759C9"/>
    <w:rsid w:val="00875B28"/>
    <w:rsid w:val="008766C7"/>
    <w:rsid w:val="008774F1"/>
    <w:rsid w:val="00877D2B"/>
    <w:rsid w:val="008815D3"/>
    <w:rsid w:val="008820CB"/>
    <w:rsid w:val="0088238A"/>
    <w:rsid w:val="008825B0"/>
    <w:rsid w:val="00883DAC"/>
    <w:rsid w:val="00883FBD"/>
    <w:rsid w:val="00884B55"/>
    <w:rsid w:val="00885170"/>
    <w:rsid w:val="00885721"/>
    <w:rsid w:val="00885D11"/>
    <w:rsid w:val="0088604A"/>
    <w:rsid w:val="00887355"/>
    <w:rsid w:val="00887483"/>
    <w:rsid w:val="00890E78"/>
    <w:rsid w:val="00891513"/>
    <w:rsid w:val="00891757"/>
    <w:rsid w:val="00891CFA"/>
    <w:rsid w:val="00891EDD"/>
    <w:rsid w:val="00892007"/>
    <w:rsid w:val="008926F1"/>
    <w:rsid w:val="0089284B"/>
    <w:rsid w:val="0089297A"/>
    <w:rsid w:val="00894041"/>
    <w:rsid w:val="00894266"/>
    <w:rsid w:val="00894354"/>
    <w:rsid w:val="00894370"/>
    <w:rsid w:val="008949A1"/>
    <w:rsid w:val="008963AB"/>
    <w:rsid w:val="008976F6"/>
    <w:rsid w:val="008A030B"/>
    <w:rsid w:val="008A0483"/>
    <w:rsid w:val="008A07CE"/>
    <w:rsid w:val="008A1872"/>
    <w:rsid w:val="008A1C68"/>
    <w:rsid w:val="008A1D96"/>
    <w:rsid w:val="008A1E68"/>
    <w:rsid w:val="008A2BDD"/>
    <w:rsid w:val="008A3831"/>
    <w:rsid w:val="008A3B2D"/>
    <w:rsid w:val="008A4FE7"/>
    <w:rsid w:val="008A5712"/>
    <w:rsid w:val="008A5CBC"/>
    <w:rsid w:val="008A6907"/>
    <w:rsid w:val="008A7047"/>
    <w:rsid w:val="008B0617"/>
    <w:rsid w:val="008B07A2"/>
    <w:rsid w:val="008B122D"/>
    <w:rsid w:val="008B1F35"/>
    <w:rsid w:val="008B1FED"/>
    <w:rsid w:val="008B41B9"/>
    <w:rsid w:val="008B535C"/>
    <w:rsid w:val="008B5373"/>
    <w:rsid w:val="008B5729"/>
    <w:rsid w:val="008B69A2"/>
    <w:rsid w:val="008B6EA5"/>
    <w:rsid w:val="008B7A84"/>
    <w:rsid w:val="008C0C46"/>
    <w:rsid w:val="008C0CC0"/>
    <w:rsid w:val="008C189C"/>
    <w:rsid w:val="008C2158"/>
    <w:rsid w:val="008C25C4"/>
    <w:rsid w:val="008C263B"/>
    <w:rsid w:val="008C2B83"/>
    <w:rsid w:val="008C2BA1"/>
    <w:rsid w:val="008C3F32"/>
    <w:rsid w:val="008C4C5D"/>
    <w:rsid w:val="008C6299"/>
    <w:rsid w:val="008C6A88"/>
    <w:rsid w:val="008D1F0B"/>
    <w:rsid w:val="008D2052"/>
    <w:rsid w:val="008D215E"/>
    <w:rsid w:val="008D2507"/>
    <w:rsid w:val="008D2CD1"/>
    <w:rsid w:val="008D36ED"/>
    <w:rsid w:val="008D3822"/>
    <w:rsid w:val="008D4344"/>
    <w:rsid w:val="008D5044"/>
    <w:rsid w:val="008D5AE4"/>
    <w:rsid w:val="008D6850"/>
    <w:rsid w:val="008D6A56"/>
    <w:rsid w:val="008D7694"/>
    <w:rsid w:val="008D7CF5"/>
    <w:rsid w:val="008E0086"/>
    <w:rsid w:val="008E0212"/>
    <w:rsid w:val="008E02A7"/>
    <w:rsid w:val="008E032B"/>
    <w:rsid w:val="008E0749"/>
    <w:rsid w:val="008E0A2D"/>
    <w:rsid w:val="008E11DE"/>
    <w:rsid w:val="008E1A47"/>
    <w:rsid w:val="008E3BC8"/>
    <w:rsid w:val="008E44D2"/>
    <w:rsid w:val="008E6014"/>
    <w:rsid w:val="008E64FB"/>
    <w:rsid w:val="008E66AE"/>
    <w:rsid w:val="008E7BB7"/>
    <w:rsid w:val="008E7DBA"/>
    <w:rsid w:val="008F0891"/>
    <w:rsid w:val="008F1BD5"/>
    <w:rsid w:val="008F1EA9"/>
    <w:rsid w:val="008F3942"/>
    <w:rsid w:val="008F5397"/>
    <w:rsid w:val="008F5473"/>
    <w:rsid w:val="008F6673"/>
    <w:rsid w:val="008F6DFE"/>
    <w:rsid w:val="008F6FBF"/>
    <w:rsid w:val="00900054"/>
    <w:rsid w:val="009000ED"/>
    <w:rsid w:val="00900CDE"/>
    <w:rsid w:val="00901052"/>
    <w:rsid w:val="00901AE4"/>
    <w:rsid w:val="009048FF"/>
    <w:rsid w:val="009053DE"/>
    <w:rsid w:val="00905B2A"/>
    <w:rsid w:val="00905CC9"/>
    <w:rsid w:val="00906530"/>
    <w:rsid w:val="00906DC7"/>
    <w:rsid w:val="00911062"/>
    <w:rsid w:val="009112AB"/>
    <w:rsid w:val="00911E57"/>
    <w:rsid w:val="00913252"/>
    <w:rsid w:val="00913458"/>
    <w:rsid w:val="00913D1B"/>
    <w:rsid w:val="00914EF9"/>
    <w:rsid w:val="00915026"/>
    <w:rsid w:val="00915B65"/>
    <w:rsid w:val="00916C48"/>
    <w:rsid w:val="00916DA3"/>
    <w:rsid w:val="00917314"/>
    <w:rsid w:val="00917DC4"/>
    <w:rsid w:val="00917DCE"/>
    <w:rsid w:val="00920823"/>
    <w:rsid w:val="00920A62"/>
    <w:rsid w:val="009210C0"/>
    <w:rsid w:val="00921328"/>
    <w:rsid w:val="009216B2"/>
    <w:rsid w:val="00922444"/>
    <w:rsid w:val="00922999"/>
    <w:rsid w:val="009234B3"/>
    <w:rsid w:val="00924CCD"/>
    <w:rsid w:val="009264BE"/>
    <w:rsid w:val="00926879"/>
    <w:rsid w:val="00926A02"/>
    <w:rsid w:val="00926F2A"/>
    <w:rsid w:val="00927A4A"/>
    <w:rsid w:val="0093020A"/>
    <w:rsid w:val="00930603"/>
    <w:rsid w:val="0093070C"/>
    <w:rsid w:val="00930B83"/>
    <w:rsid w:val="00931405"/>
    <w:rsid w:val="00931943"/>
    <w:rsid w:val="00932471"/>
    <w:rsid w:val="00933557"/>
    <w:rsid w:val="00933E87"/>
    <w:rsid w:val="009340E5"/>
    <w:rsid w:val="0093420E"/>
    <w:rsid w:val="00934753"/>
    <w:rsid w:val="00935D4F"/>
    <w:rsid w:val="00935E12"/>
    <w:rsid w:val="009362EA"/>
    <w:rsid w:val="00937070"/>
    <w:rsid w:val="0094007B"/>
    <w:rsid w:val="00940544"/>
    <w:rsid w:val="0094088C"/>
    <w:rsid w:val="00940D79"/>
    <w:rsid w:val="00941BDA"/>
    <w:rsid w:val="00941DCB"/>
    <w:rsid w:val="009426ED"/>
    <w:rsid w:val="00943342"/>
    <w:rsid w:val="00943720"/>
    <w:rsid w:val="00944427"/>
    <w:rsid w:val="00944761"/>
    <w:rsid w:val="00944C49"/>
    <w:rsid w:val="009453E5"/>
    <w:rsid w:val="00945DBD"/>
    <w:rsid w:val="00946BE0"/>
    <w:rsid w:val="00950B66"/>
    <w:rsid w:val="009522AD"/>
    <w:rsid w:val="00953AA5"/>
    <w:rsid w:val="00954AAA"/>
    <w:rsid w:val="00954BCA"/>
    <w:rsid w:val="009566BC"/>
    <w:rsid w:val="009568CF"/>
    <w:rsid w:val="00957259"/>
    <w:rsid w:val="00957382"/>
    <w:rsid w:val="00960413"/>
    <w:rsid w:val="009618FD"/>
    <w:rsid w:val="0096240E"/>
    <w:rsid w:val="009628BB"/>
    <w:rsid w:val="009640E3"/>
    <w:rsid w:val="009656AA"/>
    <w:rsid w:val="00966005"/>
    <w:rsid w:val="00966FA1"/>
    <w:rsid w:val="0097053F"/>
    <w:rsid w:val="009706E4"/>
    <w:rsid w:val="00970DF5"/>
    <w:rsid w:val="00971263"/>
    <w:rsid w:val="0097186C"/>
    <w:rsid w:val="0097273D"/>
    <w:rsid w:val="00973014"/>
    <w:rsid w:val="00974D30"/>
    <w:rsid w:val="0097637D"/>
    <w:rsid w:val="009764D4"/>
    <w:rsid w:val="009770AE"/>
    <w:rsid w:val="0097739F"/>
    <w:rsid w:val="0097766D"/>
    <w:rsid w:val="0097775C"/>
    <w:rsid w:val="00984255"/>
    <w:rsid w:val="00984E5A"/>
    <w:rsid w:val="0098776D"/>
    <w:rsid w:val="00987C3D"/>
    <w:rsid w:val="00987DB8"/>
    <w:rsid w:val="0099054F"/>
    <w:rsid w:val="00990668"/>
    <w:rsid w:val="00990CCA"/>
    <w:rsid w:val="0099131B"/>
    <w:rsid w:val="0099150F"/>
    <w:rsid w:val="00991FFF"/>
    <w:rsid w:val="00993A27"/>
    <w:rsid w:val="00993FF6"/>
    <w:rsid w:val="00994038"/>
    <w:rsid w:val="00994051"/>
    <w:rsid w:val="0099435E"/>
    <w:rsid w:val="00994CD8"/>
    <w:rsid w:val="0099527C"/>
    <w:rsid w:val="00995C83"/>
    <w:rsid w:val="00995DFE"/>
    <w:rsid w:val="0099793F"/>
    <w:rsid w:val="009A0236"/>
    <w:rsid w:val="009A06A1"/>
    <w:rsid w:val="009A0C86"/>
    <w:rsid w:val="009A0FA1"/>
    <w:rsid w:val="009A151A"/>
    <w:rsid w:val="009A1666"/>
    <w:rsid w:val="009A1978"/>
    <w:rsid w:val="009A27C4"/>
    <w:rsid w:val="009A4B7A"/>
    <w:rsid w:val="009A4F93"/>
    <w:rsid w:val="009A5BC3"/>
    <w:rsid w:val="009A631D"/>
    <w:rsid w:val="009A6602"/>
    <w:rsid w:val="009A6B99"/>
    <w:rsid w:val="009B0DED"/>
    <w:rsid w:val="009B2D6F"/>
    <w:rsid w:val="009B3314"/>
    <w:rsid w:val="009B338E"/>
    <w:rsid w:val="009B3D55"/>
    <w:rsid w:val="009B3F7F"/>
    <w:rsid w:val="009B538D"/>
    <w:rsid w:val="009B61F5"/>
    <w:rsid w:val="009B6F30"/>
    <w:rsid w:val="009B6F6F"/>
    <w:rsid w:val="009B74A1"/>
    <w:rsid w:val="009C095F"/>
    <w:rsid w:val="009C0A03"/>
    <w:rsid w:val="009C1A96"/>
    <w:rsid w:val="009C2FF0"/>
    <w:rsid w:val="009C3FEA"/>
    <w:rsid w:val="009C55B6"/>
    <w:rsid w:val="009C6762"/>
    <w:rsid w:val="009C6774"/>
    <w:rsid w:val="009C76D5"/>
    <w:rsid w:val="009C7AC0"/>
    <w:rsid w:val="009C7E95"/>
    <w:rsid w:val="009D1EFC"/>
    <w:rsid w:val="009D3235"/>
    <w:rsid w:val="009D5195"/>
    <w:rsid w:val="009D55DF"/>
    <w:rsid w:val="009D5809"/>
    <w:rsid w:val="009D65E1"/>
    <w:rsid w:val="009D69FB"/>
    <w:rsid w:val="009E0387"/>
    <w:rsid w:val="009E0C31"/>
    <w:rsid w:val="009E0D12"/>
    <w:rsid w:val="009E1C0F"/>
    <w:rsid w:val="009E4432"/>
    <w:rsid w:val="009E5676"/>
    <w:rsid w:val="009E59BB"/>
    <w:rsid w:val="009F0413"/>
    <w:rsid w:val="009F0F2B"/>
    <w:rsid w:val="009F15B0"/>
    <w:rsid w:val="009F1965"/>
    <w:rsid w:val="009F262F"/>
    <w:rsid w:val="009F327C"/>
    <w:rsid w:val="009F3728"/>
    <w:rsid w:val="009F3C91"/>
    <w:rsid w:val="009F4E07"/>
    <w:rsid w:val="009F564A"/>
    <w:rsid w:val="009F57ED"/>
    <w:rsid w:val="009F675A"/>
    <w:rsid w:val="009F684E"/>
    <w:rsid w:val="009F7B05"/>
    <w:rsid w:val="009F7CDD"/>
    <w:rsid w:val="00A00AAD"/>
    <w:rsid w:val="00A034E0"/>
    <w:rsid w:val="00A03D2A"/>
    <w:rsid w:val="00A0487E"/>
    <w:rsid w:val="00A05257"/>
    <w:rsid w:val="00A05C20"/>
    <w:rsid w:val="00A05C26"/>
    <w:rsid w:val="00A06790"/>
    <w:rsid w:val="00A0715D"/>
    <w:rsid w:val="00A07204"/>
    <w:rsid w:val="00A07205"/>
    <w:rsid w:val="00A0784B"/>
    <w:rsid w:val="00A07A98"/>
    <w:rsid w:val="00A12110"/>
    <w:rsid w:val="00A12CD0"/>
    <w:rsid w:val="00A13999"/>
    <w:rsid w:val="00A13ABB"/>
    <w:rsid w:val="00A13E4B"/>
    <w:rsid w:val="00A14EE0"/>
    <w:rsid w:val="00A15815"/>
    <w:rsid w:val="00A1643A"/>
    <w:rsid w:val="00A167A4"/>
    <w:rsid w:val="00A16E72"/>
    <w:rsid w:val="00A1766A"/>
    <w:rsid w:val="00A17B05"/>
    <w:rsid w:val="00A20312"/>
    <w:rsid w:val="00A210E4"/>
    <w:rsid w:val="00A213B7"/>
    <w:rsid w:val="00A2207D"/>
    <w:rsid w:val="00A22388"/>
    <w:rsid w:val="00A2297A"/>
    <w:rsid w:val="00A22D52"/>
    <w:rsid w:val="00A22E2D"/>
    <w:rsid w:val="00A23D18"/>
    <w:rsid w:val="00A24470"/>
    <w:rsid w:val="00A244A8"/>
    <w:rsid w:val="00A2474D"/>
    <w:rsid w:val="00A24DD5"/>
    <w:rsid w:val="00A25587"/>
    <w:rsid w:val="00A262B3"/>
    <w:rsid w:val="00A26448"/>
    <w:rsid w:val="00A264E6"/>
    <w:rsid w:val="00A3128B"/>
    <w:rsid w:val="00A31DC2"/>
    <w:rsid w:val="00A32B28"/>
    <w:rsid w:val="00A369D4"/>
    <w:rsid w:val="00A377BF"/>
    <w:rsid w:val="00A37CDB"/>
    <w:rsid w:val="00A4020D"/>
    <w:rsid w:val="00A40497"/>
    <w:rsid w:val="00A42015"/>
    <w:rsid w:val="00A4282D"/>
    <w:rsid w:val="00A43F4B"/>
    <w:rsid w:val="00A43F63"/>
    <w:rsid w:val="00A4498E"/>
    <w:rsid w:val="00A461BE"/>
    <w:rsid w:val="00A466A1"/>
    <w:rsid w:val="00A476DF"/>
    <w:rsid w:val="00A5000E"/>
    <w:rsid w:val="00A5039D"/>
    <w:rsid w:val="00A5121E"/>
    <w:rsid w:val="00A512BE"/>
    <w:rsid w:val="00A51D43"/>
    <w:rsid w:val="00A52B9F"/>
    <w:rsid w:val="00A53465"/>
    <w:rsid w:val="00A53FFA"/>
    <w:rsid w:val="00A5544B"/>
    <w:rsid w:val="00A55FF7"/>
    <w:rsid w:val="00A5661F"/>
    <w:rsid w:val="00A56CBA"/>
    <w:rsid w:val="00A60A4B"/>
    <w:rsid w:val="00A61060"/>
    <w:rsid w:val="00A61687"/>
    <w:rsid w:val="00A61D7C"/>
    <w:rsid w:val="00A62D7A"/>
    <w:rsid w:val="00A6404F"/>
    <w:rsid w:val="00A65553"/>
    <w:rsid w:val="00A657E8"/>
    <w:rsid w:val="00A663AB"/>
    <w:rsid w:val="00A66EC0"/>
    <w:rsid w:val="00A66F9B"/>
    <w:rsid w:val="00A6716C"/>
    <w:rsid w:val="00A67702"/>
    <w:rsid w:val="00A719B8"/>
    <w:rsid w:val="00A7236B"/>
    <w:rsid w:val="00A73D1F"/>
    <w:rsid w:val="00A73F4F"/>
    <w:rsid w:val="00A75C69"/>
    <w:rsid w:val="00A75EFA"/>
    <w:rsid w:val="00A76570"/>
    <w:rsid w:val="00A7666F"/>
    <w:rsid w:val="00A76D67"/>
    <w:rsid w:val="00A778E4"/>
    <w:rsid w:val="00A81039"/>
    <w:rsid w:val="00A81751"/>
    <w:rsid w:val="00A82E78"/>
    <w:rsid w:val="00A830B7"/>
    <w:rsid w:val="00A8363A"/>
    <w:rsid w:val="00A83676"/>
    <w:rsid w:val="00A83F3B"/>
    <w:rsid w:val="00A85635"/>
    <w:rsid w:val="00A85B38"/>
    <w:rsid w:val="00A862C4"/>
    <w:rsid w:val="00A86731"/>
    <w:rsid w:val="00A86AD8"/>
    <w:rsid w:val="00A86D60"/>
    <w:rsid w:val="00A8797F"/>
    <w:rsid w:val="00A90E2C"/>
    <w:rsid w:val="00A915BC"/>
    <w:rsid w:val="00A91D42"/>
    <w:rsid w:val="00A92291"/>
    <w:rsid w:val="00A922B8"/>
    <w:rsid w:val="00A929D0"/>
    <w:rsid w:val="00A934E2"/>
    <w:rsid w:val="00A93894"/>
    <w:rsid w:val="00A9462D"/>
    <w:rsid w:val="00A95B96"/>
    <w:rsid w:val="00A9772A"/>
    <w:rsid w:val="00AA14EC"/>
    <w:rsid w:val="00AA215C"/>
    <w:rsid w:val="00AA2820"/>
    <w:rsid w:val="00AA35E2"/>
    <w:rsid w:val="00AA38CC"/>
    <w:rsid w:val="00AA3EEA"/>
    <w:rsid w:val="00AA4895"/>
    <w:rsid w:val="00AA5247"/>
    <w:rsid w:val="00AA553C"/>
    <w:rsid w:val="00AA60B2"/>
    <w:rsid w:val="00AA782D"/>
    <w:rsid w:val="00AB23B0"/>
    <w:rsid w:val="00AB2409"/>
    <w:rsid w:val="00AB24DA"/>
    <w:rsid w:val="00AB2B67"/>
    <w:rsid w:val="00AB330D"/>
    <w:rsid w:val="00AB33DC"/>
    <w:rsid w:val="00AB3953"/>
    <w:rsid w:val="00AB574C"/>
    <w:rsid w:val="00AB59C5"/>
    <w:rsid w:val="00AB6222"/>
    <w:rsid w:val="00AB67AF"/>
    <w:rsid w:val="00AB69F3"/>
    <w:rsid w:val="00AB6B56"/>
    <w:rsid w:val="00AB711E"/>
    <w:rsid w:val="00AC01D6"/>
    <w:rsid w:val="00AC0297"/>
    <w:rsid w:val="00AC096E"/>
    <w:rsid w:val="00AC2665"/>
    <w:rsid w:val="00AC3FE8"/>
    <w:rsid w:val="00AC5EC0"/>
    <w:rsid w:val="00AC7FD6"/>
    <w:rsid w:val="00AD0C7B"/>
    <w:rsid w:val="00AD1FD2"/>
    <w:rsid w:val="00AD3C9E"/>
    <w:rsid w:val="00AD5F8A"/>
    <w:rsid w:val="00AD654B"/>
    <w:rsid w:val="00AD6908"/>
    <w:rsid w:val="00AD7516"/>
    <w:rsid w:val="00AD7D24"/>
    <w:rsid w:val="00AE0332"/>
    <w:rsid w:val="00AE0E99"/>
    <w:rsid w:val="00AE1AF2"/>
    <w:rsid w:val="00AE410E"/>
    <w:rsid w:val="00AE4C05"/>
    <w:rsid w:val="00AE5310"/>
    <w:rsid w:val="00AE5EDF"/>
    <w:rsid w:val="00AE64B2"/>
    <w:rsid w:val="00AE78DB"/>
    <w:rsid w:val="00AE7F63"/>
    <w:rsid w:val="00AF0075"/>
    <w:rsid w:val="00AF099D"/>
    <w:rsid w:val="00AF13C6"/>
    <w:rsid w:val="00AF2490"/>
    <w:rsid w:val="00AF2881"/>
    <w:rsid w:val="00AF2A07"/>
    <w:rsid w:val="00AF2D81"/>
    <w:rsid w:val="00AF4CA5"/>
    <w:rsid w:val="00AF55A3"/>
    <w:rsid w:val="00AF626E"/>
    <w:rsid w:val="00AF6588"/>
    <w:rsid w:val="00AF76E4"/>
    <w:rsid w:val="00AF77D8"/>
    <w:rsid w:val="00B00C29"/>
    <w:rsid w:val="00B01425"/>
    <w:rsid w:val="00B015AF"/>
    <w:rsid w:val="00B01A59"/>
    <w:rsid w:val="00B01E41"/>
    <w:rsid w:val="00B032C5"/>
    <w:rsid w:val="00B032E3"/>
    <w:rsid w:val="00B03CB1"/>
    <w:rsid w:val="00B05706"/>
    <w:rsid w:val="00B05876"/>
    <w:rsid w:val="00B05B7E"/>
    <w:rsid w:val="00B05E5D"/>
    <w:rsid w:val="00B06D00"/>
    <w:rsid w:val="00B1035C"/>
    <w:rsid w:val="00B1044A"/>
    <w:rsid w:val="00B1064A"/>
    <w:rsid w:val="00B10952"/>
    <w:rsid w:val="00B11312"/>
    <w:rsid w:val="00B1243B"/>
    <w:rsid w:val="00B132F5"/>
    <w:rsid w:val="00B156F1"/>
    <w:rsid w:val="00B1633F"/>
    <w:rsid w:val="00B17799"/>
    <w:rsid w:val="00B178CD"/>
    <w:rsid w:val="00B20796"/>
    <w:rsid w:val="00B21D7F"/>
    <w:rsid w:val="00B237DB"/>
    <w:rsid w:val="00B23ADC"/>
    <w:rsid w:val="00B23DA8"/>
    <w:rsid w:val="00B2474A"/>
    <w:rsid w:val="00B24B16"/>
    <w:rsid w:val="00B252AB"/>
    <w:rsid w:val="00B25BF9"/>
    <w:rsid w:val="00B26AF3"/>
    <w:rsid w:val="00B277D2"/>
    <w:rsid w:val="00B278DF"/>
    <w:rsid w:val="00B30E44"/>
    <w:rsid w:val="00B32BAA"/>
    <w:rsid w:val="00B34939"/>
    <w:rsid w:val="00B352D2"/>
    <w:rsid w:val="00B37126"/>
    <w:rsid w:val="00B37501"/>
    <w:rsid w:val="00B37D86"/>
    <w:rsid w:val="00B407E1"/>
    <w:rsid w:val="00B41E24"/>
    <w:rsid w:val="00B41EE1"/>
    <w:rsid w:val="00B42C6D"/>
    <w:rsid w:val="00B43C0D"/>
    <w:rsid w:val="00B4490B"/>
    <w:rsid w:val="00B44BD1"/>
    <w:rsid w:val="00B453F2"/>
    <w:rsid w:val="00B454D3"/>
    <w:rsid w:val="00B456D1"/>
    <w:rsid w:val="00B46221"/>
    <w:rsid w:val="00B4638A"/>
    <w:rsid w:val="00B4689C"/>
    <w:rsid w:val="00B50748"/>
    <w:rsid w:val="00B518E0"/>
    <w:rsid w:val="00B524EC"/>
    <w:rsid w:val="00B53881"/>
    <w:rsid w:val="00B53F3D"/>
    <w:rsid w:val="00B541B8"/>
    <w:rsid w:val="00B5497E"/>
    <w:rsid w:val="00B54C28"/>
    <w:rsid w:val="00B559CE"/>
    <w:rsid w:val="00B55D1E"/>
    <w:rsid w:val="00B56CE0"/>
    <w:rsid w:val="00B56DB5"/>
    <w:rsid w:val="00B57CE4"/>
    <w:rsid w:val="00B60CAE"/>
    <w:rsid w:val="00B60D33"/>
    <w:rsid w:val="00B620CF"/>
    <w:rsid w:val="00B6272C"/>
    <w:rsid w:val="00B634CF"/>
    <w:rsid w:val="00B63A01"/>
    <w:rsid w:val="00B6416B"/>
    <w:rsid w:val="00B6462F"/>
    <w:rsid w:val="00B64E5C"/>
    <w:rsid w:val="00B658F7"/>
    <w:rsid w:val="00B65DD9"/>
    <w:rsid w:val="00B6670E"/>
    <w:rsid w:val="00B66FDD"/>
    <w:rsid w:val="00B6719E"/>
    <w:rsid w:val="00B70913"/>
    <w:rsid w:val="00B712AE"/>
    <w:rsid w:val="00B71581"/>
    <w:rsid w:val="00B71852"/>
    <w:rsid w:val="00B73303"/>
    <w:rsid w:val="00B734EE"/>
    <w:rsid w:val="00B74071"/>
    <w:rsid w:val="00B74358"/>
    <w:rsid w:val="00B7581F"/>
    <w:rsid w:val="00B75FC0"/>
    <w:rsid w:val="00B76CBF"/>
    <w:rsid w:val="00B77829"/>
    <w:rsid w:val="00B77859"/>
    <w:rsid w:val="00B80506"/>
    <w:rsid w:val="00B807E4"/>
    <w:rsid w:val="00B80F9F"/>
    <w:rsid w:val="00B8104A"/>
    <w:rsid w:val="00B81F2B"/>
    <w:rsid w:val="00B82259"/>
    <w:rsid w:val="00B8284D"/>
    <w:rsid w:val="00B82FEB"/>
    <w:rsid w:val="00B830F9"/>
    <w:rsid w:val="00B844E8"/>
    <w:rsid w:val="00B84957"/>
    <w:rsid w:val="00B85364"/>
    <w:rsid w:val="00B8565D"/>
    <w:rsid w:val="00B8661C"/>
    <w:rsid w:val="00B87357"/>
    <w:rsid w:val="00B90F80"/>
    <w:rsid w:val="00B9176E"/>
    <w:rsid w:val="00B91B0E"/>
    <w:rsid w:val="00B91B79"/>
    <w:rsid w:val="00B9201B"/>
    <w:rsid w:val="00B92043"/>
    <w:rsid w:val="00B92672"/>
    <w:rsid w:val="00B92A0B"/>
    <w:rsid w:val="00B93DFC"/>
    <w:rsid w:val="00B941AB"/>
    <w:rsid w:val="00B94491"/>
    <w:rsid w:val="00B9457F"/>
    <w:rsid w:val="00B957EE"/>
    <w:rsid w:val="00B95E9A"/>
    <w:rsid w:val="00B9611D"/>
    <w:rsid w:val="00B963FA"/>
    <w:rsid w:val="00B96CF5"/>
    <w:rsid w:val="00B975B4"/>
    <w:rsid w:val="00B97751"/>
    <w:rsid w:val="00BA03CA"/>
    <w:rsid w:val="00BA0498"/>
    <w:rsid w:val="00BA0C43"/>
    <w:rsid w:val="00BA3062"/>
    <w:rsid w:val="00BA3B86"/>
    <w:rsid w:val="00BA4C09"/>
    <w:rsid w:val="00BA4D4D"/>
    <w:rsid w:val="00BA7E38"/>
    <w:rsid w:val="00BB0B43"/>
    <w:rsid w:val="00BB143C"/>
    <w:rsid w:val="00BB3658"/>
    <w:rsid w:val="00BB37BF"/>
    <w:rsid w:val="00BB49B5"/>
    <w:rsid w:val="00BB690B"/>
    <w:rsid w:val="00BB7587"/>
    <w:rsid w:val="00BB78ED"/>
    <w:rsid w:val="00BC0F4C"/>
    <w:rsid w:val="00BC2C29"/>
    <w:rsid w:val="00BC2D3D"/>
    <w:rsid w:val="00BC3354"/>
    <w:rsid w:val="00BC384E"/>
    <w:rsid w:val="00BC3F33"/>
    <w:rsid w:val="00BC4BFF"/>
    <w:rsid w:val="00BC55C0"/>
    <w:rsid w:val="00BC5B2D"/>
    <w:rsid w:val="00BC64C8"/>
    <w:rsid w:val="00BC73AF"/>
    <w:rsid w:val="00BD0C4A"/>
    <w:rsid w:val="00BD13E6"/>
    <w:rsid w:val="00BD158A"/>
    <w:rsid w:val="00BD16DC"/>
    <w:rsid w:val="00BD1D7E"/>
    <w:rsid w:val="00BD226C"/>
    <w:rsid w:val="00BD2885"/>
    <w:rsid w:val="00BD28A2"/>
    <w:rsid w:val="00BD39DB"/>
    <w:rsid w:val="00BD618A"/>
    <w:rsid w:val="00BD6666"/>
    <w:rsid w:val="00BE034A"/>
    <w:rsid w:val="00BE03D1"/>
    <w:rsid w:val="00BE0541"/>
    <w:rsid w:val="00BE0EFF"/>
    <w:rsid w:val="00BE16DF"/>
    <w:rsid w:val="00BE264A"/>
    <w:rsid w:val="00BE5921"/>
    <w:rsid w:val="00BE744B"/>
    <w:rsid w:val="00BE7E88"/>
    <w:rsid w:val="00BF0631"/>
    <w:rsid w:val="00BF0E1A"/>
    <w:rsid w:val="00BF0F14"/>
    <w:rsid w:val="00BF3BEB"/>
    <w:rsid w:val="00BF4BD0"/>
    <w:rsid w:val="00BF5159"/>
    <w:rsid w:val="00BF5BD7"/>
    <w:rsid w:val="00BF7CDD"/>
    <w:rsid w:val="00C00114"/>
    <w:rsid w:val="00C00E18"/>
    <w:rsid w:val="00C019B9"/>
    <w:rsid w:val="00C032D6"/>
    <w:rsid w:val="00C04F09"/>
    <w:rsid w:val="00C0524A"/>
    <w:rsid w:val="00C0540F"/>
    <w:rsid w:val="00C05D7C"/>
    <w:rsid w:val="00C05EB8"/>
    <w:rsid w:val="00C06090"/>
    <w:rsid w:val="00C06B5D"/>
    <w:rsid w:val="00C06D54"/>
    <w:rsid w:val="00C07819"/>
    <w:rsid w:val="00C07D28"/>
    <w:rsid w:val="00C1072F"/>
    <w:rsid w:val="00C12217"/>
    <w:rsid w:val="00C12441"/>
    <w:rsid w:val="00C14FAA"/>
    <w:rsid w:val="00C158AF"/>
    <w:rsid w:val="00C15BBB"/>
    <w:rsid w:val="00C163A4"/>
    <w:rsid w:val="00C16F21"/>
    <w:rsid w:val="00C17D07"/>
    <w:rsid w:val="00C208DB"/>
    <w:rsid w:val="00C21328"/>
    <w:rsid w:val="00C22332"/>
    <w:rsid w:val="00C22BAD"/>
    <w:rsid w:val="00C22D11"/>
    <w:rsid w:val="00C230CF"/>
    <w:rsid w:val="00C23352"/>
    <w:rsid w:val="00C23917"/>
    <w:rsid w:val="00C245B9"/>
    <w:rsid w:val="00C24E7B"/>
    <w:rsid w:val="00C25767"/>
    <w:rsid w:val="00C257FB"/>
    <w:rsid w:val="00C2689F"/>
    <w:rsid w:val="00C3096F"/>
    <w:rsid w:val="00C310E4"/>
    <w:rsid w:val="00C31BD0"/>
    <w:rsid w:val="00C32BAE"/>
    <w:rsid w:val="00C356E0"/>
    <w:rsid w:val="00C36C0A"/>
    <w:rsid w:val="00C4008B"/>
    <w:rsid w:val="00C40159"/>
    <w:rsid w:val="00C4052B"/>
    <w:rsid w:val="00C41058"/>
    <w:rsid w:val="00C41BE5"/>
    <w:rsid w:val="00C42769"/>
    <w:rsid w:val="00C42F69"/>
    <w:rsid w:val="00C4378B"/>
    <w:rsid w:val="00C437D5"/>
    <w:rsid w:val="00C445D6"/>
    <w:rsid w:val="00C45CA9"/>
    <w:rsid w:val="00C46233"/>
    <w:rsid w:val="00C468EB"/>
    <w:rsid w:val="00C46939"/>
    <w:rsid w:val="00C47861"/>
    <w:rsid w:val="00C47FB6"/>
    <w:rsid w:val="00C50099"/>
    <w:rsid w:val="00C50F93"/>
    <w:rsid w:val="00C5143C"/>
    <w:rsid w:val="00C52160"/>
    <w:rsid w:val="00C5234E"/>
    <w:rsid w:val="00C52818"/>
    <w:rsid w:val="00C52F7F"/>
    <w:rsid w:val="00C53D0B"/>
    <w:rsid w:val="00C54353"/>
    <w:rsid w:val="00C545E4"/>
    <w:rsid w:val="00C546E0"/>
    <w:rsid w:val="00C54E9D"/>
    <w:rsid w:val="00C55314"/>
    <w:rsid w:val="00C5536A"/>
    <w:rsid w:val="00C55514"/>
    <w:rsid w:val="00C5554A"/>
    <w:rsid w:val="00C55F29"/>
    <w:rsid w:val="00C56E36"/>
    <w:rsid w:val="00C571FD"/>
    <w:rsid w:val="00C60192"/>
    <w:rsid w:val="00C6255A"/>
    <w:rsid w:val="00C6353D"/>
    <w:rsid w:val="00C647ED"/>
    <w:rsid w:val="00C64F11"/>
    <w:rsid w:val="00C6586B"/>
    <w:rsid w:val="00C67C4E"/>
    <w:rsid w:val="00C7054D"/>
    <w:rsid w:val="00C71011"/>
    <w:rsid w:val="00C71B0D"/>
    <w:rsid w:val="00C73426"/>
    <w:rsid w:val="00C7407C"/>
    <w:rsid w:val="00C743DA"/>
    <w:rsid w:val="00C7559A"/>
    <w:rsid w:val="00C75708"/>
    <w:rsid w:val="00C757D7"/>
    <w:rsid w:val="00C7671A"/>
    <w:rsid w:val="00C769FA"/>
    <w:rsid w:val="00C7728C"/>
    <w:rsid w:val="00C779E7"/>
    <w:rsid w:val="00C779F8"/>
    <w:rsid w:val="00C800BE"/>
    <w:rsid w:val="00C801F5"/>
    <w:rsid w:val="00C805CF"/>
    <w:rsid w:val="00C8164D"/>
    <w:rsid w:val="00C8185B"/>
    <w:rsid w:val="00C81CC4"/>
    <w:rsid w:val="00C82B09"/>
    <w:rsid w:val="00C82C56"/>
    <w:rsid w:val="00C82D95"/>
    <w:rsid w:val="00C83776"/>
    <w:rsid w:val="00C838B0"/>
    <w:rsid w:val="00C840FC"/>
    <w:rsid w:val="00C8414A"/>
    <w:rsid w:val="00C841FF"/>
    <w:rsid w:val="00C85296"/>
    <w:rsid w:val="00C8564C"/>
    <w:rsid w:val="00C86648"/>
    <w:rsid w:val="00C869AE"/>
    <w:rsid w:val="00C86DD2"/>
    <w:rsid w:val="00C86DE4"/>
    <w:rsid w:val="00C87B46"/>
    <w:rsid w:val="00C87FB2"/>
    <w:rsid w:val="00C9005B"/>
    <w:rsid w:val="00C904EA"/>
    <w:rsid w:val="00C925F2"/>
    <w:rsid w:val="00C933BB"/>
    <w:rsid w:val="00C93631"/>
    <w:rsid w:val="00C939EF"/>
    <w:rsid w:val="00C93CB2"/>
    <w:rsid w:val="00C94259"/>
    <w:rsid w:val="00C94411"/>
    <w:rsid w:val="00C94596"/>
    <w:rsid w:val="00C9479C"/>
    <w:rsid w:val="00C95425"/>
    <w:rsid w:val="00C95ACD"/>
    <w:rsid w:val="00C96935"/>
    <w:rsid w:val="00C974B2"/>
    <w:rsid w:val="00C97504"/>
    <w:rsid w:val="00C97F27"/>
    <w:rsid w:val="00CA00E7"/>
    <w:rsid w:val="00CA0E9C"/>
    <w:rsid w:val="00CA12B9"/>
    <w:rsid w:val="00CA1949"/>
    <w:rsid w:val="00CA3407"/>
    <w:rsid w:val="00CA37DF"/>
    <w:rsid w:val="00CA4F45"/>
    <w:rsid w:val="00CA5701"/>
    <w:rsid w:val="00CA5BFB"/>
    <w:rsid w:val="00CA61CB"/>
    <w:rsid w:val="00CA75D6"/>
    <w:rsid w:val="00CA7D95"/>
    <w:rsid w:val="00CB0E05"/>
    <w:rsid w:val="00CB1660"/>
    <w:rsid w:val="00CB1B1A"/>
    <w:rsid w:val="00CB2204"/>
    <w:rsid w:val="00CB2293"/>
    <w:rsid w:val="00CB2C60"/>
    <w:rsid w:val="00CB2D13"/>
    <w:rsid w:val="00CB2D9A"/>
    <w:rsid w:val="00CB338E"/>
    <w:rsid w:val="00CB3B4A"/>
    <w:rsid w:val="00CB3F81"/>
    <w:rsid w:val="00CB5B46"/>
    <w:rsid w:val="00CB6C31"/>
    <w:rsid w:val="00CB6EB2"/>
    <w:rsid w:val="00CB7D00"/>
    <w:rsid w:val="00CB7DEE"/>
    <w:rsid w:val="00CC0164"/>
    <w:rsid w:val="00CC1F3C"/>
    <w:rsid w:val="00CC41E4"/>
    <w:rsid w:val="00CC43DC"/>
    <w:rsid w:val="00CC4643"/>
    <w:rsid w:val="00CC53B1"/>
    <w:rsid w:val="00CC5EFB"/>
    <w:rsid w:val="00CC6542"/>
    <w:rsid w:val="00CC6C68"/>
    <w:rsid w:val="00CC6CB9"/>
    <w:rsid w:val="00CC6D67"/>
    <w:rsid w:val="00CC7AE2"/>
    <w:rsid w:val="00CD062D"/>
    <w:rsid w:val="00CD082D"/>
    <w:rsid w:val="00CD09B7"/>
    <w:rsid w:val="00CD0B93"/>
    <w:rsid w:val="00CD10DD"/>
    <w:rsid w:val="00CD1CF5"/>
    <w:rsid w:val="00CD338D"/>
    <w:rsid w:val="00CD36C0"/>
    <w:rsid w:val="00CD37C7"/>
    <w:rsid w:val="00CD3848"/>
    <w:rsid w:val="00CD524B"/>
    <w:rsid w:val="00CD68A6"/>
    <w:rsid w:val="00CE04F1"/>
    <w:rsid w:val="00CE05B3"/>
    <w:rsid w:val="00CE0934"/>
    <w:rsid w:val="00CE1239"/>
    <w:rsid w:val="00CE18C2"/>
    <w:rsid w:val="00CE3750"/>
    <w:rsid w:val="00CE5A9A"/>
    <w:rsid w:val="00CE5AF0"/>
    <w:rsid w:val="00CE5ECA"/>
    <w:rsid w:val="00CE73E1"/>
    <w:rsid w:val="00CF028F"/>
    <w:rsid w:val="00CF0938"/>
    <w:rsid w:val="00CF0F33"/>
    <w:rsid w:val="00CF1B34"/>
    <w:rsid w:val="00CF3204"/>
    <w:rsid w:val="00CF3AD9"/>
    <w:rsid w:val="00CF6530"/>
    <w:rsid w:val="00CF6FB9"/>
    <w:rsid w:val="00D024F8"/>
    <w:rsid w:val="00D0287D"/>
    <w:rsid w:val="00D02C08"/>
    <w:rsid w:val="00D034D5"/>
    <w:rsid w:val="00D0359E"/>
    <w:rsid w:val="00D03B55"/>
    <w:rsid w:val="00D05CDE"/>
    <w:rsid w:val="00D06274"/>
    <w:rsid w:val="00D100E8"/>
    <w:rsid w:val="00D1028C"/>
    <w:rsid w:val="00D10496"/>
    <w:rsid w:val="00D10703"/>
    <w:rsid w:val="00D11902"/>
    <w:rsid w:val="00D11A12"/>
    <w:rsid w:val="00D1398A"/>
    <w:rsid w:val="00D13F8E"/>
    <w:rsid w:val="00D15963"/>
    <w:rsid w:val="00D15D67"/>
    <w:rsid w:val="00D16740"/>
    <w:rsid w:val="00D1719D"/>
    <w:rsid w:val="00D21337"/>
    <w:rsid w:val="00D2142B"/>
    <w:rsid w:val="00D214E9"/>
    <w:rsid w:val="00D21654"/>
    <w:rsid w:val="00D216E7"/>
    <w:rsid w:val="00D21764"/>
    <w:rsid w:val="00D217D9"/>
    <w:rsid w:val="00D218FF"/>
    <w:rsid w:val="00D22370"/>
    <w:rsid w:val="00D22C5C"/>
    <w:rsid w:val="00D235C8"/>
    <w:rsid w:val="00D236A8"/>
    <w:rsid w:val="00D24640"/>
    <w:rsid w:val="00D259D9"/>
    <w:rsid w:val="00D25EFA"/>
    <w:rsid w:val="00D262A4"/>
    <w:rsid w:val="00D2780D"/>
    <w:rsid w:val="00D308F3"/>
    <w:rsid w:val="00D31450"/>
    <w:rsid w:val="00D31B87"/>
    <w:rsid w:val="00D324D2"/>
    <w:rsid w:val="00D334DA"/>
    <w:rsid w:val="00D33880"/>
    <w:rsid w:val="00D34A8A"/>
    <w:rsid w:val="00D34B0B"/>
    <w:rsid w:val="00D3529C"/>
    <w:rsid w:val="00D355CD"/>
    <w:rsid w:val="00D35EA8"/>
    <w:rsid w:val="00D36466"/>
    <w:rsid w:val="00D364E2"/>
    <w:rsid w:val="00D366D8"/>
    <w:rsid w:val="00D37152"/>
    <w:rsid w:val="00D40125"/>
    <w:rsid w:val="00D40965"/>
    <w:rsid w:val="00D40BEF"/>
    <w:rsid w:val="00D40ED0"/>
    <w:rsid w:val="00D41D33"/>
    <w:rsid w:val="00D42176"/>
    <w:rsid w:val="00D43F6F"/>
    <w:rsid w:val="00D44347"/>
    <w:rsid w:val="00D467AD"/>
    <w:rsid w:val="00D46B05"/>
    <w:rsid w:val="00D47647"/>
    <w:rsid w:val="00D5153B"/>
    <w:rsid w:val="00D5240A"/>
    <w:rsid w:val="00D52E88"/>
    <w:rsid w:val="00D531A1"/>
    <w:rsid w:val="00D53A2C"/>
    <w:rsid w:val="00D53B8C"/>
    <w:rsid w:val="00D53D27"/>
    <w:rsid w:val="00D54968"/>
    <w:rsid w:val="00D55EF3"/>
    <w:rsid w:val="00D57076"/>
    <w:rsid w:val="00D579BF"/>
    <w:rsid w:val="00D57FE0"/>
    <w:rsid w:val="00D6007A"/>
    <w:rsid w:val="00D60394"/>
    <w:rsid w:val="00D6046B"/>
    <w:rsid w:val="00D60815"/>
    <w:rsid w:val="00D63026"/>
    <w:rsid w:val="00D63C7D"/>
    <w:rsid w:val="00D641BF"/>
    <w:rsid w:val="00D64A13"/>
    <w:rsid w:val="00D64E2B"/>
    <w:rsid w:val="00D665D0"/>
    <w:rsid w:val="00D66A70"/>
    <w:rsid w:val="00D67834"/>
    <w:rsid w:val="00D700ED"/>
    <w:rsid w:val="00D71C28"/>
    <w:rsid w:val="00D721DC"/>
    <w:rsid w:val="00D7341B"/>
    <w:rsid w:val="00D73532"/>
    <w:rsid w:val="00D74456"/>
    <w:rsid w:val="00D74685"/>
    <w:rsid w:val="00D74C3A"/>
    <w:rsid w:val="00D77AB9"/>
    <w:rsid w:val="00D77EF5"/>
    <w:rsid w:val="00D80254"/>
    <w:rsid w:val="00D82360"/>
    <w:rsid w:val="00D82730"/>
    <w:rsid w:val="00D82B28"/>
    <w:rsid w:val="00D8303D"/>
    <w:rsid w:val="00D83048"/>
    <w:rsid w:val="00D83CF0"/>
    <w:rsid w:val="00D83D35"/>
    <w:rsid w:val="00D84D1B"/>
    <w:rsid w:val="00D85856"/>
    <w:rsid w:val="00D8661B"/>
    <w:rsid w:val="00D868FE"/>
    <w:rsid w:val="00D86AB1"/>
    <w:rsid w:val="00D87AE5"/>
    <w:rsid w:val="00D906A4"/>
    <w:rsid w:val="00D91493"/>
    <w:rsid w:val="00D91B8F"/>
    <w:rsid w:val="00D92932"/>
    <w:rsid w:val="00D92F5B"/>
    <w:rsid w:val="00D9397D"/>
    <w:rsid w:val="00D93AE9"/>
    <w:rsid w:val="00D944D2"/>
    <w:rsid w:val="00D9474C"/>
    <w:rsid w:val="00D94E09"/>
    <w:rsid w:val="00D95324"/>
    <w:rsid w:val="00D9596E"/>
    <w:rsid w:val="00D9674F"/>
    <w:rsid w:val="00D96AB7"/>
    <w:rsid w:val="00D97123"/>
    <w:rsid w:val="00D9733A"/>
    <w:rsid w:val="00DA0DAA"/>
    <w:rsid w:val="00DA18B3"/>
    <w:rsid w:val="00DA3A1E"/>
    <w:rsid w:val="00DA40E3"/>
    <w:rsid w:val="00DA4377"/>
    <w:rsid w:val="00DA4EAA"/>
    <w:rsid w:val="00DA55C3"/>
    <w:rsid w:val="00DA5D92"/>
    <w:rsid w:val="00DA62B6"/>
    <w:rsid w:val="00DA6E6C"/>
    <w:rsid w:val="00DA75BF"/>
    <w:rsid w:val="00DA768C"/>
    <w:rsid w:val="00DA7BF5"/>
    <w:rsid w:val="00DB0801"/>
    <w:rsid w:val="00DB14E2"/>
    <w:rsid w:val="00DB1DE2"/>
    <w:rsid w:val="00DB39D0"/>
    <w:rsid w:val="00DB4A38"/>
    <w:rsid w:val="00DB594D"/>
    <w:rsid w:val="00DB66E5"/>
    <w:rsid w:val="00DB6E37"/>
    <w:rsid w:val="00DB786A"/>
    <w:rsid w:val="00DB78AA"/>
    <w:rsid w:val="00DC12E6"/>
    <w:rsid w:val="00DC17EB"/>
    <w:rsid w:val="00DC1E27"/>
    <w:rsid w:val="00DC26C7"/>
    <w:rsid w:val="00DC4002"/>
    <w:rsid w:val="00DC40A1"/>
    <w:rsid w:val="00DC5A53"/>
    <w:rsid w:val="00DC5BDC"/>
    <w:rsid w:val="00DC6819"/>
    <w:rsid w:val="00DC6865"/>
    <w:rsid w:val="00DC73CE"/>
    <w:rsid w:val="00DC7D2B"/>
    <w:rsid w:val="00DC7DC8"/>
    <w:rsid w:val="00DD0136"/>
    <w:rsid w:val="00DD0FB7"/>
    <w:rsid w:val="00DD2518"/>
    <w:rsid w:val="00DD27A8"/>
    <w:rsid w:val="00DD31C3"/>
    <w:rsid w:val="00DD4773"/>
    <w:rsid w:val="00DD48A1"/>
    <w:rsid w:val="00DD4C88"/>
    <w:rsid w:val="00DD4E21"/>
    <w:rsid w:val="00DD621C"/>
    <w:rsid w:val="00DD7A65"/>
    <w:rsid w:val="00DD7BCB"/>
    <w:rsid w:val="00DD7EC1"/>
    <w:rsid w:val="00DE004C"/>
    <w:rsid w:val="00DE013B"/>
    <w:rsid w:val="00DE02CB"/>
    <w:rsid w:val="00DE1C07"/>
    <w:rsid w:val="00DE1CA9"/>
    <w:rsid w:val="00DE28C2"/>
    <w:rsid w:val="00DE33FB"/>
    <w:rsid w:val="00DE3882"/>
    <w:rsid w:val="00DE3CC5"/>
    <w:rsid w:val="00DE3D72"/>
    <w:rsid w:val="00DE3E89"/>
    <w:rsid w:val="00DE4027"/>
    <w:rsid w:val="00DE5399"/>
    <w:rsid w:val="00DE53DA"/>
    <w:rsid w:val="00DE5BF0"/>
    <w:rsid w:val="00DE6111"/>
    <w:rsid w:val="00DE6F7C"/>
    <w:rsid w:val="00DE7B19"/>
    <w:rsid w:val="00DE7C06"/>
    <w:rsid w:val="00DF12B4"/>
    <w:rsid w:val="00DF1622"/>
    <w:rsid w:val="00DF1DBB"/>
    <w:rsid w:val="00DF3102"/>
    <w:rsid w:val="00DF435E"/>
    <w:rsid w:val="00DF4BC9"/>
    <w:rsid w:val="00DF63B5"/>
    <w:rsid w:val="00DF67E0"/>
    <w:rsid w:val="00DF6ED2"/>
    <w:rsid w:val="00DF6FFD"/>
    <w:rsid w:val="00DF7418"/>
    <w:rsid w:val="00E00566"/>
    <w:rsid w:val="00E02A98"/>
    <w:rsid w:val="00E02DE6"/>
    <w:rsid w:val="00E05381"/>
    <w:rsid w:val="00E07174"/>
    <w:rsid w:val="00E0767A"/>
    <w:rsid w:val="00E07E83"/>
    <w:rsid w:val="00E07F80"/>
    <w:rsid w:val="00E121E4"/>
    <w:rsid w:val="00E12BF7"/>
    <w:rsid w:val="00E142BC"/>
    <w:rsid w:val="00E152A5"/>
    <w:rsid w:val="00E15A6F"/>
    <w:rsid w:val="00E16AF3"/>
    <w:rsid w:val="00E20162"/>
    <w:rsid w:val="00E20CA1"/>
    <w:rsid w:val="00E2197D"/>
    <w:rsid w:val="00E254B6"/>
    <w:rsid w:val="00E257D0"/>
    <w:rsid w:val="00E2668C"/>
    <w:rsid w:val="00E26827"/>
    <w:rsid w:val="00E26DD7"/>
    <w:rsid w:val="00E277A4"/>
    <w:rsid w:val="00E27DFE"/>
    <w:rsid w:val="00E30568"/>
    <w:rsid w:val="00E31F8C"/>
    <w:rsid w:val="00E32E5A"/>
    <w:rsid w:val="00E32F1C"/>
    <w:rsid w:val="00E33132"/>
    <w:rsid w:val="00E33A30"/>
    <w:rsid w:val="00E33D6B"/>
    <w:rsid w:val="00E3419D"/>
    <w:rsid w:val="00E34C15"/>
    <w:rsid w:val="00E35075"/>
    <w:rsid w:val="00E370D0"/>
    <w:rsid w:val="00E3772D"/>
    <w:rsid w:val="00E37EA2"/>
    <w:rsid w:val="00E4033B"/>
    <w:rsid w:val="00E4044D"/>
    <w:rsid w:val="00E4075E"/>
    <w:rsid w:val="00E4497D"/>
    <w:rsid w:val="00E4561B"/>
    <w:rsid w:val="00E45FC4"/>
    <w:rsid w:val="00E46979"/>
    <w:rsid w:val="00E475F5"/>
    <w:rsid w:val="00E50415"/>
    <w:rsid w:val="00E50974"/>
    <w:rsid w:val="00E50BC4"/>
    <w:rsid w:val="00E523D9"/>
    <w:rsid w:val="00E5332F"/>
    <w:rsid w:val="00E5384F"/>
    <w:rsid w:val="00E53A98"/>
    <w:rsid w:val="00E53AA4"/>
    <w:rsid w:val="00E54706"/>
    <w:rsid w:val="00E54FA2"/>
    <w:rsid w:val="00E55232"/>
    <w:rsid w:val="00E55240"/>
    <w:rsid w:val="00E55D2A"/>
    <w:rsid w:val="00E5651F"/>
    <w:rsid w:val="00E57A3A"/>
    <w:rsid w:val="00E604C3"/>
    <w:rsid w:val="00E60748"/>
    <w:rsid w:val="00E60E72"/>
    <w:rsid w:val="00E6243D"/>
    <w:rsid w:val="00E62974"/>
    <w:rsid w:val="00E63529"/>
    <w:rsid w:val="00E63CC7"/>
    <w:rsid w:val="00E65A3C"/>
    <w:rsid w:val="00E700EB"/>
    <w:rsid w:val="00E71A99"/>
    <w:rsid w:val="00E72432"/>
    <w:rsid w:val="00E734F6"/>
    <w:rsid w:val="00E73588"/>
    <w:rsid w:val="00E7464B"/>
    <w:rsid w:val="00E746B9"/>
    <w:rsid w:val="00E749BA"/>
    <w:rsid w:val="00E76AFB"/>
    <w:rsid w:val="00E811BA"/>
    <w:rsid w:val="00E81BB9"/>
    <w:rsid w:val="00E823F6"/>
    <w:rsid w:val="00E82DF4"/>
    <w:rsid w:val="00E836EF"/>
    <w:rsid w:val="00E879F0"/>
    <w:rsid w:val="00E90AAD"/>
    <w:rsid w:val="00E911F1"/>
    <w:rsid w:val="00E9149D"/>
    <w:rsid w:val="00E91504"/>
    <w:rsid w:val="00E924A7"/>
    <w:rsid w:val="00E9343A"/>
    <w:rsid w:val="00E935C5"/>
    <w:rsid w:val="00E94C2D"/>
    <w:rsid w:val="00E973E4"/>
    <w:rsid w:val="00E975CF"/>
    <w:rsid w:val="00EA00AB"/>
    <w:rsid w:val="00EA0269"/>
    <w:rsid w:val="00EA08E1"/>
    <w:rsid w:val="00EA0ED2"/>
    <w:rsid w:val="00EA1B57"/>
    <w:rsid w:val="00EA1F45"/>
    <w:rsid w:val="00EA219A"/>
    <w:rsid w:val="00EA3453"/>
    <w:rsid w:val="00EA3852"/>
    <w:rsid w:val="00EA3A8F"/>
    <w:rsid w:val="00EA3C4C"/>
    <w:rsid w:val="00EA434E"/>
    <w:rsid w:val="00EA61C4"/>
    <w:rsid w:val="00EA646C"/>
    <w:rsid w:val="00EA6500"/>
    <w:rsid w:val="00EB076D"/>
    <w:rsid w:val="00EB07E4"/>
    <w:rsid w:val="00EB092D"/>
    <w:rsid w:val="00EB0BDB"/>
    <w:rsid w:val="00EB202C"/>
    <w:rsid w:val="00EB2487"/>
    <w:rsid w:val="00EB2961"/>
    <w:rsid w:val="00EB41F4"/>
    <w:rsid w:val="00EB4337"/>
    <w:rsid w:val="00EB527C"/>
    <w:rsid w:val="00EB59F6"/>
    <w:rsid w:val="00EB5AE3"/>
    <w:rsid w:val="00EB648D"/>
    <w:rsid w:val="00EB6BCF"/>
    <w:rsid w:val="00EB7DCE"/>
    <w:rsid w:val="00EC05D7"/>
    <w:rsid w:val="00EC0D0F"/>
    <w:rsid w:val="00EC12C3"/>
    <w:rsid w:val="00EC22B9"/>
    <w:rsid w:val="00EC23E8"/>
    <w:rsid w:val="00EC25DD"/>
    <w:rsid w:val="00EC260B"/>
    <w:rsid w:val="00EC2D6D"/>
    <w:rsid w:val="00EC315E"/>
    <w:rsid w:val="00EC4052"/>
    <w:rsid w:val="00EC4EEB"/>
    <w:rsid w:val="00EC60C2"/>
    <w:rsid w:val="00EC67CB"/>
    <w:rsid w:val="00EC6D32"/>
    <w:rsid w:val="00EC6E5D"/>
    <w:rsid w:val="00EC7401"/>
    <w:rsid w:val="00ED03D4"/>
    <w:rsid w:val="00ED0F50"/>
    <w:rsid w:val="00ED150B"/>
    <w:rsid w:val="00ED156D"/>
    <w:rsid w:val="00ED2B35"/>
    <w:rsid w:val="00ED3456"/>
    <w:rsid w:val="00ED3477"/>
    <w:rsid w:val="00ED367F"/>
    <w:rsid w:val="00ED4441"/>
    <w:rsid w:val="00ED4542"/>
    <w:rsid w:val="00ED4B81"/>
    <w:rsid w:val="00ED4CCF"/>
    <w:rsid w:val="00ED5468"/>
    <w:rsid w:val="00ED585A"/>
    <w:rsid w:val="00ED5AE2"/>
    <w:rsid w:val="00ED5BC2"/>
    <w:rsid w:val="00ED5CE2"/>
    <w:rsid w:val="00ED7BAF"/>
    <w:rsid w:val="00ED7BC8"/>
    <w:rsid w:val="00EE4165"/>
    <w:rsid w:val="00EE5BAF"/>
    <w:rsid w:val="00EE6433"/>
    <w:rsid w:val="00EE714A"/>
    <w:rsid w:val="00EE7EBB"/>
    <w:rsid w:val="00EF0139"/>
    <w:rsid w:val="00EF025B"/>
    <w:rsid w:val="00EF0B7C"/>
    <w:rsid w:val="00EF110A"/>
    <w:rsid w:val="00EF1ED3"/>
    <w:rsid w:val="00EF30FF"/>
    <w:rsid w:val="00EF31A6"/>
    <w:rsid w:val="00EF48E7"/>
    <w:rsid w:val="00EF516E"/>
    <w:rsid w:val="00EF5180"/>
    <w:rsid w:val="00EF5CD4"/>
    <w:rsid w:val="00EF606B"/>
    <w:rsid w:val="00F00019"/>
    <w:rsid w:val="00F01311"/>
    <w:rsid w:val="00F01C84"/>
    <w:rsid w:val="00F02AE4"/>
    <w:rsid w:val="00F03BBB"/>
    <w:rsid w:val="00F03CCF"/>
    <w:rsid w:val="00F04515"/>
    <w:rsid w:val="00F0476A"/>
    <w:rsid w:val="00F04CC6"/>
    <w:rsid w:val="00F05553"/>
    <w:rsid w:val="00F0607A"/>
    <w:rsid w:val="00F0647D"/>
    <w:rsid w:val="00F065C7"/>
    <w:rsid w:val="00F068EA"/>
    <w:rsid w:val="00F072C0"/>
    <w:rsid w:val="00F0755A"/>
    <w:rsid w:val="00F07C4B"/>
    <w:rsid w:val="00F07F89"/>
    <w:rsid w:val="00F1026B"/>
    <w:rsid w:val="00F1105F"/>
    <w:rsid w:val="00F110FB"/>
    <w:rsid w:val="00F12436"/>
    <w:rsid w:val="00F12C18"/>
    <w:rsid w:val="00F135E3"/>
    <w:rsid w:val="00F146E8"/>
    <w:rsid w:val="00F15368"/>
    <w:rsid w:val="00F1548C"/>
    <w:rsid w:val="00F16257"/>
    <w:rsid w:val="00F20D06"/>
    <w:rsid w:val="00F2210F"/>
    <w:rsid w:val="00F2333D"/>
    <w:rsid w:val="00F235DD"/>
    <w:rsid w:val="00F236EC"/>
    <w:rsid w:val="00F23A2E"/>
    <w:rsid w:val="00F246E3"/>
    <w:rsid w:val="00F256DC"/>
    <w:rsid w:val="00F260AB"/>
    <w:rsid w:val="00F26F75"/>
    <w:rsid w:val="00F2718F"/>
    <w:rsid w:val="00F272C5"/>
    <w:rsid w:val="00F27A8F"/>
    <w:rsid w:val="00F27D5C"/>
    <w:rsid w:val="00F31422"/>
    <w:rsid w:val="00F32B5E"/>
    <w:rsid w:val="00F32F85"/>
    <w:rsid w:val="00F33878"/>
    <w:rsid w:val="00F33E96"/>
    <w:rsid w:val="00F33F90"/>
    <w:rsid w:val="00F340AB"/>
    <w:rsid w:val="00F3476F"/>
    <w:rsid w:val="00F35CA2"/>
    <w:rsid w:val="00F36B1F"/>
    <w:rsid w:val="00F36C1D"/>
    <w:rsid w:val="00F36CC7"/>
    <w:rsid w:val="00F4019C"/>
    <w:rsid w:val="00F408AE"/>
    <w:rsid w:val="00F40EBB"/>
    <w:rsid w:val="00F41028"/>
    <w:rsid w:val="00F4186E"/>
    <w:rsid w:val="00F418AB"/>
    <w:rsid w:val="00F42D9C"/>
    <w:rsid w:val="00F42E59"/>
    <w:rsid w:val="00F43F5F"/>
    <w:rsid w:val="00F440EE"/>
    <w:rsid w:val="00F4497F"/>
    <w:rsid w:val="00F45218"/>
    <w:rsid w:val="00F47857"/>
    <w:rsid w:val="00F50270"/>
    <w:rsid w:val="00F50375"/>
    <w:rsid w:val="00F50885"/>
    <w:rsid w:val="00F51CC2"/>
    <w:rsid w:val="00F5261F"/>
    <w:rsid w:val="00F53271"/>
    <w:rsid w:val="00F5484D"/>
    <w:rsid w:val="00F54A7C"/>
    <w:rsid w:val="00F56C71"/>
    <w:rsid w:val="00F5750B"/>
    <w:rsid w:val="00F601ED"/>
    <w:rsid w:val="00F60E47"/>
    <w:rsid w:val="00F628EC"/>
    <w:rsid w:val="00F62CAD"/>
    <w:rsid w:val="00F63F0D"/>
    <w:rsid w:val="00F64327"/>
    <w:rsid w:val="00F644EC"/>
    <w:rsid w:val="00F64F1A"/>
    <w:rsid w:val="00F652E9"/>
    <w:rsid w:val="00F6686C"/>
    <w:rsid w:val="00F67287"/>
    <w:rsid w:val="00F7027F"/>
    <w:rsid w:val="00F7120A"/>
    <w:rsid w:val="00F71C91"/>
    <w:rsid w:val="00F73049"/>
    <w:rsid w:val="00F73250"/>
    <w:rsid w:val="00F73E7A"/>
    <w:rsid w:val="00F7413D"/>
    <w:rsid w:val="00F74D8C"/>
    <w:rsid w:val="00F75B74"/>
    <w:rsid w:val="00F75D44"/>
    <w:rsid w:val="00F765E6"/>
    <w:rsid w:val="00F76D36"/>
    <w:rsid w:val="00F77B4B"/>
    <w:rsid w:val="00F80173"/>
    <w:rsid w:val="00F80673"/>
    <w:rsid w:val="00F807BF"/>
    <w:rsid w:val="00F80E47"/>
    <w:rsid w:val="00F82AC0"/>
    <w:rsid w:val="00F830D3"/>
    <w:rsid w:val="00F832AF"/>
    <w:rsid w:val="00F855D0"/>
    <w:rsid w:val="00F86363"/>
    <w:rsid w:val="00F867D7"/>
    <w:rsid w:val="00F870C3"/>
    <w:rsid w:val="00F919B6"/>
    <w:rsid w:val="00F91ED4"/>
    <w:rsid w:val="00F92250"/>
    <w:rsid w:val="00F934A0"/>
    <w:rsid w:val="00F94A46"/>
    <w:rsid w:val="00F94EF5"/>
    <w:rsid w:val="00F95146"/>
    <w:rsid w:val="00F96B4A"/>
    <w:rsid w:val="00F9744F"/>
    <w:rsid w:val="00F9793E"/>
    <w:rsid w:val="00FA07DB"/>
    <w:rsid w:val="00FA0C3E"/>
    <w:rsid w:val="00FA0D45"/>
    <w:rsid w:val="00FA1940"/>
    <w:rsid w:val="00FA256F"/>
    <w:rsid w:val="00FA293A"/>
    <w:rsid w:val="00FA30AC"/>
    <w:rsid w:val="00FA3A6C"/>
    <w:rsid w:val="00FA3E4B"/>
    <w:rsid w:val="00FA4658"/>
    <w:rsid w:val="00FA4AE1"/>
    <w:rsid w:val="00FA4CFB"/>
    <w:rsid w:val="00FA53FA"/>
    <w:rsid w:val="00FA59F9"/>
    <w:rsid w:val="00FA5C63"/>
    <w:rsid w:val="00FA601C"/>
    <w:rsid w:val="00FA6770"/>
    <w:rsid w:val="00FA6A8D"/>
    <w:rsid w:val="00FA7827"/>
    <w:rsid w:val="00FB0609"/>
    <w:rsid w:val="00FB0D89"/>
    <w:rsid w:val="00FB147E"/>
    <w:rsid w:val="00FB1C22"/>
    <w:rsid w:val="00FB287F"/>
    <w:rsid w:val="00FB2E18"/>
    <w:rsid w:val="00FB300E"/>
    <w:rsid w:val="00FB3E93"/>
    <w:rsid w:val="00FB5DAE"/>
    <w:rsid w:val="00FB5F82"/>
    <w:rsid w:val="00FB69DF"/>
    <w:rsid w:val="00FB6D3C"/>
    <w:rsid w:val="00FB729C"/>
    <w:rsid w:val="00FC0140"/>
    <w:rsid w:val="00FC08C1"/>
    <w:rsid w:val="00FC0D37"/>
    <w:rsid w:val="00FC1491"/>
    <w:rsid w:val="00FC2500"/>
    <w:rsid w:val="00FC4445"/>
    <w:rsid w:val="00FC71E4"/>
    <w:rsid w:val="00FC742B"/>
    <w:rsid w:val="00FC7433"/>
    <w:rsid w:val="00FC7719"/>
    <w:rsid w:val="00FC7C40"/>
    <w:rsid w:val="00FD15C0"/>
    <w:rsid w:val="00FD20E8"/>
    <w:rsid w:val="00FD2F88"/>
    <w:rsid w:val="00FD4569"/>
    <w:rsid w:val="00FD68E8"/>
    <w:rsid w:val="00FD6A7B"/>
    <w:rsid w:val="00FD7D9A"/>
    <w:rsid w:val="00FE0690"/>
    <w:rsid w:val="00FE08D7"/>
    <w:rsid w:val="00FE17D0"/>
    <w:rsid w:val="00FE2ECB"/>
    <w:rsid w:val="00FE44CB"/>
    <w:rsid w:val="00FE4E72"/>
    <w:rsid w:val="00FE6020"/>
    <w:rsid w:val="00FE6945"/>
    <w:rsid w:val="00FE7296"/>
    <w:rsid w:val="00FF10B3"/>
    <w:rsid w:val="00FF1714"/>
    <w:rsid w:val="00FF1A0F"/>
    <w:rsid w:val="00FF24EF"/>
    <w:rsid w:val="00FF394D"/>
    <w:rsid w:val="00FF3D9F"/>
    <w:rsid w:val="00FF40CB"/>
    <w:rsid w:val="00FF5670"/>
    <w:rsid w:val="00FF5E97"/>
    <w:rsid w:val="00FF5F6E"/>
    <w:rsid w:val="00FF655D"/>
    <w:rsid w:val="00FF682A"/>
  </w:rsids>
  <m:mathPr>
    <m:mathFont m:val="XITS Math"/>
    <m:brkBin m:val="before"/>
    <m:brkBinSub m:val="--"/>
    <m:smallFrac m:val="0"/>
    <m:dispDef/>
    <m:lMargin m:val="0"/>
    <m:rMargin m:val="0"/>
    <m:defJc m:val="centerGroup"/>
    <m:wrapIndent m:val="391"/>
    <m:intLim m:val="undOvr"/>
    <m:naryLim m:val="undOvr"/>
  </m:mathPr>
  <w:themeFontLang w:val="de-DE" w:eastAsia="ja-JP" w:bidi="he-I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63F9C98"/>
  <w14:defaultImageDpi w14:val="330"/>
  <w15:docId w15:val="{2DE76F5C-4C5F-6E40-8B0B-86E5E08CCA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Palatino Linotype" w:eastAsia="MS Mincho" w:hAnsi="Palatino Linotype"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7E2CD3"/>
    <w:pPr>
      <w:spacing w:line="390" w:lineRule="atLeast"/>
      <w:jc w:val="both"/>
    </w:pPr>
    <w:rPr>
      <w:rFonts w:ascii="Times New Roman" w:hAnsi="Times New Roman"/>
      <w:color w:val="000000"/>
      <w:kern w:val="2"/>
      <w:sz w:val="22"/>
      <w:szCs w:val="24"/>
      <w:lang w:val="en-US" w:eastAsia="ja-JP"/>
      <w14:numForm w14:val="lining"/>
      <w14:numSpacing w14:val="tabular"/>
    </w:rPr>
  </w:style>
  <w:style w:type="paragraph" w:styleId="Heading1">
    <w:name w:val="heading 1"/>
    <w:basedOn w:val="Heading2"/>
    <w:next w:val="Normal"/>
    <w:link w:val="Heading1Char"/>
    <w:uiPriority w:val="9"/>
    <w:qFormat/>
    <w:rsid w:val="00372DCA"/>
    <w:pPr>
      <w:numPr>
        <w:ilvl w:val="0"/>
      </w:numPr>
      <w:spacing w:before="780"/>
      <w:outlineLvl w:val="0"/>
    </w:pPr>
    <w:rPr>
      <w:bCs/>
      <w:sz w:val="28"/>
      <w:szCs w:val="32"/>
    </w:rPr>
  </w:style>
  <w:style w:type="paragraph" w:styleId="Heading2">
    <w:name w:val="heading 2"/>
    <w:basedOn w:val="Heading3"/>
    <w:next w:val="Normal"/>
    <w:link w:val="Heading2Char"/>
    <w:uiPriority w:val="9"/>
    <w:unhideWhenUsed/>
    <w:qFormat/>
    <w:rsid w:val="00372DCA"/>
    <w:pPr>
      <w:numPr>
        <w:ilvl w:val="1"/>
      </w:numPr>
      <w:spacing w:before="390" w:after="390"/>
      <w:outlineLvl w:val="1"/>
    </w:pPr>
    <w:rPr>
      <w:sz w:val="24"/>
    </w:rPr>
  </w:style>
  <w:style w:type="paragraph" w:styleId="Heading3">
    <w:name w:val="heading 3"/>
    <w:basedOn w:val="Normal"/>
    <w:next w:val="Normal"/>
    <w:link w:val="Heading3Char"/>
    <w:uiPriority w:val="9"/>
    <w:unhideWhenUsed/>
    <w:qFormat/>
    <w:rsid w:val="00372DCA"/>
    <w:pPr>
      <w:keepNext/>
      <w:keepLines/>
      <w:numPr>
        <w:ilvl w:val="2"/>
        <w:numId w:val="50"/>
      </w:numPr>
      <w:spacing w:before="195" w:after="195" w:line="390" w:lineRule="exact"/>
      <w:jc w:val="left"/>
      <w:outlineLvl w:val="2"/>
    </w:pPr>
    <w:rPr>
      <w:rFonts w:eastAsia="MS Gothic"/>
      <w:b/>
      <w:szCs w:val="26"/>
    </w:rPr>
  </w:style>
  <w:style w:type="paragraph" w:styleId="Heading4">
    <w:name w:val="heading 4"/>
    <w:basedOn w:val="Normal"/>
    <w:next w:val="Normal"/>
    <w:link w:val="Heading4Char"/>
    <w:uiPriority w:val="9"/>
    <w:unhideWhenUsed/>
    <w:qFormat/>
    <w:rsid w:val="00372DCA"/>
    <w:pPr>
      <w:keepNext/>
      <w:numPr>
        <w:ilvl w:val="3"/>
        <w:numId w:val="50"/>
      </w:numPr>
      <w:spacing w:before="195" w:line="390" w:lineRule="exact"/>
      <w:outlineLvl w:val="3"/>
    </w:pPr>
    <w:rPr>
      <w:bCs/>
      <w:szCs w:val="28"/>
    </w:rPr>
  </w:style>
  <w:style w:type="paragraph" w:styleId="Heading5">
    <w:name w:val="heading 5"/>
    <w:basedOn w:val="Normal"/>
    <w:next w:val="Normal"/>
    <w:link w:val="Heading5Char"/>
    <w:uiPriority w:val="9"/>
    <w:unhideWhenUsed/>
    <w:qFormat/>
    <w:rsid w:val="00A2297A"/>
    <w:pPr>
      <w:numPr>
        <w:ilvl w:val="4"/>
        <w:numId w:val="50"/>
      </w:numPr>
      <w:ind w:left="1009" w:hanging="1009"/>
      <w:outlineLvl w:val="4"/>
    </w:pPr>
    <w:rPr>
      <w:bCs/>
      <w:i/>
      <w:iCs/>
      <w:szCs w:val="26"/>
    </w:rPr>
  </w:style>
  <w:style w:type="paragraph" w:styleId="Heading6">
    <w:name w:val="heading 6"/>
    <w:basedOn w:val="Heading1"/>
    <w:next w:val="Normal"/>
    <w:link w:val="Heading6Char"/>
    <w:uiPriority w:val="9"/>
    <w:unhideWhenUsed/>
    <w:qFormat/>
    <w:rsid w:val="00372DCA"/>
    <w:pPr>
      <w:numPr>
        <w:ilvl w:val="5"/>
      </w:numPr>
      <w:spacing w:before="0"/>
      <w:outlineLvl w:val="5"/>
    </w:pPr>
    <w:rPr>
      <w:bCs w:val="0"/>
      <w:szCs w:val="22"/>
    </w:rPr>
  </w:style>
  <w:style w:type="paragraph" w:styleId="Heading7">
    <w:name w:val="heading 7"/>
    <w:basedOn w:val="Heading2"/>
    <w:next w:val="Normal"/>
    <w:link w:val="Heading7Char"/>
    <w:uiPriority w:val="9"/>
    <w:unhideWhenUsed/>
    <w:qFormat/>
    <w:rsid w:val="00372DCA"/>
    <w:pPr>
      <w:numPr>
        <w:ilvl w:val="6"/>
      </w:numPr>
      <w:outlineLvl w:val="6"/>
    </w:pPr>
  </w:style>
  <w:style w:type="paragraph" w:styleId="Heading8">
    <w:name w:val="heading 8"/>
    <w:basedOn w:val="Heading3"/>
    <w:next w:val="Normal"/>
    <w:link w:val="Heading8Char"/>
    <w:uiPriority w:val="9"/>
    <w:unhideWhenUsed/>
    <w:qFormat/>
    <w:rsid w:val="00291238"/>
    <w:pPr>
      <w:numPr>
        <w:ilvl w:val="7"/>
      </w:numPr>
      <w:outlineLvl w:val="7"/>
    </w:pPr>
    <w:rPr>
      <w:iCs/>
    </w:rPr>
  </w:style>
  <w:style w:type="paragraph" w:styleId="Heading9">
    <w:name w:val="heading 9"/>
    <w:basedOn w:val="Heading4"/>
    <w:next w:val="Normal"/>
    <w:link w:val="Heading9Char"/>
    <w:uiPriority w:val="9"/>
    <w:unhideWhenUsed/>
    <w:qFormat/>
    <w:rsid w:val="003232A3"/>
    <w:pPr>
      <w:keepLines/>
      <w:numPr>
        <w:ilvl w:val="8"/>
      </w:numPr>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C22D11"/>
    <w:rPr>
      <w:rFonts w:ascii="Times New Roman" w:eastAsia="MS Gothic" w:hAnsi="Times New Roman"/>
      <w:b/>
      <w:bCs/>
      <w:color w:val="000000"/>
      <w:kern w:val="2"/>
      <w:sz w:val="28"/>
      <w:szCs w:val="32"/>
      <w:lang w:val="en-US" w:eastAsia="ja-JP"/>
      <w14:numForm w14:val="lining"/>
      <w14:numSpacing w14:val="tabular"/>
    </w:rPr>
  </w:style>
  <w:style w:type="character" w:customStyle="1" w:styleId="Heading2Char">
    <w:name w:val="Heading 2 Char"/>
    <w:link w:val="Heading2"/>
    <w:uiPriority w:val="9"/>
    <w:rsid w:val="00EC22B9"/>
    <w:rPr>
      <w:rFonts w:ascii="Times New Roman" w:eastAsia="MS Gothic" w:hAnsi="Times New Roman"/>
      <w:b/>
      <w:color w:val="000000"/>
      <w:kern w:val="2"/>
      <w:sz w:val="24"/>
      <w:szCs w:val="26"/>
      <w:lang w:val="en-US" w:eastAsia="ja-JP"/>
      <w14:numForm w14:val="lining"/>
      <w14:numSpacing w14:val="tabular"/>
    </w:rPr>
  </w:style>
  <w:style w:type="paragraph" w:styleId="Title">
    <w:name w:val="Title"/>
    <w:basedOn w:val="Normal"/>
    <w:next w:val="Normal"/>
    <w:link w:val="TitleChar"/>
    <w:uiPriority w:val="10"/>
    <w:qFormat/>
    <w:rsid w:val="00500795"/>
    <w:pPr>
      <w:ind w:left="567" w:right="567"/>
      <w:contextualSpacing/>
      <w:jc w:val="center"/>
    </w:pPr>
    <w:rPr>
      <w:rFonts w:eastAsia="MS Gothic"/>
      <w:b/>
      <w:kern w:val="28"/>
      <w:sz w:val="48"/>
      <w:szCs w:val="52"/>
    </w:rPr>
  </w:style>
  <w:style w:type="character" w:customStyle="1" w:styleId="TitleChar">
    <w:name w:val="Title Char"/>
    <w:link w:val="Title"/>
    <w:uiPriority w:val="10"/>
    <w:rsid w:val="00500795"/>
    <w:rPr>
      <w:rFonts w:ascii="Times New Roman" w:eastAsia="MS Gothic" w:hAnsi="Times New Roman"/>
      <w:b/>
      <w:color w:val="000000" w:themeColor="text1"/>
      <w:kern w:val="28"/>
      <w:sz w:val="48"/>
      <w:szCs w:val="52"/>
      <w:lang w:val="en-US" w:eastAsia="ja-JP"/>
      <w14:numForm w14:val="lining"/>
      <w14:numSpacing w14:val="tabular"/>
    </w:rPr>
  </w:style>
  <w:style w:type="paragraph" w:styleId="Subtitle">
    <w:name w:val="Subtitle"/>
    <w:basedOn w:val="Normal"/>
    <w:next w:val="Normal"/>
    <w:link w:val="SubtitleChar"/>
    <w:uiPriority w:val="11"/>
    <w:qFormat/>
    <w:rsid w:val="00465C63"/>
    <w:pPr>
      <w:numPr>
        <w:ilvl w:val="1"/>
      </w:numPr>
    </w:pPr>
    <w:rPr>
      <w:rFonts w:ascii="Helvetica Neue" w:eastAsia="MS Gothic" w:hAnsi="Helvetica Neue"/>
      <w:i/>
      <w:iCs/>
      <w:color w:val="4F81BD"/>
      <w:spacing w:val="15"/>
    </w:rPr>
  </w:style>
  <w:style w:type="character" w:customStyle="1" w:styleId="SubtitleChar">
    <w:name w:val="Subtitle Char"/>
    <w:link w:val="Subtitle"/>
    <w:uiPriority w:val="11"/>
    <w:rsid w:val="00465C63"/>
    <w:rPr>
      <w:rFonts w:ascii="Helvetica Neue" w:eastAsia="MS Gothic" w:hAnsi="Helvetica Neue" w:cs="Times New Roman"/>
      <w:i/>
      <w:iCs/>
      <w:color w:val="4F81BD"/>
      <w:spacing w:val="15"/>
      <w:kern w:val="2"/>
    </w:rPr>
  </w:style>
  <w:style w:type="character" w:customStyle="1" w:styleId="Heading3Char">
    <w:name w:val="Heading 3 Char"/>
    <w:link w:val="Heading3"/>
    <w:uiPriority w:val="9"/>
    <w:rsid w:val="0050541A"/>
    <w:rPr>
      <w:rFonts w:ascii="Times New Roman" w:eastAsia="MS Gothic" w:hAnsi="Times New Roman"/>
      <w:b/>
      <w:color w:val="000000"/>
      <w:kern w:val="2"/>
      <w:sz w:val="22"/>
      <w:szCs w:val="26"/>
      <w:lang w:val="en-US" w:eastAsia="ja-JP"/>
      <w14:numForm w14:val="lining"/>
      <w14:numSpacing w14:val="tabular"/>
    </w:rPr>
  </w:style>
  <w:style w:type="paragraph" w:styleId="TOC1">
    <w:name w:val="toc 1"/>
    <w:basedOn w:val="TOC2"/>
    <w:next w:val="Normal"/>
    <w:autoRedefine/>
    <w:uiPriority w:val="39"/>
    <w:unhideWhenUsed/>
    <w:rsid w:val="00CF0F33"/>
    <w:pPr>
      <w:spacing w:before="300"/>
      <w:ind w:left="369" w:hanging="369"/>
    </w:pPr>
    <w:rPr>
      <w:b/>
      <w:bCs/>
    </w:rPr>
  </w:style>
  <w:style w:type="paragraph" w:styleId="TOC2">
    <w:name w:val="toc 2"/>
    <w:basedOn w:val="TOC3"/>
    <w:next w:val="Normal"/>
    <w:autoRedefine/>
    <w:uiPriority w:val="39"/>
    <w:unhideWhenUsed/>
    <w:rsid w:val="002B5940"/>
    <w:pPr>
      <w:ind w:left="851" w:hanging="482"/>
    </w:pPr>
  </w:style>
  <w:style w:type="paragraph" w:styleId="TOC3">
    <w:name w:val="toc 3"/>
    <w:basedOn w:val="Normal"/>
    <w:next w:val="TOC4"/>
    <w:uiPriority w:val="39"/>
    <w:unhideWhenUsed/>
    <w:rsid w:val="00A61060"/>
    <w:pPr>
      <w:keepLines/>
      <w:tabs>
        <w:tab w:val="right" w:pos="8210"/>
      </w:tabs>
      <w:spacing w:line="300" w:lineRule="exact"/>
      <w:ind w:left="1503" w:right="567" w:hanging="652"/>
      <w:jc w:val="left"/>
    </w:pPr>
  </w:style>
  <w:style w:type="paragraph" w:styleId="TOC4">
    <w:name w:val="toc 4"/>
    <w:basedOn w:val="Normal"/>
    <w:next w:val="Normal"/>
    <w:autoRedefine/>
    <w:uiPriority w:val="39"/>
    <w:unhideWhenUsed/>
    <w:rsid w:val="004F4105"/>
    <w:pPr>
      <w:tabs>
        <w:tab w:val="right" w:pos="8210"/>
      </w:tabs>
      <w:spacing w:line="300" w:lineRule="exact"/>
      <w:ind w:left="2325" w:right="567" w:hanging="822"/>
      <w:jc w:val="left"/>
    </w:pPr>
  </w:style>
  <w:style w:type="paragraph" w:styleId="TOC5">
    <w:name w:val="toc 5"/>
    <w:basedOn w:val="Normal"/>
    <w:next w:val="Normal"/>
    <w:autoRedefine/>
    <w:uiPriority w:val="39"/>
    <w:unhideWhenUsed/>
    <w:rsid w:val="00A25587"/>
    <w:pPr>
      <w:ind w:left="960"/>
    </w:pPr>
  </w:style>
  <w:style w:type="numbering" w:customStyle="1" w:styleId="CurrentList22">
    <w:name w:val="Current List22"/>
    <w:uiPriority w:val="99"/>
    <w:rsid w:val="0085721F"/>
    <w:pPr>
      <w:numPr>
        <w:numId w:val="45"/>
      </w:numPr>
    </w:pPr>
  </w:style>
  <w:style w:type="paragraph" w:styleId="TOC7">
    <w:name w:val="toc 7"/>
    <w:basedOn w:val="TOC2"/>
    <w:next w:val="Normal"/>
    <w:autoRedefine/>
    <w:uiPriority w:val="39"/>
    <w:unhideWhenUsed/>
    <w:rsid w:val="0097273D"/>
    <w:pPr>
      <w:spacing w:line="240" w:lineRule="auto"/>
    </w:pPr>
  </w:style>
  <w:style w:type="paragraph" w:styleId="TOC8">
    <w:name w:val="toc 8"/>
    <w:basedOn w:val="TOC3"/>
    <w:next w:val="Normal"/>
    <w:autoRedefine/>
    <w:uiPriority w:val="39"/>
    <w:unhideWhenUsed/>
    <w:rsid w:val="00B56DB5"/>
  </w:style>
  <w:style w:type="paragraph" w:styleId="Header">
    <w:name w:val="header"/>
    <w:basedOn w:val="Normal"/>
    <w:link w:val="HeaderChar"/>
    <w:uiPriority w:val="99"/>
    <w:unhideWhenUsed/>
    <w:rsid w:val="00F80E47"/>
    <w:pPr>
      <w:tabs>
        <w:tab w:val="right" w:pos="8273"/>
      </w:tabs>
      <w:spacing w:line="240" w:lineRule="auto"/>
      <w:jc w:val="left"/>
    </w:pPr>
    <w:rPr>
      <w:rFonts w:ascii="Arial" w:hAnsi="Arial"/>
      <w:sz w:val="15"/>
    </w:rPr>
  </w:style>
  <w:style w:type="character" w:customStyle="1" w:styleId="HeaderChar">
    <w:name w:val="Header Char"/>
    <w:link w:val="Header"/>
    <w:uiPriority w:val="99"/>
    <w:rsid w:val="00F80E47"/>
    <w:rPr>
      <w:rFonts w:ascii="Arial" w:hAnsi="Arial"/>
      <w:color w:val="000000" w:themeColor="text1"/>
      <w:kern w:val="2"/>
      <w:sz w:val="15"/>
      <w:szCs w:val="24"/>
      <w:lang w:val="en-US" w:eastAsia="ja-JP"/>
      <w14:numForm w14:val="lining"/>
      <w14:numSpacing w14:val="tabular"/>
    </w:rPr>
  </w:style>
  <w:style w:type="paragraph" w:styleId="Footer">
    <w:name w:val="footer"/>
    <w:basedOn w:val="Normal"/>
    <w:link w:val="FooterChar"/>
    <w:uiPriority w:val="99"/>
    <w:unhideWhenUsed/>
    <w:rsid w:val="00E523D9"/>
    <w:pPr>
      <w:tabs>
        <w:tab w:val="center" w:pos="4536"/>
        <w:tab w:val="right" w:pos="9072"/>
      </w:tabs>
      <w:spacing w:line="240" w:lineRule="auto"/>
      <w:jc w:val="center"/>
    </w:pPr>
    <w:rPr>
      <w:rFonts w:ascii="Aptos" w:hAnsi="Aptos"/>
      <w:b/>
      <w:spacing w:val="3"/>
      <w:sz w:val="20"/>
    </w:rPr>
  </w:style>
  <w:style w:type="character" w:customStyle="1" w:styleId="FooterChar">
    <w:name w:val="Footer Char"/>
    <w:link w:val="Footer"/>
    <w:uiPriority w:val="99"/>
    <w:rsid w:val="00E523D9"/>
    <w:rPr>
      <w:rFonts w:ascii="Aptos" w:hAnsi="Aptos"/>
      <w:b/>
      <w:color w:val="000000" w:themeColor="text1"/>
      <w:spacing w:val="3"/>
      <w:kern w:val="2"/>
      <w:szCs w:val="24"/>
      <w:lang w:val="en-US" w:eastAsia="ja-JP"/>
      <w14:numForm w14:val="lining"/>
      <w14:numSpacing w14:val="tabular"/>
    </w:rPr>
  </w:style>
  <w:style w:type="character" w:styleId="PageNumber">
    <w:name w:val="page number"/>
    <w:uiPriority w:val="99"/>
    <w:semiHidden/>
    <w:unhideWhenUsed/>
    <w:rsid w:val="00AD654B"/>
  </w:style>
  <w:style w:type="character" w:customStyle="1" w:styleId="Heading4Char">
    <w:name w:val="Heading 4 Char"/>
    <w:link w:val="Heading4"/>
    <w:uiPriority w:val="9"/>
    <w:rsid w:val="00F832AF"/>
    <w:rPr>
      <w:rFonts w:ascii="Times New Roman" w:hAnsi="Times New Roman"/>
      <w:bCs/>
      <w:color w:val="000000"/>
      <w:kern w:val="2"/>
      <w:sz w:val="22"/>
      <w:szCs w:val="28"/>
      <w:lang w:val="en-US" w:eastAsia="ja-JP"/>
      <w14:numForm w14:val="lining"/>
      <w14:numSpacing w14:val="tabular"/>
    </w:rPr>
  </w:style>
  <w:style w:type="character" w:customStyle="1" w:styleId="Heading5Char">
    <w:name w:val="Heading 5 Char"/>
    <w:link w:val="Heading5"/>
    <w:uiPriority w:val="9"/>
    <w:rsid w:val="00A2297A"/>
    <w:rPr>
      <w:rFonts w:ascii="Times New Roman" w:hAnsi="Times New Roman"/>
      <w:bCs/>
      <w:i/>
      <w:iCs/>
      <w:color w:val="000000"/>
      <w:kern w:val="2"/>
      <w:sz w:val="22"/>
      <w:szCs w:val="26"/>
      <w:lang w:val="en-US" w:eastAsia="ja-JP"/>
      <w14:numForm w14:val="lining"/>
      <w14:numSpacing w14:val="tabular"/>
    </w:rPr>
  </w:style>
  <w:style w:type="character" w:customStyle="1" w:styleId="Heading6Char">
    <w:name w:val="Heading 6 Char"/>
    <w:link w:val="Heading6"/>
    <w:uiPriority w:val="9"/>
    <w:rsid w:val="008C3F32"/>
    <w:rPr>
      <w:rFonts w:ascii="Times New Roman" w:eastAsia="MS Gothic" w:hAnsi="Times New Roman"/>
      <w:b/>
      <w:color w:val="000000"/>
      <w:kern w:val="2"/>
      <w:sz w:val="28"/>
      <w:szCs w:val="22"/>
      <w:lang w:val="en-US" w:eastAsia="ja-JP"/>
      <w14:numForm w14:val="lining"/>
      <w14:numSpacing w14:val="tabular"/>
    </w:rPr>
  </w:style>
  <w:style w:type="character" w:customStyle="1" w:styleId="Heading7Char">
    <w:name w:val="Heading 7 Char"/>
    <w:link w:val="Heading7"/>
    <w:uiPriority w:val="9"/>
    <w:rsid w:val="00FD68E8"/>
    <w:rPr>
      <w:rFonts w:ascii="Times New Roman" w:eastAsia="MS Gothic" w:hAnsi="Times New Roman"/>
      <w:b/>
      <w:color w:val="000000"/>
      <w:kern w:val="2"/>
      <w:sz w:val="24"/>
      <w:szCs w:val="26"/>
      <w:lang w:val="en-US" w:eastAsia="ja-JP"/>
      <w14:numForm w14:val="lining"/>
      <w14:numSpacing w14:val="tabular"/>
    </w:rPr>
  </w:style>
  <w:style w:type="character" w:customStyle="1" w:styleId="Heading8Char">
    <w:name w:val="Heading 8 Char"/>
    <w:link w:val="Heading8"/>
    <w:uiPriority w:val="9"/>
    <w:rsid w:val="00291238"/>
    <w:rPr>
      <w:rFonts w:ascii="Times New Roman" w:eastAsia="MS Gothic" w:hAnsi="Times New Roman"/>
      <w:b/>
      <w:iCs/>
      <w:color w:val="000000"/>
      <w:kern w:val="2"/>
      <w:sz w:val="22"/>
      <w:szCs w:val="26"/>
      <w:lang w:val="en-US" w:eastAsia="ja-JP"/>
      <w14:numForm w14:val="lining"/>
      <w14:numSpacing w14:val="tabular"/>
    </w:rPr>
  </w:style>
  <w:style w:type="character" w:customStyle="1" w:styleId="Heading9Char">
    <w:name w:val="Heading 9 Char"/>
    <w:link w:val="Heading9"/>
    <w:uiPriority w:val="9"/>
    <w:rsid w:val="003232A3"/>
    <w:rPr>
      <w:rFonts w:ascii="Times New Roman" w:hAnsi="Times New Roman"/>
      <w:bCs/>
      <w:color w:val="000000"/>
      <w:kern w:val="2"/>
      <w:sz w:val="22"/>
      <w:szCs w:val="22"/>
      <w:lang w:val="en-US" w:eastAsia="ja-JP"/>
      <w14:numForm w14:val="lining"/>
      <w14:numSpacing w14:val="tabular"/>
    </w:rPr>
  </w:style>
  <w:style w:type="paragraph" w:styleId="BodyText">
    <w:name w:val="Body Text"/>
    <w:basedOn w:val="Normal"/>
    <w:next w:val="BodyTextFirstIndent"/>
    <w:link w:val="BodyTextChar"/>
    <w:uiPriority w:val="99"/>
    <w:unhideWhenUsed/>
    <w:rsid w:val="00270A0A"/>
    <w:pPr>
      <w:spacing w:line="390" w:lineRule="exact"/>
    </w:pPr>
  </w:style>
  <w:style w:type="character" w:customStyle="1" w:styleId="BodyTextChar">
    <w:name w:val="Body Text Char"/>
    <w:link w:val="BodyText"/>
    <w:uiPriority w:val="99"/>
    <w:qFormat/>
    <w:rsid w:val="00270A0A"/>
    <w:rPr>
      <w:rFonts w:ascii="Times New Roman" w:hAnsi="Times New Roman"/>
      <w:color w:val="000000" w:themeColor="text1"/>
      <w:kern w:val="2"/>
      <w:sz w:val="22"/>
      <w:szCs w:val="24"/>
      <w:lang w:val="en-US" w:eastAsia="ja-JP"/>
      <w14:numForm w14:val="lining"/>
      <w14:numSpacing w14:val="tabular"/>
    </w:rPr>
  </w:style>
  <w:style w:type="character" w:customStyle="1" w:styleId="Schmal">
    <w:name w:val="Schmal"/>
    <w:uiPriority w:val="1"/>
    <w:qFormat/>
    <w:rsid w:val="001546F0"/>
    <w:rPr>
      <w:w w:val="50"/>
    </w:rPr>
  </w:style>
  <w:style w:type="paragraph" w:styleId="FootnoteText">
    <w:name w:val="footnote text"/>
    <w:basedOn w:val="Normal"/>
    <w:link w:val="FootnoteTextChar"/>
    <w:uiPriority w:val="99"/>
    <w:unhideWhenUsed/>
    <w:rsid w:val="0008495A"/>
    <w:pPr>
      <w:tabs>
        <w:tab w:val="left" w:pos="360"/>
      </w:tabs>
      <w:spacing w:line="270" w:lineRule="atLeast"/>
      <w:ind w:firstLine="181"/>
    </w:pPr>
    <w:rPr>
      <w:sz w:val="18"/>
    </w:rPr>
  </w:style>
  <w:style w:type="character" w:customStyle="1" w:styleId="FootnoteTextChar">
    <w:name w:val="Footnote Text Char"/>
    <w:link w:val="FootnoteText"/>
    <w:uiPriority w:val="99"/>
    <w:rsid w:val="0008495A"/>
    <w:rPr>
      <w:rFonts w:ascii="Times New Roman" w:hAnsi="Times New Roman"/>
      <w:color w:val="000000" w:themeColor="text1"/>
      <w:kern w:val="2"/>
      <w:sz w:val="18"/>
      <w:szCs w:val="24"/>
      <w:lang w:val="en-US" w:eastAsia="ja-JP"/>
      <w14:numForm w14:val="lining"/>
      <w14:numSpacing w14:val="tabular"/>
    </w:rPr>
  </w:style>
  <w:style w:type="character" w:styleId="FootnoteReference">
    <w:name w:val="footnote reference"/>
    <w:uiPriority w:val="99"/>
    <w:unhideWhenUsed/>
    <w:rsid w:val="002A2971"/>
    <w:rPr>
      <w:vertAlign w:val="superscript"/>
    </w:rPr>
  </w:style>
  <w:style w:type="paragraph" w:styleId="Caption">
    <w:name w:val="caption"/>
    <w:basedOn w:val="Normal"/>
    <w:next w:val="Normal"/>
    <w:uiPriority w:val="35"/>
    <w:unhideWhenUsed/>
    <w:qFormat/>
    <w:rsid w:val="001B513F"/>
    <w:pPr>
      <w:keepLines/>
      <w:spacing w:after="195" w:line="300" w:lineRule="atLeast"/>
      <w:contextualSpacing/>
      <w:jc w:val="center"/>
    </w:pPr>
    <w:rPr>
      <w:b/>
      <w:sz w:val="20"/>
      <w:szCs w:val="20"/>
    </w:rPr>
  </w:style>
  <w:style w:type="paragraph" w:customStyle="1" w:styleId="Figure">
    <w:name w:val="Figure"/>
    <w:basedOn w:val="Normal"/>
    <w:next w:val="Caption"/>
    <w:qFormat/>
    <w:rsid w:val="009F7CDD"/>
    <w:pPr>
      <w:keepNext/>
      <w:keepLines/>
      <w:spacing w:after="165"/>
      <w:contextualSpacing/>
      <w:jc w:val="center"/>
    </w:pPr>
  </w:style>
  <w:style w:type="paragraph" w:styleId="EndnoteText">
    <w:name w:val="endnote text"/>
    <w:basedOn w:val="Normal"/>
    <w:link w:val="EndnoteTextChar"/>
    <w:uiPriority w:val="99"/>
    <w:unhideWhenUsed/>
    <w:rsid w:val="00933557"/>
  </w:style>
  <w:style w:type="character" w:customStyle="1" w:styleId="EndnoteTextChar">
    <w:name w:val="Endnote Text Char"/>
    <w:link w:val="EndnoteText"/>
    <w:uiPriority w:val="99"/>
    <w:rsid w:val="00933557"/>
    <w:rPr>
      <w:rFonts w:ascii="Times New Roman" w:hAnsi="Times New Roman"/>
      <w:color w:val="000000"/>
      <w:kern w:val="2"/>
      <w:sz w:val="24"/>
      <w:szCs w:val="24"/>
      <w:lang w:eastAsia="ja-JP"/>
    </w:rPr>
  </w:style>
  <w:style w:type="character" w:styleId="EndnoteReference">
    <w:name w:val="endnote reference"/>
    <w:uiPriority w:val="99"/>
    <w:unhideWhenUsed/>
    <w:rsid w:val="00933557"/>
    <w:rPr>
      <w:vertAlign w:val="superscript"/>
    </w:rPr>
  </w:style>
  <w:style w:type="character" w:styleId="CommentReference">
    <w:name w:val="annotation reference"/>
    <w:uiPriority w:val="99"/>
    <w:semiHidden/>
    <w:unhideWhenUsed/>
    <w:rsid w:val="00933557"/>
    <w:rPr>
      <w:sz w:val="18"/>
      <w:szCs w:val="18"/>
    </w:rPr>
  </w:style>
  <w:style w:type="paragraph" w:styleId="CommentText">
    <w:name w:val="annotation text"/>
    <w:basedOn w:val="Normal"/>
    <w:link w:val="CommentTextChar"/>
    <w:uiPriority w:val="99"/>
    <w:semiHidden/>
    <w:unhideWhenUsed/>
    <w:rsid w:val="00933557"/>
  </w:style>
  <w:style w:type="character" w:customStyle="1" w:styleId="CommentTextChar">
    <w:name w:val="Comment Text Char"/>
    <w:link w:val="CommentText"/>
    <w:uiPriority w:val="99"/>
    <w:semiHidden/>
    <w:rsid w:val="00933557"/>
    <w:rPr>
      <w:rFonts w:ascii="Times New Roman" w:hAnsi="Times New Roman"/>
      <w:color w:val="000000"/>
      <w:kern w:val="2"/>
      <w:sz w:val="24"/>
      <w:szCs w:val="24"/>
      <w:lang w:eastAsia="ja-JP"/>
    </w:rPr>
  </w:style>
  <w:style w:type="paragraph" w:styleId="CommentSubject">
    <w:name w:val="annotation subject"/>
    <w:basedOn w:val="CommentText"/>
    <w:next w:val="CommentText"/>
    <w:link w:val="CommentSubjectChar"/>
    <w:uiPriority w:val="99"/>
    <w:semiHidden/>
    <w:unhideWhenUsed/>
    <w:rsid w:val="00933557"/>
    <w:rPr>
      <w:b/>
      <w:bCs/>
      <w:sz w:val="20"/>
      <w:szCs w:val="20"/>
    </w:rPr>
  </w:style>
  <w:style w:type="character" w:customStyle="1" w:styleId="CommentSubjectChar">
    <w:name w:val="Comment Subject Char"/>
    <w:link w:val="CommentSubject"/>
    <w:uiPriority w:val="99"/>
    <w:semiHidden/>
    <w:rsid w:val="00933557"/>
    <w:rPr>
      <w:rFonts w:ascii="Times New Roman" w:hAnsi="Times New Roman"/>
      <w:b/>
      <w:bCs/>
      <w:color w:val="000000"/>
      <w:kern w:val="2"/>
      <w:sz w:val="24"/>
      <w:szCs w:val="24"/>
      <w:lang w:eastAsia="ja-JP"/>
    </w:rPr>
  </w:style>
  <w:style w:type="paragraph" w:styleId="BalloonText">
    <w:name w:val="Balloon Text"/>
    <w:basedOn w:val="Normal"/>
    <w:link w:val="BalloonTextChar"/>
    <w:uiPriority w:val="99"/>
    <w:semiHidden/>
    <w:unhideWhenUsed/>
    <w:rsid w:val="00933557"/>
    <w:pPr>
      <w:spacing w:line="240" w:lineRule="auto"/>
    </w:pPr>
    <w:rPr>
      <w:rFonts w:ascii="Lucida Grande" w:hAnsi="Lucida Grande" w:cs="Lucida Grande"/>
      <w:sz w:val="18"/>
      <w:szCs w:val="18"/>
    </w:rPr>
  </w:style>
  <w:style w:type="character" w:customStyle="1" w:styleId="BalloonTextChar">
    <w:name w:val="Balloon Text Char"/>
    <w:link w:val="BalloonText"/>
    <w:uiPriority w:val="99"/>
    <w:semiHidden/>
    <w:rsid w:val="00933557"/>
    <w:rPr>
      <w:rFonts w:ascii="Lucida Grande" w:hAnsi="Lucida Grande" w:cs="Lucida Grande"/>
      <w:color w:val="000000"/>
      <w:kern w:val="2"/>
      <w:sz w:val="18"/>
      <w:szCs w:val="18"/>
      <w:lang w:eastAsia="ja-JP"/>
    </w:rPr>
  </w:style>
  <w:style w:type="paragraph" w:styleId="ListNumber">
    <w:name w:val="List Number"/>
    <w:basedOn w:val="BodyText"/>
    <w:uiPriority w:val="99"/>
    <w:unhideWhenUsed/>
    <w:rsid w:val="000A4025"/>
    <w:pPr>
      <w:keepLines/>
      <w:numPr>
        <w:numId w:val="7"/>
      </w:numPr>
      <w:spacing w:before="195" w:after="195"/>
      <w:contextualSpacing/>
    </w:pPr>
  </w:style>
  <w:style w:type="paragraph" w:customStyle="1" w:styleId="DisplayEquation">
    <w:name w:val="Display Equation"/>
    <w:basedOn w:val="Normal"/>
    <w:next w:val="BodyText"/>
    <w:qFormat/>
    <w:rsid w:val="00AF77D8"/>
    <w:pPr>
      <w:keepLines/>
      <w:spacing w:before="195" w:after="195"/>
      <w:contextualSpacing/>
      <w:jc w:val="left"/>
    </w:pPr>
    <w:rPr>
      <w:noProof/>
    </w:rPr>
  </w:style>
  <w:style w:type="character" w:styleId="Hyperlink">
    <w:name w:val="Hyperlink"/>
    <w:uiPriority w:val="99"/>
    <w:unhideWhenUsed/>
    <w:rsid w:val="00CC0164"/>
    <w:rPr>
      <w:color w:val="004291"/>
      <w:u w:val="none"/>
    </w:rPr>
  </w:style>
  <w:style w:type="table" w:styleId="TableGrid">
    <w:name w:val="Table Grid"/>
    <w:basedOn w:val="TableNormal"/>
    <w:uiPriority w:val="59"/>
    <w:rsid w:val="00C23917"/>
    <w:rPr>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73532"/>
    <w:pPr>
      <w:keepLines/>
      <w:spacing w:line="420" w:lineRule="exact"/>
      <w:ind w:left="420" w:hanging="420"/>
    </w:pPr>
    <w:rPr>
      <w:color w:val="auto"/>
      <w:szCs w:val="20"/>
      <w:lang w:eastAsia="de-DE"/>
    </w:rPr>
  </w:style>
  <w:style w:type="table" w:customStyle="1" w:styleId="AcademicTable">
    <w:name w:val="Academic Table"/>
    <w:basedOn w:val="TableNormal"/>
    <w:uiPriority w:val="99"/>
    <w:rsid w:val="00291B63"/>
    <w:rPr>
      <w:rFonts w:ascii="Times New Roman" w:hAnsi="Times New Roman"/>
    </w:rPr>
    <w:tblPr>
      <w:tblCellMar>
        <w:left w:w="0" w:type="dxa"/>
        <w:right w:w="113" w:type="dxa"/>
      </w:tblCellMar>
    </w:tblPr>
    <w:tblStylePr w:type="firstRow">
      <w:tblPr>
        <w:tblCellMar>
          <w:top w:w="0" w:type="dxa"/>
          <w:left w:w="0" w:type="dxa"/>
          <w:bottom w:w="40" w:type="dxa"/>
          <w:right w:w="113" w:type="dxa"/>
        </w:tblCellMar>
      </w:tblPr>
      <w:tcPr>
        <w:tcBorders>
          <w:top w:val="single" w:sz="4" w:space="0" w:color="000000"/>
          <w:bottom w:val="single" w:sz="4" w:space="0" w:color="000000"/>
        </w:tcBorders>
      </w:tcPr>
    </w:tblStylePr>
    <w:tblStylePr w:type="lastRow">
      <w:tblPr>
        <w:tblCellMar>
          <w:top w:w="0" w:type="dxa"/>
          <w:left w:w="0" w:type="dxa"/>
          <w:bottom w:w="45" w:type="dxa"/>
          <w:right w:w="113" w:type="dxa"/>
        </w:tblCellMar>
      </w:tblPr>
      <w:tcPr>
        <w:tcBorders>
          <w:top w:val="nil"/>
          <w:left w:val="nil"/>
          <w:bottom w:val="single" w:sz="4" w:space="0" w:color="000000"/>
          <w:right w:val="nil"/>
          <w:insideH w:val="nil"/>
          <w:insideV w:val="nil"/>
          <w:tl2br w:val="nil"/>
          <w:tr2bl w:val="nil"/>
        </w:tcBorders>
      </w:tcPr>
    </w:tblStylePr>
    <w:tblStylePr w:type="lastCol">
      <w:tblPr>
        <w:tblCellMar>
          <w:top w:w="0" w:type="dxa"/>
          <w:left w:w="0" w:type="dxa"/>
          <w:bottom w:w="0" w:type="dxa"/>
          <w:right w:w="0" w:type="dxa"/>
        </w:tblCellMar>
      </w:tblPr>
    </w:tblStylePr>
  </w:style>
  <w:style w:type="paragraph" w:customStyle="1" w:styleId="TableText">
    <w:name w:val="Table Text"/>
    <w:basedOn w:val="Normal"/>
    <w:qFormat/>
    <w:rsid w:val="00914EF9"/>
    <w:pPr>
      <w:keepNext/>
      <w:keepLines/>
      <w:spacing w:line="300" w:lineRule="atLeast"/>
      <w:contextualSpacing/>
      <w:jc w:val="left"/>
    </w:pPr>
    <w:rPr>
      <w:sz w:val="20"/>
    </w:rPr>
  </w:style>
  <w:style w:type="character" w:styleId="FollowedHyperlink">
    <w:name w:val="FollowedHyperlink"/>
    <w:basedOn w:val="Hyperlink"/>
    <w:uiPriority w:val="99"/>
    <w:unhideWhenUsed/>
    <w:rsid w:val="00D63C7D"/>
    <w:rPr>
      <w:color w:val="004291"/>
      <w:u w:val="none"/>
    </w:rPr>
  </w:style>
  <w:style w:type="character" w:styleId="Emphasis">
    <w:name w:val="Emphasis"/>
    <w:basedOn w:val="DefaultParagraphFont"/>
    <w:uiPriority w:val="20"/>
    <w:qFormat/>
    <w:rsid w:val="008C6299"/>
    <w:rPr>
      <w:i/>
      <w:iCs/>
    </w:rPr>
  </w:style>
  <w:style w:type="paragraph" w:styleId="BodyTextFirstIndent">
    <w:name w:val="Body Text First Indent"/>
    <w:basedOn w:val="BodyText"/>
    <w:link w:val="BodyTextFirstIndentChar"/>
    <w:uiPriority w:val="99"/>
    <w:unhideWhenUsed/>
    <w:rsid w:val="00A93894"/>
    <w:pPr>
      <w:ind w:firstLine="390"/>
    </w:pPr>
  </w:style>
  <w:style w:type="character" w:customStyle="1" w:styleId="BodyTextFirstIndentChar">
    <w:name w:val="Body Text First Indent Char"/>
    <w:basedOn w:val="BodyTextChar"/>
    <w:link w:val="BodyTextFirstIndent"/>
    <w:uiPriority w:val="99"/>
    <w:qFormat/>
    <w:rsid w:val="00A93894"/>
    <w:rPr>
      <w:rFonts w:ascii="Times New Roman" w:hAnsi="Times New Roman"/>
      <w:color w:val="000000" w:themeColor="text1"/>
      <w:kern w:val="2"/>
      <w:sz w:val="22"/>
      <w:szCs w:val="24"/>
      <w:lang w:val="en-US" w:eastAsia="ja-JP"/>
      <w14:numForm w14:val="lining"/>
      <w14:numSpacing w14:val="tabular"/>
    </w:rPr>
  </w:style>
  <w:style w:type="paragraph" w:customStyle="1" w:styleId="HighlightedParagraph">
    <w:name w:val="Highlighted Paragraph"/>
    <w:basedOn w:val="BodyText"/>
    <w:qFormat/>
    <w:rsid w:val="00DD2518"/>
    <w:pPr>
      <w:keepLines/>
      <w:spacing w:before="195" w:after="195"/>
      <w:ind w:left="390" w:right="390"/>
      <w:contextualSpacing/>
    </w:pPr>
    <w:rPr>
      <w:b/>
    </w:rPr>
  </w:style>
  <w:style w:type="character" w:customStyle="1" w:styleId="Deutsch">
    <w:name w:val="Deutsch"/>
    <w:uiPriority w:val="1"/>
    <w:rsid w:val="00AF2490"/>
    <w:rPr>
      <w:i/>
      <w:lang w:val="de-DE"/>
    </w:rPr>
  </w:style>
  <w:style w:type="paragraph" w:styleId="Quote">
    <w:name w:val="Quote"/>
    <w:basedOn w:val="BodyText"/>
    <w:next w:val="Normal"/>
    <w:link w:val="QuoteChar"/>
    <w:uiPriority w:val="29"/>
    <w:qFormat/>
    <w:rsid w:val="00792411"/>
    <w:pPr>
      <w:keepLines/>
      <w:spacing w:before="195" w:after="195" w:line="300" w:lineRule="exact"/>
      <w:ind w:left="391" w:right="391"/>
      <w:contextualSpacing/>
    </w:pPr>
    <w:rPr>
      <w:iCs/>
    </w:rPr>
  </w:style>
  <w:style w:type="character" w:customStyle="1" w:styleId="QuoteChar">
    <w:name w:val="Quote Char"/>
    <w:basedOn w:val="DefaultParagraphFont"/>
    <w:link w:val="Quote"/>
    <w:uiPriority w:val="29"/>
    <w:rsid w:val="00792411"/>
    <w:rPr>
      <w:rFonts w:ascii="Times New Roman" w:hAnsi="Times New Roman"/>
      <w:iCs/>
      <w:color w:val="000000"/>
      <w:kern w:val="2"/>
      <w:sz w:val="22"/>
      <w:szCs w:val="24"/>
      <w:lang w:val="en-US" w:eastAsia="ja-JP"/>
      <w14:numForm w14:val="lining"/>
      <w14:numSpacing w14:val="tabular"/>
    </w:rPr>
  </w:style>
  <w:style w:type="character" w:customStyle="1" w:styleId="Code">
    <w:name w:val="Code"/>
    <w:uiPriority w:val="1"/>
    <w:qFormat/>
    <w:rsid w:val="00F63F0D"/>
    <w:rPr>
      <w:rFonts w:ascii="Courier New" w:hAnsi="Courier New" w:cs="Times New Roman"/>
      <w:b w:val="0"/>
      <w:bCs w:val="0"/>
      <w:i w:val="0"/>
      <w:iCs w:val="0"/>
      <w:caps w:val="0"/>
      <w:smallCaps w:val="0"/>
      <w:strike w:val="0"/>
      <w:dstrike w:val="0"/>
      <w:vanish w:val="0"/>
      <w:color w:val="000000" w:themeColor="text1"/>
      <w:spacing w:val="0"/>
      <w:w w:val="100"/>
      <w:kern w:val="2"/>
      <w:position w:val="0"/>
      <w:sz w:val="22"/>
      <w:szCs w:val="22"/>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standard"/>
      <w14:numForm w14:val="default"/>
      <w14:numSpacing w14:val="proportional"/>
      <w14:stylisticSets/>
      <w14:cntxtAlts w14:val="0"/>
    </w:rPr>
  </w:style>
  <w:style w:type="paragraph" w:customStyle="1" w:styleId="berschriftInhaltsverzeichnis">
    <w:name w:val="Überschrift Inhaltsverzeichnis"/>
    <w:basedOn w:val="Heading1"/>
    <w:rsid w:val="00927A4A"/>
    <w:pPr>
      <w:pageBreakBefore/>
      <w:numPr>
        <w:numId w:val="0"/>
      </w:numPr>
      <w:spacing w:before="0"/>
      <w:outlineLvl w:val="9"/>
    </w:pPr>
  </w:style>
  <w:style w:type="paragraph" w:styleId="Bibliography">
    <w:name w:val="Bibliography"/>
    <w:basedOn w:val="BodyText"/>
    <w:next w:val="Normal"/>
    <w:uiPriority w:val="37"/>
    <w:unhideWhenUsed/>
    <w:rsid w:val="003F6217"/>
    <w:pPr>
      <w:spacing w:line="360" w:lineRule="atLeast"/>
      <w:ind w:left="391" w:hanging="391"/>
    </w:pPr>
    <w:rPr>
      <w:sz w:val="20"/>
    </w:rPr>
  </w:style>
  <w:style w:type="paragraph" w:styleId="BlockText">
    <w:name w:val="Block Text"/>
    <w:basedOn w:val="Normal"/>
    <w:uiPriority w:val="99"/>
    <w:semiHidden/>
    <w:unhideWhenUsed/>
    <w:rsid w:val="00BC384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imes New Roman"/>
      <w:i/>
      <w:iCs/>
      <w:color w:val="4F81BD" w:themeColor="accent1"/>
    </w:rPr>
  </w:style>
  <w:style w:type="paragraph" w:styleId="BodyText2">
    <w:name w:val="Body Text 2"/>
    <w:basedOn w:val="Normal"/>
    <w:link w:val="BodyText2Char"/>
    <w:uiPriority w:val="99"/>
    <w:unhideWhenUsed/>
    <w:rsid w:val="00144808"/>
    <w:pPr>
      <w:spacing w:line="300" w:lineRule="atLeast"/>
    </w:pPr>
    <w:rPr>
      <w:sz w:val="20"/>
    </w:rPr>
  </w:style>
  <w:style w:type="character" w:customStyle="1" w:styleId="BodyText2Char">
    <w:name w:val="Body Text 2 Char"/>
    <w:basedOn w:val="DefaultParagraphFont"/>
    <w:link w:val="BodyText2"/>
    <w:uiPriority w:val="99"/>
    <w:rsid w:val="00144808"/>
    <w:rPr>
      <w:rFonts w:ascii="Times New Roman" w:hAnsi="Times New Roman"/>
      <w:color w:val="000000" w:themeColor="text1"/>
      <w:kern w:val="2"/>
      <w:szCs w:val="24"/>
      <w:lang w:val="en-US" w:eastAsia="ja-JP"/>
      <w14:numForm w14:val="lining"/>
      <w14:numSpacing w14:val="tabular"/>
    </w:rPr>
  </w:style>
  <w:style w:type="paragraph" w:styleId="BodyText3">
    <w:name w:val="Body Text 3"/>
    <w:basedOn w:val="Normal"/>
    <w:link w:val="BodyText3Char"/>
    <w:uiPriority w:val="99"/>
    <w:unhideWhenUsed/>
    <w:rsid w:val="008A1C68"/>
    <w:pPr>
      <w:spacing w:line="270" w:lineRule="atLeast"/>
    </w:pPr>
    <w:rPr>
      <w:sz w:val="18"/>
      <w:szCs w:val="16"/>
    </w:rPr>
  </w:style>
  <w:style w:type="character" w:customStyle="1" w:styleId="BodyText3Char">
    <w:name w:val="Body Text 3 Char"/>
    <w:basedOn w:val="DefaultParagraphFont"/>
    <w:link w:val="BodyText3"/>
    <w:uiPriority w:val="99"/>
    <w:rsid w:val="008A1C68"/>
    <w:rPr>
      <w:rFonts w:ascii="Times New Roman" w:hAnsi="Times New Roman"/>
      <w:color w:val="000000" w:themeColor="text1"/>
      <w:kern w:val="2"/>
      <w:sz w:val="18"/>
      <w:szCs w:val="16"/>
      <w:lang w:val="en-US" w:eastAsia="ja-JP"/>
      <w14:numForm w14:val="lining"/>
      <w14:numSpacing w14:val="tabular"/>
    </w:rPr>
  </w:style>
  <w:style w:type="paragraph" w:styleId="BodyTextIndent">
    <w:name w:val="Body Text Indent"/>
    <w:basedOn w:val="Normal"/>
    <w:link w:val="BodyTextIndentChar"/>
    <w:uiPriority w:val="99"/>
    <w:unhideWhenUsed/>
    <w:rsid w:val="003E5392"/>
    <w:pPr>
      <w:ind w:left="390" w:right="390"/>
    </w:pPr>
  </w:style>
  <w:style w:type="character" w:customStyle="1" w:styleId="BodyTextIndentChar">
    <w:name w:val="Body Text Indent Char"/>
    <w:basedOn w:val="DefaultParagraphFont"/>
    <w:link w:val="BodyTextIndent"/>
    <w:uiPriority w:val="99"/>
    <w:qFormat/>
    <w:rsid w:val="003E5392"/>
    <w:rPr>
      <w:rFonts w:ascii="Times New Roman" w:hAnsi="Times New Roman"/>
      <w:color w:val="000000" w:themeColor="text1"/>
      <w:kern w:val="2"/>
      <w:sz w:val="22"/>
      <w:szCs w:val="24"/>
      <w:lang w:val="en-US" w:eastAsia="ja-JP"/>
      <w14:numForm w14:val="lining"/>
      <w14:numSpacing w14:val="tabular"/>
    </w:rPr>
  </w:style>
  <w:style w:type="paragraph" w:styleId="BodyTextFirstIndent2">
    <w:name w:val="Body Text First Indent 2"/>
    <w:basedOn w:val="BodyTextIndent"/>
    <w:link w:val="BodyTextFirstIndent2Char"/>
    <w:uiPriority w:val="99"/>
    <w:semiHidden/>
    <w:unhideWhenUsed/>
    <w:rsid w:val="00BC384E"/>
    <w:pPr>
      <w:ind w:left="360" w:firstLine="360"/>
    </w:pPr>
  </w:style>
  <w:style w:type="character" w:customStyle="1" w:styleId="BodyTextFirstIndent2Char">
    <w:name w:val="Body Text First Indent 2 Char"/>
    <w:basedOn w:val="BodyTextIndentChar"/>
    <w:link w:val="BodyTextFirstIndent2"/>
    <w:uiPriority w:val="99"/>
    <w:semiHidden/>
    <w:rsid w:val="00BC384E"/>
    <w:rPr>
      <w:rFonts w:ascii="Minion Pro" w:hAnsi="Minion Pro"/>
      <w:color w:val="000000" w:themeColor="text1"/>
      <w:kern w:val="2"/>
      <w:sz w:val="22"/>
      <w:szCs w:val="24"/>
      <w:lang w:val="en-US" w:eastAsia="ja-JP"/>
      <w14:ligatures w14:val="standard"/>
      <w14:numForm w14:val="lining"/>
      <w14:numSpacing w14:val="tabular"/>
    </w:rPr>
  </w:style>
  <w:style w:type="paragraph" w:styleId="BodyTextIndent2">
    <w:name w:val="Body Text Indent 2"/>
    <w:basedOn w:val="Normal"/>
    <w:link w:val="BodyTextIndent2Char"/>
    <w:uiPriority w:val="99"/>
    <w:semiHidden/>
    <w:unhideWhenUsed/>
    <w:rsid w:val="00BC384E"/>
    <w:pPr>
      <w:spacing w:after="120" w:line="480" w:lineRule="auto"/>
      <w:ind w:left="283"/>
    </w:pPr>
  </w:style>
  <w:style w:type="character" w:customStyle="1" w:styleId="BodyTextIndent2Char">
    <w:name w:val="Body Text Indent 2 Char"/>
    <w:basedOn w:val="DefaultParagraphFont"/>
    <w:link w:val="BodyTextIndent2"/>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BodyTextIndent3">
    <w:name w:val="Body Text Indent 3"/>
    <w:basedOn w:val="Normal"/>
    <w:link w:val="BodyTextIndent3Char"/>
    <w:uiPriority w:val="99"/>
    <w:semiHidden/>
    <w:unhideWhenUsed/>
    <w:rsid w:val="00BC384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BC384E"/>
    <w:rPr>
      <w:rFonts w:ascii="Minion Pro" w:hAnsi="Minion Pro"/>
      <w:color w:val="000000" w:themeColor="text1"/>
      <w:kern w:val="2"/>
      <w:sz w:val="16"/>
      <w:szCs w:val="16"/>
      <w:lang w:eastAsia="ja-JP"/>
      <w14:ligatures w14:val="standard"/>
      <w14:numForm w14:val="lining"/>
      <w14:numSpacing w14:val="tabular"/>
    </w:rPr>
  </w:style>
  <w:style w:type="paragraph" w:styleId="Closing">
    <w:name w:val="Closing"/>
    <w:basedOn w:val="Normal"/>
    <w:link w:val="ClosingChar"/>
    <w:uiPriority w:val="99"/>
    <w:semiHidden/>
    <w:unhideWhenUsed/>
    <w:rsid w:val="00BC384E"/>
    <w:pPr>
      <w:spacing w:line="240" w:lineRule="auto"/>
      <w:ind w:left="4252"/>
    </w:pPr>
  </w:style>
  <w:style w:type="character" w:customStyle="1" w:styleId="ClosingChar">
    <w:name w:val="Closing Char"/>
    <w:basedOn w:val="DefaultParagraphFont"/>
    <w:link w:val="Clos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ate">
    <w:name w:val="Date"/>
    <w:basedOn w:val="Normal"/>
    <w:next w:val="Normal"/>
    <w:link w:val="DateChar"/>
    <w:uiPriority w:val="99"/>
    <w:semiHidden/>
    <w:unhideWhenUsed/>
    <w:rsid w:val="00BC384E"/>
  </w:style>
  <w:style w:type="character" w:customStyle="1" w:styleId="DateChar">
    <w:name w:val="Date Char"/>
    <w:basedOn w:val="DefaultParagraphFont"/>
    <w:link w:val="Dat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ocumentMap">
    <w:name w:val="Document Map"/>
    <w:basedOn w:val="Normal"/>
    <w:link w:val="DocumentMapChar"/>
    <w:uiPriority w:val="99"/>
    <w:semiHidden/>
    <w:unhideWhenUsed/>
    <w:rsid w:val="00BC384E"/>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BC384E"/>
    <w:rPr>
      <w:rFonts w:ascii="Segoe UI" w:hAnsi="Segoe UI" w:cs="Segoe UI"/>
      <w:color w:val="000000" w:themeColor="text1"/>
      <w:kern w:val="2"/>
      <w:sz w:val="16"/>
      <w:szCs w:val="16"/>
      <w:lang w:eastAsia="ja-JP"/>
      <w14:ligatures w14:val="standard"/>
      <w14:numForm w14:val="lining"/>
      <w14:numSpacing w14:val="tabular"/>
    </w:rPr>
  </w:style>
  <w:style w:type="paragraph" w:styleId="EmailSignature">
    <w:name w:val="E-mail Signature"/>
    <w:basedOn w:val="Normal"/>
    <w:link w:val="EmailSignatureChar"/>
    <w:uiPriority w:val="99"/>
    <w:semiHidden/>
    <w:unhideWhenUsed/>
    <w:rsid w:val="00BC384E"/>
    <w:pPr>
      <w:spacing w:line="240" w:lineRule="auto"/>
    </w:pPr>
  </w:style>
  <w:style w:type="character" w:customStyle="1" w:styleId="EmailSignatureChar">
    <w:name w:val="Email Signature Char"/>
    <w:basedOn w:val="DefaultParagraphFont"/>
    <w:link w:val="Emai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EnvelopeAddress">
    <w:name w:val="envelope address"/>
    <w:basedOn w:val="Normal"/>
    <w:uiPriority w:val="99"/>
    <w:semiHidden/>
    <w:unhideWhenUsed/>
    <w:rsid w:val="00BC384E"/>
    <w:pPr>
      <w:framePr w:w="7920" w:h="1980" w:hRule="exact" w:hSpace="180" w:wrap="auto" w:hAnchor="page" w:xAlign="center" w:yAlign="bottom"/>
      <w:spacing w:line="240" w:lineRule="auto"/>
      <w:ind w:left="2880"/>
    </w:pPr>
    <w:rPr>
      <w:rFonts w:eastAsia="Times New Roman"/>
    </w:rPr>
  </w:style>
  <w:style w:type="paragraph" w:styleId="EnvelopeReturn">
    <w:name w:val="envelope return"/>
    <w:basedOn w:val="Normal"/>
    <w:uiPriority w:val="99"/>
    <w:semiHidden/>
    <w:unhideWhenUsed/>
    <w:rsid w:val="00BC384E"/>
    <w:pPr>
      <w:spacing w:line="240" w:lineRule="auto"/>
    </w:pPr>
    <w:rPr>
      <w:rFonts w:eastAsia="Times New Roman"/>
      <w:sz w:val="20"/>
      <w:szCs w:val="20"/>
    </w:rPr>
  </w:style>
  <w:style w:type="paragraph" w:styleId="HTMLAddress">
    <w:name w:val="HTML Address"/>
    <w:basedOn w:val="Normal"/>
    <w:link w:val="HTMLAddressChar"/>
    <w:uiPriority w:val="99"/>
    <w:semiHidden/>
    <w:unhideWhenUsed/>
    <w:rsid w:val="00BC384E"/>
    <w:pPr>
      <w:spacing w:line="240" w:lineRule="auto"/>
    </w:pPr>
    <w:rPr>
      <w:i/>
      <w:iCs/>
    </w:rPr>
  </w:style>
  <w:style w:type="character" w:customStyle="1" w:styleId="HTMLAddressChar">
    <w:name w:val="HTML Address Char"/>
    <w:basedOn w:val="DefaultParagraphFont"/>
    <w:link w:val="HTMLAddress"/>
    <w:uiPriority w:val="99"/>
    <w:semiHidden/>
    <w:rsid w:val="00BC384E"/>
    <w:rPr>
      <w:rFonts w:ascii="Minion Pro" w:hAnsi="Minion Pro"/>
      <w:i/>
      <w:iCs/>
      <w:color w:val="000000" w:themeColor="text1"/>
      <w:kern w:val="2"/>
      <w:sz w:val="22"/>
      <w:szCs w:val="24"/>
      <w:lang w:eastAsia="ja-JP"/>
      <w14:ligatures w14:val="standard"/>
      <w14:numForm w14:val="lining"/>
      <w14:numSpacing w14:val="tabular"/>
    </w:rPr>
  </w:style>
  <w:style w:type="paragraph" w:styleId="HTMLPreformatted">
    <w:name w:val="HTML Preformatted"/>
    <w:basedOn w:val="Normal"/>
    <w:link w:val="HTMLPreformattedChar"/>
    <w:uiPriority w:val="99"/>
    <w:semiHidden/>
    <w:unhideWhenUsed/>
    <w:rsid w:val="00BC384E"/>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Index1">
    <w:name w:val="index 1"/>
    <w:basedOn w:val="Normal"/>
    <w:next w:val="Normal"/>
    <w:autoRedefine/>
    <w:uiPriority w:val="99"/>
    <w:semiHidden/>
    <w:unhideWhenUsed/>
    <w:rsid w:val="00BC384E"/>
    <w:pPr>
      <w:spacing w:line="240" w:lineRule="auto"/>
      <w:ind w:left="220" w:hanging="220"/>
    </w:pPr>
  </w:style>
  <w:style w:type="paragraph" w:styleId="Index2">
    <w:name w:val="index 2"/>
    <w:basedOn w:val="Normal"/>
    <w:next w:val="Normal"/>
    <w:autoRedefine/>
    <w:uiPriority w:val="99"/>
    <w:semiHidden/>
    <w:unhideWhenUsed/>
    <w:rsid w:val="00BC384E"/>
    <w:pPr>
      <w:spacing w:line="240" w:lineRule="auto"/>
      <w:ind w:left="440" w:hanging="220"/>
    </w:pPr>
  </w:style>
  <w:style w:type="paragraph" w:styleId="Index3">
    <w:name w:val="index 3"/>
    <w:basedOn w:val="Normal"/>
    <w:next w:val="Normal"/>
    <w:autoRedefine/>
    <w:uiPriority w:val="99"/>
    <w:semiHidden/>
    <w:unhideWhenUsed/>
    <w:rsid w:val="00BC384E"/>
    <w:pPr>
      <w:spacing w:line="240" w:lineRule="auto"/>
      <w:ind w:left="660" w:hanging="220"/>
    </w:pPr>
  </w:style>
  <w:style w:type="paragraph" w:styleId="Index4">
    <w:name w:val="index 4"/>
    <w:basedOn w:val="Normal"/>
    <w:next w:val="Normal"/>
    <w:autoRedefine/>
    <w:uiPriority w:val="99"/>
    <w:semiHidden/>
    <w:unhideWhenUsed/>
    <w:rsid w:val="00BC384E"/>
    <w:pPr>
      <w:spacing w:line="240" w:lineRule="auto"/>
      <w:ind w:left="880" w:hanging="220"/>
    </w:pPr>
  </w:style>
  <w:style w:type="paragraph" w:styleId="Index5">
    <w:name w:val="index 5"/>
    <w:basedOn w:val="Normal"/>
    <w:next w:val="Normal"/>
    <w:autoRedefine/>
    <w:uiPriority w:val="99"/>
    <w:semiHidden/>
    <w:unhideWhenUsed/>
    <w:rsid w:val="00BC384E"/>
    <w:pPr>
      <w:spacing w:line="240" w:lineRule="auto"/>
      <w:ind w:left="1100" w:hanging="220"/>
    </w:pPr>
  </w:style>
  <w:style w:type="paragraph" w:styleId="Index6">
    <w:name w:val="index 6"/>
    <w:basedOn w:val="Normal"/>
    <w:next w:val="Normal"/>
    <w:autoRedefine/>
    <w:uiPriority w:val="99"/>
    <w:semiHidden/>
    <w:unhideWhenUsed/>
    <w:rsid w:val="00BC384E"/>
    <w:pPr>
      <w:spacing w:line="240" w:lineRule="auto"/>
      <w:ind w:left="1320" w:hanging="220"/>
    </w:pPr>
  </w:style>
  <w:style w:type="paragraph" w:styleId="Index7">
    <w:name w:val="index 7"/>
    <w:basedOn w:val="Normal"/>
    <w:next w:val="Normal"/>
    <w:autoRedefine/>
    <w:uiPriority w:val="99"/>
    <w:semiHidden/>
    <w:unhideWhenUsed/>
    <w:rsid w:val="00BC384E"/>
    <w:pPr>
      <w:spacing w:line="240" w:lineRule="auto"/>
      <w:ind w:left="1540" w:hanging="220"/>
    </w:pPr>
  </w:style>
  <w:style w:type="paragraph" w:styleId="Index8">
    <w:name w:val="index 8"/>
    <w:basedOn w:val="Normal"/>
    <w:next w:val="Normal"/>
    <w:autoRedefine/>
    <w:uiPriority w:val="99"/>
    <w:semiHidden/>
    <w:unhideWhenUsed/>
    <w:rsid w:val="00BC384E"/>
    <w:pPr>
      <w:spacing w:line="240" w:lineRule="auto"/>
      <w:ind w:left="1760" w:hanging="220"/>
    </w:pPr>
  </w:style>
  <w:style w:type="paragraph" w:styleId="Index9">
    <w:name w:val="index 9"/>
    <w:basedOn w:val="Normal"/>
    <w:next w:val="Normal"/>
    <w:autoRedefine/>
    <w:uiPriority w:val="99"/>
    <w:semiHidden/>
    <w:unhideWhenUsed/>
    <w:rsid w:val="00BC384E"/>
    <w:pPr>
      <w:spacing w:line="240" w:lineRule="auto"/>
      <w:ind w:left="1980" w:hanging="220"/>
    </w:pPr>
  </w:style>
  <w:style w:type="paragraph" w:styleId="IndexHeading">
    <w:name w:val="index heading"/>
    <w:basedOn w:val="Normal"/>
    <w:next w:val="Index1"/>
    <w:uiPriority w:val="99"/>
    <w:semiHidden/>
    <w:unhideWhenUsed/>
    <w:rsid w:val="00BC384E"/>
    <w:rPr>
      <w:rFonts w:eastAsia="Times New Roman"/>
      <w:b/>
      <w:bCs/>
    </w:rPr>
  </w:style>
  <w:style w:type="paragraph" w:styleId="IntenseQuote">
    <w:name w:val="Intense Quote"/>
    <w:basedOn w:val="Normal"/>
    <w:next w:val="Normal"/>
    <w:link w:val="IntenseQuoteChar"/>
    <w:uiPriority w:val="30"/>
    <w:qFormat/>
    <w:rsid w:val="001938DA"/>
    <w:pPr>
      <w:spacing w:before="195" w:after="195"/>
      <w:ind w:left="390" w:right="390"/>
    </w:pPr>
    <w:rPr>
      <w:b/>
      <w:i/>
      <w:iCs/>
    </w:rPr>
  </w:style>
  <w:style w:type="character" w:customStyle="1" w:styleId="IntenseQuoteChar">
    <w:name w:val="Intense Quote Char"/>
    <w:basedOn w:val="DefaultParagraphFont"/>
    <w:link w:val="IntenseQuote"/>
    <w:uiPriority w:val="30"/>
    <w:qFormat/>
    <w:rsid w:val="001938DA"/>
    <w:rPr>
      <w:rFonts w:ascii="Times New Roman" w:hAnsi="Times New Roman"/>
      <w:b/>
      <w:i/>
      <w:iCs/>
      <w:color w:val="000000" w:themeColor="text1"/>
      <w:kern w:val="2"/>
      <w:sz w:val="22"/>
      <w:szCs w:val="24"/>
      <w:lang w:val="en-US" w:eastAsia="ja-JP"/>
      <w14:numForm w14:val="lining"/>
      <w14:numSpacing w14:val="tabular"/>
    </w:rPr>
  </w:style>
  <w:style w:type="paragraph" w:styleId="List">
    <w:name w:val="List"/>
    <w:basedOn w:val="Normal"/>
    <w:uiPriority w:val="99"/>
    <w:semiHidden/>
    <w:unhideWhenUsed/>
    <w:rsid w:val="00BC384E"/>
    <w:pPr>
      <w:ind w:left="283" w:hanging="283"/>
      <w:contextualSpacing/>
    </w:pPr>
  </w:style>
  <w:style w:type="paragraph" w:styleId="List2">
    <w:name w:val="List 2"/>
    <w:basedOn w:val="Normal"/>
    <w:uiPriority w:val="99"/>
    <w:semiHidden/>
    <w:unhideWhenUsed/>
    <w:rsid w:val="00BC384E"/>
    <w:pPr>
      <w:ind w:left="566" w:hanging="283"/>
      <w:contextualSpacing/>
    </w:pPr>
  </w:style>
  <w:style w:type="paragraph" w:styleId="List3">
    <w:name w:val="List 3"/>
    <w:basedOn w:val="Normal"/>
    <w:uiPriority w:val="99"/>
    <w:semiHidden/>
    <w:unhideWhenUsed/>
    <w:rsid w:val="00BC384E"/>
    <w:pPr>
      <w:ind w:left="849" w:hanging="283"/>
      <w:contextualSpacing/>
    </w:pPr>
  </w:style>
  <w:style w:type="paragraph" w:styleId="List4">
    <w:name w:val="List 4"/>
    <w:basedOn w:val="Normal"/>
    <w:uiPriority w:val="99"/>
    <w:semiHidden/>
    <w:unhideWhenUsed/>
    <w:rsid w:val="00BC384E"/>
    <w:pPr>
      <w:ind w:left="1132" w:hanging="283"/>
      <w:contextualSpacing/>
    </w:pPr>
  </w:style>
  <w:style w:type="paragraph" w:styleId="List5">
    <w:name w:val="List 5"/>
    <w:basedOn w:val="Normal"/>
    <w:uiPriority w:val="99"/>
    <w:semiHidden/>
    <w:unhideWhenUsed/>
    <w:rsid w:val="00BC384E"/>
    <w:pPr>
      <w:ind w:left="1415" w:hanging="283"/>
      <w:contextualSpacing/>
    </w:pPr>
  </w:style>
  <w:style w:type="paragraph" w:styleId="ListBullet">
    <w:name w:val="List Bullet"/>
    <w:basedOn w:val="Normal"/>
    <w:uiPriority w:val="99"/>
    <w:unhideWhenUsed/>
    <w:rsid w:val="005B3D2F"/>
    <w:pPr>
      <w:numPr>
        <w:numId w:val="2"/>
      </w:numPr>
      <w:spacing w:before="195" w:after="195" w:line="390" w:lineRule="exact"/>
      <w:ind w:left="392" w:hanging="335"/>
      <w:contextualSpacing/>
    </w:pPr>
  </w:style>
  <w:style w:type="paragraph" w:styleId="ListBullet2">
    <w:name w:val="List Bullet 2"/>
    <w:basedOn w:val="Normal"/>
    <w:uiPriority w:val="99"/>
    <w:unhideWhenUsed/>
    <w:rsid w:val="005C5D55"/>
    <w:pPr>
      <w:numPr>
        <w:numId w:val="3"/>
      </w:numPr>
      <w:spacing w:line="390" w:lineRule="exact"/>
      <w:ind w:left="782" w:hanging="357"/>
      <w:contextualSpacing/>
    </w:pPr>
  </w:style>
  <w:style w:type="paragraph" w:styleId="ListBullet3">
    <w:name w:val="List Bullet 3"/>
    <w:basedOn w:val="Normal"/>
    <w:uiPriority w:val="99"/>
    <w:unhideWhenUsed/>
    <w:rsid w:val="00BC384E"/>
    <w:pPr>
      <w:numPr>
        <w:numId w:val="4"/>
      </w:numPr>
      <w:contextualSpacing/>
    </w:pPr>
  </w:style>
  <w:style w:type="paragraph" w:styleId="ListBullet4">
    <w:name w:val="List Bullet 4"/>
    <w:basedOn w:val="Normal"/>
    <w:uiPriority w:val="99"/>
    <w:semiHidden/>
    <w:unhideWhenUsed/>
    <w:rsid w:val="00BC384E"/>
    <w:pPr>
      <w:numPr>
        <w:numId w:val="5"/>
      </w:numPr>
      <w:contextualSpacing/>
    </w:pPr>
  </w:style>
  <w:style w:type="paragraph" w:styleId="ListBullet5">
    <w:name w:val="List Bullet 5"/>
    <w:basedOn w:val="Normal"/>
    <w:uiPriority w:val="99"/>
    <w:semiHidden/>
    <w:unhideWhenUsed/>
    <w:rsid w:val="00BC384E"/>
    <w:pPr>
      <w:numPr>
        <w:numId w:val="6"/>
      </w:numPr>
      <w:contextualSpacing/>
    </w:pPr>
  </w:style>
  <w:style w:type="paragraph" w:styleId="ListContinue">
    <w:name w:val="List Continue"/>
    <w:basedOn w:val="Normal"/>
    <w:uiPriority w:val="99"/>
    <w:semiHidden/>
    <w:unhideWhenUsed/>
    <w:rsid w:val="00BC384E"/>
    <w:pPr>
      <w:spacing w:after="120"/>
      <w:ind w:left="283"/>
      <w:contextualSpacing/>
    </w:pPr>
  </w:style>
  <w:style w:type="paragraph" w:styleId="ListContinue2">
    <w:name w:val="List Continue 2"/>
    <w:basedOn w:val="Normal"/>
    <w:uiPriority w:val="99"/>
    <w:semiHidden/>
    <w:unhideWhenUsed/>
    <w:rsid w:val="00BC384E"/>
    <w:pPr>
      <w:spacing w:after="120"/>
      <w:ind w:left="566"/>
      <w:contextualSpacing/>
    </w:pPr>
  </w:style>
  <w:style w:type="paragraph" w:styleId="ListContinue3">
    <w:name w:val="List Continue 3"/>
    <w:basedOn w:val="Normal"/>
    <w:uiPriority w:val="99"/>
    <w:semiHidden/>
    <w:unhideWhenUsed/>
    <w:rsid w:val="00BC384E"/>
    <w:pPr>
      <w:spacing w:after="120"/>
      <w:ind w:left="849"/>
      <w:contextualSpacing/>
    </w:pPr>
  </w:style>
  <w:style w:type="paragraph" w:styleId="ListContinue4">
    <w:name w:val="List Continue 4"/>
    <w:basedOn w:val="Normal"/>
    <w:uiPriority w:val="99"/>
    <w:semiHidden/>
    <w:unhideWhenUsed/>
    <w:rsid w:val="00BC384E"/>
    <w:pPr>
      <w:spacing w:after="120"/>
      <w:ind w:left="1132"/>
      <w:contextualSpacing/>
    </w:pPr>
  </w:style>
  <w:style w:type="paragraph" w:styleId="ListContinue5">
    <w:name w:val="List Continue 5"/>
    <w:basedOn w:val="Normal"/>
    <w:uiPriority w:val="99"/>
    <w:semiHidden/>
    <w:unhideWhenUsed/>
    <w:rsid w:val="00BC384E"/>
    <w:pPr>
      <w:spacing w:after="120"/>
      <w:ind w:left="1415"/>
      <w:contextualSpacing/>
    </w:pPr>
  </w:style>
  <w:style w:type="paragraph" w:styleId="ListNumber2">
    <w:name w:val="List Number 2"/>
    <w:basedOn w:val="Normal"/>
    <w:uiPriority w:val="99"/>
    <w:unhideWhenUsed/>
    <w:rsid w:val="00BD158A"/>
    <w:pPr>
      <w:numPr>
        <w:numId w:val="8"/>
      </w:numPr>
      <w:spacing w:line="390" w:lineRule="exact"/>
      <w:contextualSpacing/>
    </w:pPr>
  </w:style>
  <w:style w:type="paragraph" w:styleId="ListNumber3">
    <w:name w:val="List Number 3"/>
    <w:basedOn w:val="Normal"/>
    <w:uiPriority w:val="99"/>
    <w:semiHidden/>
    <w:unhideWhenUsed/>
    <w:rsid w:val="00BC384E"/>
    <w:pPr>
      <w:numPr>
        <w:numId w:val="9"/>
      </w:numPr>
      <w:contextualSpacing/>
    </w:pPr>
  </w:style>
  <w:style w:type="paragraph" w:styleId="ListNumber4">
    <w:name w:val="List Number 4"/>
    <w:basedOn w:val="Normal"/>
    <w:uiPriority w:val="99"/>
    <w:semiHidden/>
    <w:unhideWhenUsed/>
    <w:rsid w:val="00BC384E"/>
    <w:pPr>
      <w:numPr>
        <w:numId w:val="10"/>
      </w:numPr>
      <w:contextualSpacing/>
    </w:pPr>
  </w:style>
  <w:style w:type="paragraph" w:styleId="ListNumber5">
    <w:name w:val="List Number 5"/>
    <w:basedOn w:val="Normal"/>
    <w:uiPriority w:val="99"/>
    <w:semiHidden/>
    <w:unhideWhenUsed/>
    <w:rsid w:val="00BC384E"/>
    <w:pPr>
      <w:numPr>
        <w:numId w:val="11"/>
      </w:numPr>
      <w:contextualSpacing/>
    </w:pPr>
  </w:style>
  <w:style w:type="paragraph" w:styleId="ListParagraph">
    <w:name w:val="List Paragraph"/>
    <w:basedOn w:val="Normal"/>
    <w:uiPriority w:val="34"/>
    <w:qFormat/>
    <w:rsid w:val="00BC384E"/>
    <w:pPr>
      <w:ind w:left="720"/>
      <w:contextualSpacing/>
    </w:pPr>
  </w:style>
  <w:style w:type="paragraph" w:styleId="MacroText">
    <w:name w:val="macro"/>
    <w:link w:val="MacroTextChar"/>
    <w:uiPriority w:val="99"/>
    <w:semiHidden/>
    <w:unhideWhenUsed/>
    <w:rsid w:val="00BC384E"/>
    <w:pPr>
      <w:tabs>
        <w:tab w:val="left" w:pos="480"/>
        <w:tab w:val="left" w:pos="960"/>
        <w:tab w:val="left" w:pos="1440"/>
        <w:tab w:val="left" w:pos="1920"/>
        <w:tab w:val="left" w:pos="2400"/>
        <w:tab w:val="left" w:pos="2880"/>
        <w:tab w:val="left" w:pos="3360"/>
        <w:tab w:val="left" w:pos="3840"/>
        <w:tab w:val="left" w:pos="4320"/>
      </w:tabs>
      <w:spacing w:line="300" w:lineRule="atLeast"/>
      <w:jc w:val="both"/>
    </w:pPr>
    <w:rPr>
      <w:rFonts w:ascii="Consolas" w:hAnsi="Consolas"/>
      <w:color w:val="000000" w:themeColor="text1"/>
      <w:kern w:val="2"/>
      <w:lang w:eastAsia="ja-JP"/>
      <w14:ligatures w14:val="standard"/>
      <w14:numForm w14:val="lining"/>
      <w14:numSpacing w14:val="tabular"/>
    </w:rPr>
  </w:style>
  <w:style w:type="character" w:customStyle="1" w:styleId="MacroTextChar">
    <w:name w:val="Macro Text Char"/>
    <w:basedOn w:val="DefaultParagraphFont"/>
    <w:link w:val="MacroText"/>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MessageHeader">
    <w:name w:val="Message Header"/>
    <w:basedOn w:val="Normal"/>
    <w:link w:val="MessageHeaderChar"/>
    <w:uiPriority w:val="99"/>
    <w:semiHidden/>
    <w:unhideWhenUsed/>
    <w:rsid w:val="00BC384E"/>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eastAsia="Times New Roman"/>
    </w:rPr>
  </w:style>
  <w:style w:type="character" w:customStyle="1" w:styleId="MessageHeaderChar">
    <w:name w:val="Message Header Char"/>
    <w:basedOn w:val="DefaultParagraphFont"/>
    <w:link w:val="MessageHeader"/>
    <w:uiPriority w:val="99"/>
    <w:semiHidden/>
    <w:rsid w:val="00BC384E"/>
    <w:rPr>
      <w:rFonts w:ascii="Times New Roman" w:eastAsia="Times New Roman" w:hAnsi="Times New Roman" w:cs="Times New Roman"/>
      <w:color w:val="000000" w:themeColor="text1"/>
      <w:kern w:val="2"/>
      <w:sz w:val="24"/>
      <w:szCs w:val="24"/>
      <w:shd w:val="pct20" w:color="auto" w:fill="auto"/>
      <w:lang w:eastAsia="ja-JP"/>
      <w14:ligatures w14:val="standard"/>
      <w14:numForm w14:val="lining"/>
      <w14:numSpacing w14:val="tabular"/>
    </w:rPr>
  </w:style>
  <w:style w:type="paragraph" w:styleId="NoSpacing">
    <w:name w:val="No Spacing"/>
    <w:uiPriority w:val="1"/>
    <w:qFormat/>
    <w:rsid w:val="00BC384E"/>
    <w:pPr>
      <w:jc w:val="both"/>
    </w:pPr>
    <w:rPr>
      <w:rFonts w:ascii="Minion Pro" w:hAnsi="Minion Pro"/>
      <w:color w:val="000000" w:themeColor="text1"/>
      <w:kern w:val="2"/>
      <w:sz w:val="22"/>
      <w:szCs w:val="24"/>
      <w:lang w:eastAsia="ja-JP"/>
      <w14:ligatures w14:val="standard"/>
      <w14:numForm w14:val="lining"/>
      <w14:numSpacing w14:val="tabular"/>
    </w:rPr>
  </w:style>
  <w:style w:type="paragraph" w:styleId="NormalIndent">
    <w:name w:val="Normal Indent"/>
    <w:basedOn w:val="Normal"/>
    <w:uiPriority w:val="99"/>
    <w:semiHidden/>
    <w:unhideWhenUsed/>
    <w:rsid w:val="00BC384E"/>
    <w:pPr>
      <w:ind w:left="720"/>
    </w:pPr>
  </w:style>
  <w:style w:type="paragraph" w:styleId="NoteHeading">
    <w:name w:val="Note Heading"/>
    <w:basedOn w:val="Normal"/>
    <w:next w:val="Normal"/>
    <w:link w:val="NoteHeadingChar"/>
    <w:uiPriority w:val="99"/>
    <w:semiHidden/>
    <w:unhideWhenUsed/>
    <w:rsid w:val="00BC384E"/>
    <w:pPr>
      <w:spacing w:line="240" w:lineRule="auto"/>
    </w:pPr>
  </w:style>
  <w:style w:type="character" w:customStyle="1" w:styleId="NoteHeadingChar">
    <w:name w:val="Note Heading Char"/>
    <w:basedOn w:val="DefaultParagraphFont"/>
    <w:link w:val="NoteHead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PlainText">
    <w:name w:val="Plain Text"/>
    <w:basedOn w:val="Normal"/>
    <w:link w:val="PlainTextChar"/>
    <w:uiPriority w:val="99"/>
    <w:unhideWhenUsed/>
    <w:rsid w:val="00D86AB1"/>
    <w:pPr>
      <w:spacing w:line="240" w:lineRule="auto"/>
    </w:pPr>
    <w:rPr>
      <w:rFonts w:ascii="Courier New" w:hAnsi="Courier New"/>
      <w:noProof/>
      <w:sz w:val="21"/>
      <w:szCs w:val="21"/>
    </w:rPr>
  </w:style>
  <w:style w:type="character" w:customStyle="1" w:styleId="PlainTextChar">
    <w:name w:val="Plain Text Char"/>
    <w:basedOn w:val="DefaultParagraphFont"/>
    <w:link w:val="PlainText"/>
    <w:uiPriority w:val="99"/>
    <w:rsid w:val="00D86AB1"/>
    <w:rPr>
      <w:rFonts w:ascii="Courier New" w:hAnsi="Courier New"/>
      <w:noProof/>
      <w:color w:val="000000" w:themeColor="text1"/>
      <w:kern w:val="2"/>
      <w:sz w:val="21"/>
      <w:szCs w:val="21"/>
      <w:lang w:val="en-US" w:eastAsia="ja-JP"/>
      <w14:numForm w14:val="lining"/>
      <w14:numSpacing w14:val="tabular"/>
    </w:rPr>
  </w:style>
  <w:style w:type="paragraph" w:styleId="Salutation">
    <w:name w:val="Salutation"/>
    <w:basedOn w:val="Normal"/>
    <w:next w:val="Normal"/>
    <w:link w:val="SalutationChar"/>
    <w:uiPriority w:val="99"/>
    <w:semiHidden/>
    <w:unhideWhenUsed/>
    <w:rsid w:val="00BC384E"/>
  </w:style>
  <w:style w:type="character" w:customStyle="1" w:styleId="SalutationChar">
    <w:name w:val="Salutation Char"/>
    <w:basedOn w:val="DefaultParagraphFont"/>
    <w:link w:val="Salutation"/>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Signature">
    <w:name w:val="Signature"/>
    <w:basedOn w:val="Normal"/>
    <w:link w:val="SignatureChar"/>
    <w:uiPriority w:val="99"/>
    <w:semiHidden/>
    <w:unhideWhenUsed/>
    <w:rsid w:val="00BC384E"/>
    <w:pPr>
      <w:spacing w:line="240" w:lineRule="auto"/>
      <w:ind w:left="4252"/>
    </w:pPr>
  </w:style>
  <w:style w:type="character" w:customStyle="1" w:styleId="SignatureChar">
    <w:name w:val="Signature Char"/>
    <w:basedOn w:val="DefaultParagraphFont"/>
    <w:link w:va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TableofAuthorities">
    <w:name w:val="table of authorities"/>
    <w:basedOn w:val="Normal"/>
    <w:next w:val="Normal"/>
    <w:uiPriority w:val="99"/>
    <w:semiHidden/>
    <w:unhideWhenUsed/>
    <w:rsid w:val="00BC384E"/>
    <w:pPr>
      <w:ind w:left="220" w:hanging="220"/>
    </w:pPr>
  </w:style>
  <w:style w:type="paragraph" w:styleId="TableofFigures">
    <w:name w:val="table of figures"/>
    <w:basedOn w:val="Normal"/>
    <w:next w:val="Normal"/>
    <w:uiPriority w:val="99"/>
    <w:semiHidden/>
    <w:unhideWhenUsed/>
    <w:rsid w:val="00BC384E"/>
  </w:style>
  <w:style w:type="paragraph" w:styleId="TOAHeading">
    <w:name w:val="toa heading"/>
    <w:basedOn w:val="Normal"/>
    <w:next w:val="Normal"/>
    <w:uiPriority w:val="99"/>
    <w:semiHidden/>
    <w:unhideWhenUsed/>
    <w:rsid w:val="00BC384E"/>
    <w:pPr>
      <w:spacing w:before="120"/>
    </w:pPr>
    <w:rPr>
      <w:rFonts w:eastAsia="Times New Roman"/>
      <w:b/>
      <w:bCs/>
    </w:rPr>
  </w:style>
  <w:style w:type="paragraph" w:styleId="TOCHeading">
    <w:name w:val="TOC Heading"/>
    <w:basedOn w:val="Heading1"/>
    <w:next w:val="Normal"/>
    <w:uiPriority w:val="39"/>
    <w:unhideWhenUsed/>
    <w:qFormat/>
    <w:rsid w:val="00385E23"/>
    <w:pPr>
      <w:pageBreakBefore/>
      <w:numPr>
        <w:numId w:val="0"/>
      </w:numPr>
      <w:spacing w:before="0"/>
      <w:jc w:val="both"/>
      <w:outlineLvl w:val="9"/>
    </w:pPr>
    <w:rPr>
      <w:rFonts w:eastAsia="Times New Roman"/>
      <w:bCs w:val="0"/>
    </w:rPr>
  </w:style>
  <w:style w:type="paragraph" w:customStyle="1" w:styleId="Post-Table">
    <w:name w:val="Post-Table"/>
    <w:basedOn w:val="Normal"/>
    <w:qFormat/>
    <w:rsid w:val="00C54353"/>
    <w:pPr>
      <w:spacing w:after="580" w:line="20" w:lineRule="exact"/>
    </w:pPr>
  </w:style>
  <w:style w:type="table" w:customStyle="1" w:styleId="TableforFigure">
    <w:name w:val="Table for Figure"/>
    <w:basedOn w:val="TableNormal"/>
    <w:uiPriority w:val="99"/>
    <w:rsid w:val="000011E9"/>
    <w:pPr>
      <w:jc w:val="center"/>
    </w:pPr>
    <w:rPr>
      <w:rFonts w:ascii="Times New Roman" w:hAnsi="Times New Roman"/>
      <w:color w:val="000000" w:themeColor="text1"/>
      <w:sz w:val="19"/>
    </w:rPr>
    <w:tblPr>
      <w:jc w:val="center"/>
    </w:tblPr>
    <w:trPr>
      <w:jc w:val="center"/>
    </w:trPr>
  </w:style>
  <w:style w:type="character" w:customStyle="1" w:styleId="Mention1">
    <w:name w:val="Mention1"/>
    <w:basedOn w:val="DefaultParagraphFont"/>
    <w:uiPriority w:val="99"/>
    <w:rsid w:val="00192427"/>
    <w:rPr>
      <w:color w:val="2B579A"/>
      <w:shd w:val="clear" w:color="auto" w:fill="E6E6E6"/>
    </w:rPr>
  </w:style>
  <w:style w:type="character" w:customStyle="1" w:styleId="UnresolvedMention1">
    <w:name w:val="Unresolved Mention1"/>
    <w:basedOn w:val="DefaultParagraphFont"/>
    <w:uiPriority w:val="99"/>
    <w:rsid w:val="006D5C09"/>
    <w:rPr>
      <w:color w:val="605E5C"/>
      <w:shd w:val="clear" w:color="auto" w:fill="E1DFDD"/>
    </w:rPr>
  </w:style>
  <w:style w:type="paragraph" w:customStyle="1" w:styleId="BibliographyHeading">
    <w:name w:val="Bibliography Heading"/>
    <w:basedOn w:val="Heading1"/>
    <w:qFormat/>
    <w:rsid w:val="00D64E2B"/>
    <w:pPr>
      <w:pageBreakBefore/>
      <w:numPr>
        <w:numId w:val="0"/>
      </w:numPr>
      <w:spacing w:before="0"/>
    </w:pPr>
  </w:style>
  <w:style w:type="character" w:styleId="UnresolvedMention">
    <w:name w:val="Unresolved Mention"/>
    <w:basedOn w:val="DefaultParagraphFont"/>
    <w:uiPriority w:val="99"/>
    <w:semiHidden/>
    <w:unhideWhenUsed/>
    <w:rsid w:val="00582DFA"/>
    <w:rPr>
      <w:color w:val="605E5C"/>
      <w:shd w:val="clear" w:color="auto" w:fill="E1DFDD"/>
    </w:rPr>
  </w:style>
  <w:style w:type="table" w:customStyle="1" w:styleId="BarebonesTable">
    <w:name w:val="Barebones Table"/>
    <w:basedOn w:val="TableNormal"/>
    <w:uiPriority w:val="99"/>
    <w:rsid w:val="004748F0"/>
    <w:tblPr/>
    <w:tblStylePr w:type="firstRow">
      <w:tblPr/>
      <w:tcPr>
        <w:tcBorders>
          <w:top w:val="single" w:sz="4" w:space="0" w:color="auto"/>
        </w:tcBorders>
      </w:tcPr>
    </w:tblStylePr>
    <w:tblStylePr w:type="lastRow">
      <w:tblPr/>
      <w:tcPr>
        <w:tcBorders>
          <w:bottom w:val="single" w:sz="4" w:space="0" w:color="auto"/>
        </w:tcBorders>
      </w:tcPr>
    </w:tblStylePr>
  </w:style>
  <w:style w:type="paragraph" w:customStyle="1" w:styleId="ThesisTitle">
    <w:name w:val="Thesis Title"/>
    <w:basedOn w:val="Title"/>
    <w:next w:val="Normal"/>
    <w:qFormat/>
    <w:rsid w:val="00926A02"/>
    <w:pPr>
      <w:suppressAutoHyphens/>
    </w:pPr>
  </w:style>
  <w:style w:type="character" w:customStyle="1" w:styleId="EquationFont">
    <w:name w:val="EquationFont"/>
    <w:basedOn w:val="DefaultParagraphFont"/>
    <w:uiPriority w:val="1"/>
    <w:qFormat/>
    <w:rsid w:val="00B23DA8"/>
    <w:rPr>
      <w:rFonts w:ascii="STIX Math" w:hAnsi="STIX Math"/>
      <w:i w:val="0"/>
    </w:rPr>
  </w:style>
  <w:style w:type="table" w:styleId="TableGridLight">
    <w:name w:val="Grid Table Light"/>
    <w:basedOn w:val="TableNormal"/>
    <w:uiPriority w:val="40"/>
    <w:rsid w:val="0056398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laceholderText">
    <w:name w:val="Placeholder Text"/>
    <w:basedOn w:val="DefaultParagraphFont"/>
    <w:uiPriority w:val="99"/>
    <w:semiHidden/>
    <w:rsid w:val="00E45FC4"/>
    <w:rPr>
      <w:color w:val="666666"/>
    </w:rPr>
  </w:style>
  <w:style w:type="paragraph" w:customStyle="1" w:styleId="FigureNote">
    <w:name w:val="Figure Note"/>
    <w:basedOn w:val="Normal"/>
    <w:qFormat/>
    <w:rsid w:val="00D41D33"/>
    <w:pPr>
      <w:spacing w:line="270" w:lineRule="atLeast"/>
    </w:pPr>
    <w:rPr>
      <w:sz w:val="18"/>
    </w:rPr>
  </w:style>
  <w:style w:type="paragraph" w:customStyle="1" w:styleId="Theorem-Plain">
    <w:name w:val="Theorem-Plain"/>
    <w:basedOn w:val="BodyText"/>
    <w:next w:val="BodyTextFirstIndent"/>
    <w:qFormat/>
    <w:rsid w:val="004A6248"/>
    <w:pPr>
      <w:spacing w:before="390" w:after="390"/>
    </w:pPr>
    <w:rPr>
      <w:i/>
    </w:rPr>
  </w:style>
  <w:style w:type="paragraph" w:customStyle="1" w:styleId="Theorem-Remark">
    <w:name w:val="Theorem-Remark"/>
    <w:basedOn w:val="BodyText"/>
    <w:next w:val="BodyTextFirstIndent"/>
    <w:qFormat/>
    <w:rsid w:val="003E19F3"/>
    <w:rPr>
      <w:lang w:eastAsia="en-US"/>
    </w:rPr>
  </w:style>
  <w:style w:type="paragraph" w:customStyle="1" w:styleId="Proof">
    <w:name w:val="Proof"/>
    <w:basedOn w:val="BodyText"/>
    <w:qFormat/>
    <w:rsid w:val="000E4C20"/>
    <w:pPr>
      <w:tabs>
        <w:tab w:val="right" w:pos="8216"/>
      </w:tabs>
      <w:spacing w:before="390" w:after="390"/>
    </w:pPr>
  </w:style>
  <w:style w:type="character" w:styleId="Strong">
    <w:name w:val="Strong"/>
    <w:basedOn w:val="DefaultParagraphFont"/>
    <w:uiPriority w:val="22"/>
    <w:qFormat/>
    <w:rsid w:val="00AE64B2"/>
    <w:rPr>
      <w:b/>
      <w:bCs/>
    </w:rPr>
  </w:style>
  <w:style w:type="character" w:customStyle="1" w:styleId="Theorem-PlainHead">
    <w:name w:val="Theorem-Plain Head"/>
    <w:uiPriority w:val="1"/>
    <w:rsid w:val="00AE64B2"/>
    <w:rPr>
      <w:b/>
      <w:i/>
    </w:rPr>
  </w:style>
  <w:style w:type="paragraph" w:customStyle="1" w:styleId="Theorem-Definition">
    <w:name w:val="Theorem-Definition"/>
    <w:basedOn w:val="BodyText"/>
    <w:next w:val="BodyTextFirstIndent"/>
    <w:qFormat/>
    <w:rsid w:val="00FA3A6C"/>
    <w:pPr>
      <w:spacing w:before="390" w:after="390"/>
    </w:pPr>
    <w:rPr>
      <w:lang w:eastAsia="en-US"/>
    </w:rPr>
  </w:style>
  <w:style w:type="paragraph" w:customStyle="1" w:styleId="TableNote">
    <w:name w:val="Table Note"/>
    <w:basedOn w:val="FigureNote"/>
    <w:qFormat/>
    <w:rsid w:val="00DD4E21"/>
    <w:pPr>
      <w:framePr w:hSpace="181" w:vSpace="420" w:wrap="around" w:hAnchor="text" w:y="1"/>
      <w:spacing w:before="135"/>
      <w:suppressOverlap/>
    </w:pPr>
  </w:style>
  <w:style w:type="paragraph" w:customStyle="1" w:styleId="TableTitle">
    <w:name w:val="Table Title"/>
    <w:basedOn w:val="Caption"/>
    <w:next w:val="TableText"/>
    <w:qFormat/>
    <w:rsid w:val="009C7AC0"/>
  </w:style>
  <w:style w:type="paragraph" w:customStyle="1" w:styleId="ThesisAuthor">
    <w:name w:val="Thesis Author"/>
    <w:basedOn w:val="BodyText"/>
    <w:qFormat/>
    <w:rsid w:val="00BE264A"/>
    <w:pPr>
      <w:spacing w:before="390" w:after="390"/>
      <w:jc w:val="center"/>
    </w:pPr>
    <w:rPr>
      <w:bCs/>
      <w:sz w:val="28"/>
      <w:lang w:val="en-GB"/>
    </w:rPr>
  </w:style>
  <w:style w:type="paragraph" w:customStyle="1" w:styleId="Example">
    <w:name w:val="Example"/>
    <w:basedOn w:val="Quote"/>
    <w:qFormat/>
    <w:rsid w:val="00C4052B"/>
    <w:pPr>
      <w:spacing w:before="0" w:after="0"/>
      <w:ind w:left="0" w:right="0"/>
    </w:pPr>
  </w:style>
  <w:style w:type="table" w:customStyle="1" w:styleId="ExampleTable">
    <w:name w:val="Example Table"/>
    <w:basedOn w:val="TableNormal"/>
    <w:uiPriority w:val="99"/>
    <w:rsid w:val="009340E5"/>
    <w:rPr>
      <w:rFonts w:ascii="Times New Roman" w:hAnsi="Times New Roman"/>
      <w:sz w:val="22"/>
    </w:rPr>
    <w:tblPr>
      <w:tblCellMar>
        <w:top w:w="244" w:type="dxa"/>
        <w:left w:w="340" w:type="dxa"/>
        <w:bottom w:w="298" w:type="dxa"/>
        <w:right w:w="340" w:type="dxa"/>
      </w:tblCellMar>
    </w:tblPr>
    <w:tcPr>
      <w:shd w:val="clear" w:color="auto" w:fill="F1F7FB"/>
      <w:vAlign w:val="center"/>
    </w:tcPr>
  </w:style>
  <w:style w:type="numbering" w:customStyle="1" w:styleId="CurrentList1">
    <w:name w:val="Current List1"/>
    <w:uiPriority w:val="99"/>
    <w:rsid w:val="005806AC"/>
    <w:pPr>
      <w:numPr>
        <w:numId w:val="17"/>
      </w:numPr>
    </w:pPr>
  </w:style>
  <w:style w:type="paragraph" w:customStyle="1" w:styleId="BodyTextFirstHanging">
    <w:name w:val="Body Text First Hanging"/>
    <w:basedOn w:val="BodyText"/>
    <w:qFormat/>
    <w:rsid w:val="00CF3AD9"/>
    <w:pPr>
      <w:spacing w:before="195" w:after="195"/>
      <w:ind w:left="391" w:hanging="391"/>
      <w:contextualSpacing/>
    </w:pPr>
  </w:style>
  <w:style w:type="character" w:customStyle="1" w:styleId="Theorem-DefinitionHead">
    <w:name w:val="Theorem-Definition Head"/>
    <w:basedOn w:val="DefaultParagraphFont"/>
    <w:uiPriority w:val="1"/>
    <w:qFormat/>
    <w:rsid w:val="00C032D6"/>
    <w:rPr>
      <w:b/>
    </w:rPr>
  </w:style>
  <w:style w:type="character" w:customStyle="1" w:styleId="Theorem-RemarkHead">
    <w:name w:val="Theorem-Remark Head"/>
    <w:uiPriority w:val="1"/>
    <w:rsid w:val="00503788"/>
    <w:rPr>
      <w:i/>
      <w:iCs/>
    </w:rPr>
  </w:style>
  <w:style w:type="paragraph" w:customStyle="1" w:styleId="Example-Annotation">
    <w:name w:val="Example-Annotation"/>
    <w:basedOn w:val="Example"/>
    <w:qFormat/>
    <w:rsid w:val="00F652E9"/>
    <w:pPr>
      <w:framePr w:wrap="around" w:vAnchor="text" w:hAnchor="text" w:y="194"/>
      <w:spacing w:line="220" w:lineRule="exact"/>
      <w:jc w:val="left"/>
    </w:pPr>
    <w:rPr>
      <w:rFonts w:ascii="Arial" w:hAnsi="Arial"/>
      <w:sz w:val="15"/>
    </w:rPr>
  </w:style>
  <w:style w:type="numbering" w:customStyle="1" w:styleId="CurrentList2">
    <w:name w:val="Current List2"/>
    <w:uiPriority w:val="99"/>
    <w:rsid w:val="00D259D9"/>
    <w:pPr>
      <w:numPr>
        <w:numId w:val="25"/>
      </w:numPr>
    </w:pPr>
  </w:style>
  <w:style w:type="numbering" w:customStyle="1" w:styleId="CurrentList3">
    <w:name w:val="Current List3"/>
    <w:uiPriority w:val="99"/>
    <w:rsid w:val="00C22D11"/>
    <w:pPr>
      <w:numPr>
        <w:numId w:val="26"/>
      </w:numPr>
    </w:pPr>
  </w:style>
  <w:style w:type="numbering" w:customStyle="1" w:styleId="CurrentList4">
    <w:name w:val="Current List4"/>
    <w:uiPriority w:val="99"/>
    <w:rsid w:val="00C22D11"/>
    <w:pPr>
      <w:numPr>
        <w:numId w:val="27"/>
      </w:numPr>
    </w:pPr>
  </w:style>
  <w:style w:type="numbering" w:customStyle="1" w:styleId="CurrentList5">
    <w:name w:val="Current List5"/>
    <w:uiPriority w:val="99"/>
    <w:rsid w:val="00871EE5"/>
    <w:pPr>
      <w:numPr>
        <w:numId w:val="28"/>
      </w:numPr>
    </w:pPr>
  </w:style>
  <w:style w:type="numbering" w:customStyle="1" w:styleId="CurrentList6">
    <w:name w:val="Current List6"/>
    <w:uiPriority w:val="99"/>
    <w:rsid w:val="00871EE5"/>
    <w:pPr>
      <w:numPr>
        <w:numId w:val="29"/>
      </w:numPr>
    </w:pPr>
  </w:style>
  <w:style w:type="numbering" w:customStyle="1" w:styleId="CurrentList7">
    <w:name w:val="Current List7"/>
    <w:uiPriority w:val="99"/>
    <w:rsid w:val="00991FFF"/>
    <w:pPr>
      <w:numPr>
        <w:numId w:val="30"/>
      </w:numPr>
    </w:pPr>
  </w:style>
  <w:style w:type="numbering" w:customStyle="1" w:styleId="CurrentList8">
    <w:name w:val="Current List8"/>
    <w:uiPriority w:val="99"/>
    <w:rsid w:val="00991FFF"/>
    <w:pPr>
      <w:numPr>
        <w:numId w:val="31"/>
      </w:numPr>
    </w:pPr>
  </w:style>
  <w:style w:type="numbering" w:customStyle="1" w:styleId="CurrentList9">
    <w:name w:val="Current List9"/>
    <w:uiPriority w:val="99"/>
    <w:rsid w:val="00991FFF"/>
    <w:pPr>
      <w:numPr>
        <w:numId w:val="32"/>
      </w:numPr>
    </w:pPr>
  </w:style>
  <w:style w:type="numbering" w:customStyle="1" w:styleId="CurrentList10">
    <w:name w:val="Current List10"/>
    <w:uiPriority w:val="99"/>
    <w:rsid w:val="00991FFF"/>
    <w:pPr>
      <w:numPr>
        <w:numId w:val="33"/>
      </w:numPr>
    </w:pPr>
  </w:style>
  <w:style w:type="numbering" w:customStyle="1" w:styleId="CurrentList11">
    <w:name w:val="Current List11"/>
    <w:uiPriority w:val="99"/>
    <w:rsid w:val="00991FFF"/>
    <w:pPr>
      <w:numPr>
        <w:numId w:val="34"/>
      </w:numPr>
    </w:pPr>
  </w:style>
  <w:style w:type="numbering" w:customStyle="1" w:styleId="CurrentList12">
    <w:name w:val="Current List12"/>
    <w:uiPriority w:val="99"/>
    <w:rsid w:val="00991FFF"/>
    <w:pPr>
      <w:numPr>
        <w:numId w:val="35"/>
      </w:numPr>
    </w:pPr>
  </w:style>
  <w:style w:type="numbering" w:customStyle="1" w:styleId="CurrentList13">
    <w:name w:val="Current List13"/>
    <w:uiPriority w:val="99"/>
    <w:rsid w:val="00991FFF"/>
    <w:pPr>
      <w:numPr>
        <w:numId w:val="36"/>
      </w:numPr>
    </w:pPr>
  </w:style>
  <w:style w:type="numbering" w:customStyle="1" w:styleId="CurrentList14">
    <w:name w:val="Current List14"/>
    <w:uiPriority w:val="99"/>
    <w:rsid w:val="00991FFF"/>
    <w:pPr>
      <w:numPr>
        <w:numId w:val="37"/>
      </w:numPr>
    </w:pPr>
  </w:style>
  <w:style w:type="numbering" w:customStyle="1" w:styleId="CurrentList15">
    <w:name w:val="Current List15"/>
    <w:uiPriority w:val="99"/>
    <w:rsid w:val="00941BDA"/>
    <w:pPr>
      <w:numPr>
        <w:numId w:val="38"/>
      </w:numPr>
    </w:pPr>
  </w:style>
  <w:style w:type="numbering" w:customStyle="1" w:styleId="CurrentList16">
    <w:name w:val="Current List16"/>
    <w:uiPriority w:val="99"/>
    <w:rsid w:val="00941BDA"/>
    <w:pPr>
      <w:numPr>
        <w:numId w:val="39"/>
      </w:numPr>
    </w:pPr>
  </w:style>
  <w:style w:type="numbering" w:customStyle="1" w:styleId="CurrentList17">
    <w:name w:val="Current List17"/>
    <w:uiPriority w:val="99"/>
    <w:rsid w:val="004711E3"/>
    <w:pPr>
      <w:numPr>
        <w:numId w:val="40"/>
      </w:numPr>
    </w:pPr>
  </w:style>
  <w:style w:type="numbering" w:customStyle="1" w:styleId="CurrentList18">
    <w:name w:val="Current List18"/>
    <w:uiPriority w:val="99"/>
    <w:rsid w:val="004711E3"/>
    <w:pPr>
      <w:numPr>
        <w:numId w:val="41"/>
      </w:numPr>
    </w:pPr>
  </w:style>
  <w:style w:type="numbering" w:customStyle="1" w:styleId="CurrentList19">
    <w:name w:val="Current List19"/>
    <w:uiPriority w:val="99"/>
    <w:rsid w:val="004711E3"/>
    <w:pPr>
      <w:numPr>
        <w:numId w:val="42"/>
      </w:numPr>
    </w:pPr>
  </w:style>
  <w:style w:type="numbering" w:customStyle="1" w:styleId="CurrentList20">
    <w:name w:val="Current List20"/>
    <w:uiPriority w:val="99"/>
    <w:rsid w:val="004711E3"/>
    <w:pPr>
      <w:numPr>
        <w:numId w:val="43"/>
      </w:numPr>
    </w:pPr>
  </w:style>
  <w:style w:type="numbering" w:customStyle="1" w:styleId="CurrentList21">
    <w:name w:val="Current List21"/>
    <w:uiPriority w:val="99"/>
    <w:rsid w:val="00987DB8"/>
    <w:pPr>
      <w:numPr>
        <w:numId w:val="44"/>
      </w:numPr>
    </w:pPr>
  </w:style>
  <w:style w:type="character" w:customStyle="1" w:styleId="ProofHead">
    <w:name w:val="Proof Head"/>
    <w:basedOn w:val="DefaultParagraphFont"/>
    <w:uiPriority w:val="1"/>
    <w:qFormat/>
    <w:rsid w:val="00FD7D9A"/>
    <w:rPr>
      <w:i/>
      <w:iCs/>
    </w:rPr>
  </w:style>
  <w:style w:type="numbering" w:customStyle="1" w:styleId="CurrentList23">
    <w:name w:val="Current List23"/>
    <w:uiPriority w:val="99"/>
    <w:rsid w:val="0049395B"/>
    <w:pPr>
      <w:numPr>
        <w:numId w:val="47"/>
      </w:numPr>
    </w:pPr>
  </w:style>
  <w:style w:type="numbering" w:customStyle="1" w:styleId="AppendixNumbering">
    <w:name w:val="Appendix Numbering"/>
    <w:uiPriority w:val="99"/>
    <w:rsid w:val="006E3720"/>
    <w:pPr>
      <w:numPr>
        <w:numId w:val="48"/>
      </w:numPr>
    </w:pPr>
  </w:style>
  <w:style w:type="numbering" w:styleId="111111">
    <w:name w:val="Outline List 2"/>
    <w:basedOn w:val="NoList"/>
    <w:uiPriority w:val="99"/>
    <w:semiHidden/>
    <w:unhideWhenUsed/>
    <w:rsid w:val="009B2D6F"/>
    <w:pPr>
      <w:numPr>
        <w:numId w:val="49"/>
      </w:numPr>
    </w:pPr>
  </w:style>
  <w:style w:type="numbering" w:customStyle="1" w:styleId="CurrentList24">
    <w:name w:val="Current List24"/>
    <w:uiPriority w:val="99"/>
    <w:rsid w:val="00F256DC"/>
    <w:pPr>
      <w:numPr>
        <w:numId w:val="51"/>
      </w:numPr>
    </w:pPr>
  </w:style>
  <w:style w:type="numbering" w:customStyle="1" w:styleId="CurrentList25">
    <w:name w:val="Current List25"/>
    <w:uiPriority w:val="99"/>
    <w:rsid w:val="00D82730"/>
    <w:pPr>
      <w:numPr>
        <w:numId w:val="52"/>
      </w:numPr>
    </w:pPr>
  </w:style>
  <w:style w:type="numbering" w:customStyle="1" w:styleId="CurrentList26">
    <w:name w:val="Current List26"/>
    <w:uiPriority w:val="99"/>
    <w:rsid w:val="00A9462D"/>
    <w:pPr>
      <w:numPr>
        <w:numId w:val="53"/>
      </w:numPr>
    </w:pPr>
  </w:style>
  <w:style w:type="numbering" w:customStyle="1" w:styleId="CurrentList27">
    <w:name w:val="Current List27"/>
    <w:uiPriority w:val="99"/>
    <w:rsid w:val="00BB3658"/>
    <w:pPr>
      <w:numPr>
        <w:numId w:val="54"/>
      </w:numPr>
    </w:pPr>
  </w:style>
  <w:style w:type="numbering" w:customStyle="1" w:styleId="CurrentList28">
    <w:name w:val="Current List28"/>
    <w:uiPriority w:val="99"/>
    <w:rsid w:val="00E55D2A"/>
    <w:pPr>
      <w:numPr>
        <w:numId w:val="55"/>
      </w:numPr>
    </w:pPr>
  </w:style>
  <w:style w:type="numbering" w:customStyle="1" w:styleId="CurrentList29">
    <w:name w:val="Current List29"/>
    <w:uiPriority w:val="99"/>
    <w:rsid w:val="00E55D2A"/>
    <w:pPr>
      <w:numPr>
        <w:numId w:val="56"/>
      </w:numPr>
    </w:pPr>
  </w:style>
  <w:style w:type="numbering" w:customStyle="1" w:styleId="CurrentList30">
    <w:name w:val="Current List30"/>
    <w:uiPriority w:val="99"/>
    <w:rsid w:val="00372DCA"/>
    <w:pPr>
      <w:numPr>
        <w:numId w:val="57"/>
      </w:numPr>
    </w:pPr>
  </w:style>
  <w:style w:type="paragraph" w:styleId="TOC6">
    <w:name w:val="toc 6"/>
    <w:basedOn w:val="TOC1"/>
    <w:next w:val="Normal"/>
    <w:autoRedefine/>
    <w:uiPriority w:val="39"/>
    <w:unhideWhenUsed/>
    <w:rsid w:val="0097273D"/>
  </w:style>
  <w:style w:type="paragraph" w:customStyle="1" w:styleId="ListNumber10itemsormore">
    <w:name w:val="List Number (10 items or more)"/>
    <w:basedOn w:val="ListNumber"/>
    <w:qFormat/>
    <w:rsid w:val="00750BA0"/>
    <w:pPr>
      <w:numPr>
        <w:numId w:val="58"/>
      </w:numPr>
    </w:pPr>
  </w:style>
  <w:style w:type="character" w:customStyle="1" w:styleId="English">
    <w:name w:val="English"/>
    <w:basedOn w:val="DefaultParagraphFont"/>
    <w:uiPriority w:val="1"/>
    <w:qFormat/>
    <w:rsid w:val="00C95425"/>
    <w:rPr>
      <w:i/>
      <w:lang w:val="en-US"/>
    </w:rPr>
  </w:style>
  <w:style w:type="paragraph" w:styleId="TOC9">
    <w:name w:val="toc 9"/>
    <w:basedOn w:val="Normal"/>
    <w:next w:val="Normal"/>
    <w:autoRedefine/>
    <w:uiPriority w:val="39"/>
    <w:semiHidden/>
    <w:unhideWhenUsed/>
    <w:rsid w:val="0097273D"/>
    <w:pPr>
      <w:tabs>
        <w:tab w:val="right" w:pos="8210"/>
      </w:tabs>
      <w:spacing w:after="100"/>
      <w:ind w:left="176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4868628">
      <w:bodyDiv w:val="1"/>
      <w:marLeft w:val="0"/>
      <w:marRight w:val="0"/>
      <w:marTop w:val="0"/>
      <w:marBottom w:val="0"/>
      <w:divBdr>
        <w:top w:val="none" w:sz="0" w:space="0" w:color="auto"/>
        <w:left w:val="none" w:sz="0" w:space="0" w:color="auto"/>
        <w:bottom w:val="none" w:sz="0" w:space="0" w:color="auto"/>
        <w:right w:val="none" w:sz="0" w:space="0" w:color="auto"/>
      </w:divBdr>
      <w:divsChild>
        <w:div w:id="3091412">
          <w:marLeft w:val="0"/>
          <w:marRight w:val="0"/>
          <w:marTop w:val="0"/>
          <w:marBottom w:val="0"/>
          <w:divBdr>
            <w:top w:val="none" w:sz="0" w:space="0" w:color="auto"/>
            <w:left w:val="none" w:sz="0" w:space="0" w:color="auto"/>
            <w:bottom w:val="none" w:sz="0" w:space="0" w:color="auto"/>
            <w:right w:val="none" w:sz="0" w:space="0" w:color="auto"/>
          </w:divBdr>
          <w:divsChild>
            <w:div w:id="1376083965">
              <w:marLeft w:val="0"/>
              <w:marRight w:val="0"/>
              <w:marTop w:val="0"/>
              <w:marBottom w:val="0"/>
              <w:divBdr>
                <w:top w:val="none" w:sz="0" w:space="0" w:color="auto"/>
                <w:left w:val="none" w:sz="0" w:space="0" w:color="auto"/>
                <w:bottom w:val="none" w:sz="0" w:space="0" w:color="auto"/>
                <w:right w:val="none" w:sz="0" w:space="0" w:color="auto"/>
              </w:divBdr>
              <w:divsChild>
                <w:div w:id="160302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85195">
      <w:bodyDiv w:val="1"/>
      <w:marLeft w:val="0"/>
      <w:marRight w:val="0"/>
      <w:marTop w:val="0"/>
      <w:marBottom w:val="0"/>
      <w:divBdr>
        <w:top w:val="none" w:sz="0" w:space="0" w:color="auto"/>
        <w:left w:val="none" w:sz="0" w:space="0" w:color="auto"/>
        <w:bottom w:val="none" w:sz="0" w:space="0" w:color="auto"/>
        <w:right w:val="none" w:sz="0" w:space="0" w:color="auto"/>
      </w:divBdr>
      <w:divsChild>
        <w:div w:id="1869370351">
          <w:marLeft w:val="0"/>
          <w:marRight w:val="0"/>
          <w:marTop w:val="0"/>
          <w:marBottom w:val="0"/>
          <w:divBdr>
            <w:top w:val="none" w:sz="0" w:space="0" w:color="auto"/>
            <w:left w:val="none" w:sz="0" w:space="0" w:color="auto"/>
            <w:bottom w:val="none" w:sz="0" w:space="0" w:color="auto"/>
            <w:right w:val="none" w:sz="0" w:space="0" w:color="auto"/>
          </w:divBdr>
          <w:divsChild>
            <w:div w:id="373044427">
              <w:marLeft w:val="0"/>
              <w:marRight w:val="0"/>
              <w:marTop w:val="0"/>
              <w:marBottom w:val="0"/>
              <w:divBdr>
                <w:top w:val="none" w:sz="0" w:space="0" w:color="auto"/>
                <w:left w:val="none" w:sz="0" w:space="0" w:color="auto"/>
                <w:bottom w:val="none" w:sz="0" w:space="0" w:color="auto"/>
                <w:right w:val="none" w:sz="0" w:space="0" w:color="auto"/>
              </w:divBdr>
              <w:divsChild>
                <w:div w:id="1744646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6853568">
      <w:bodyDiv w:val="1"/>
      <w:marLeft w:val="0"/>
      <w:marRight w:val="0"/>
      <w:marTop w:val="0"/>
      <w:marBottom w:val="0"/>
      <w:divBdr>
        <w:top w:val="none" w:sz="0" w:space="0" w:color="auto"/>
        <w:left w:val="none" w:sz="0" w:space="0" w:color="auto"/>
        <w:bottom w:val="none" w:sz="0" w:space="0" w:color="auto"/>
        <w:right w:val="none" w:sz="0" w:space="0" w:color="auto"/>
      </w:divBdr>
      <w:divsChild>
        <w:div w:id="1746142703">
          <w:marLeft w:val="0"/>
          <w:marRight w:val="0"/>
          <w:marTop w:val="0"/>
          <w:marBottom w:val="0"/>
          <w:divBdr>
            <w:top w:val="none" w:sz="0" w:space="0" w:color="auto"/>
            <w:left w:val="none" w:sz="0" w:space="0" w:color="auto"/>
            <w:bottom w:val="none" w:sz="0" w:space="0" w:color="auto"/>
            <w:right w:val="none" w:sz="0" w:space="0" w:color="auto"/>
          </w:divBdr>
          <w:divsChild>
            <w:div w:id="61759714">
              <w:marLeft w:val="0"/>
              <w:marRight w:val="0"/>
              <w:marTop w:val="0"/>
              <w:marBottom w:val="0"/>
              <w:divBdr>
                <w:top w:val="none" w:sz="0" w:space="0" w:color="auto"/>
                <w:left w:val="none" w:sz="0" w:space="0" w:color="auto"/>
                <w:bottom w:val="none" w:sz="0" w:space="0" w:color="auto"/>
                <w:right w:val="none" w:sz="0" w:space="0" w:color="auto"/>
              </w:divBdr>
              <w:divsChild>
                <w:div w:id="1405643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3911784">
      <w:bodyDiv w:val="1"/>
      <w:marLeft w:val="0"/>
      <w:marRight w:val="0"/>
      <w:marTop w:val="0"/>
      <w:marBottom w:val="0"/>
      <w:divBdr>
        <w:top w:val="none" w:sz="0" w:space="0" w:color="auto"/>
        <w:left w:val="none" w:sz="0" w:space="0" w:color="auto"/>
        <w:bottom w:val="none" w:sz="0" w:space="0" w:color="auto"/>
        <w:right w:val="none" w:sz="0" w:space="0" w:color="auto"/>
      </w:divBdr>
      <w:divsChild>
        <w:div w:id="1716276640">
          <w:marLeft w:val="0"/>
          <w:marRight w:val="0"/>
          <w:marTop w:val="0"/>
          <w:marBottom w:val="0"/>
          <w:divBdr>
            <w:top w:val="none" w:sz="0" w:space="0" w:color="auto"/>
            <w:left w:val="none" w:sz="0" w:space="0" w:color="auto"/>
            <w:bottom w:val="none" w:sz="0" w:space="0" w:color="auto"/>
            <w:right w:val="none" w:sz="0" w:space="0" w:color="auto"/>
          </w:divBdr>
          <w:divsChild>
            <w:div w:id="527647424">
              <w:marLeft w:val="0"/>
              <w:marRight w:val="0"/>
              <w:marTop w:val="0"/>
              <w:marBottom w:val="0"/>
              <w:divBdr>
                <w:top w:val="none" w:sz="0" w:space="0" w:color="auto"/>
                <w:left w:val="none" w:sz="0" w:space="0" w:color="auto"/>
                <w:bottom w:val="none" w:sz="0" w:space="0" w:color="auto"/>
                <w:right w:val="none" w:sz="0" w:space="0" w:color="auto"/>
              </w:divBdr>
              <w:divsChild>
                <w:div w:id="1317610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8493304">
      <w:bodyDiv w:val="1"/>
      <w:marLeft w:val="0"/>
      <w:marRight w:val="0"/>
      <w:marTop w:val="0"/>
      <w:marBottom w:val="0"/>
      <w:divBdr>
        <w:top w:val="none" w:sz="0" w:space="0" w:color="auto"/>
        <w:left w:val="none" w:sz="0" w:space="0" w:color="auto"/>
        <w:bottom w:val="none" w:sz="0" w:space="0" w:color="auto"/>
        <w:right w:val="none" w:sz="0" w:space="0" w:color="auto"/>
      </w:divBdr>
      <w:divsChild>
        <w:div w:id="17897789">
          <w:marLeft w:val="0"/>
          <w:marRight w:val="0"/>
          <w:marTop w:val="0"/>
          <w:marBottom w:val="0"/>
          <w:divBdr>
            <w:top w:val="none" w:sz="0" w:space="0" w:color="auto"/>
            <w:left w:val="none" w:sz="0" w:space="0" w:color="auto"/>
            <w:bottom w:val="none" w:sz="0" w:space="0" w:color="auto"/>
            <w:right w:val="none" w:sz="0" w:space="0" w:color="auto"/>
          </w:divBdr>
        </w:div>
        <w:div w:id="107435964">
          <w:marLeft w:val="0"/>
          <w:marRight w:val="0"/>
          <w:marTop w:val="0"/>
          <w:marBottom w:val="0"/>
          <w:divBdr>
            <w:top w:val="none" w:sz="0" w:space="0" w:color="auto"/>
            <w:left w:val="none" w:sz="0" w:space="0" w:color="auto"/>
            <w:bottom w:val="none" w:sz="0" w:space="0" w:color="auto"/>
            <w:right w:val="none" w:sz="0" w:space="0" w:color="auto"/>
          </w:divBdr>
        </w:div>
        <w:div w:id="1396782019">
          <w:marLeft w:val="0"/>
          <w:marRight w:val="0"/>
          <w:marTop w:val="0"/>
          <w:marBottom w:val="0"/>
          <w:divBdr>
            <w:top w:val="none" w:sz="0" w:space="0" w:color="auto"/>
            <w:left w:val="none" w:sz="0" w:space="0" w:color="auto"/>
            <w:bottom w:val="none" w:sz="0" w:space="0" w:color="auto"/>
            <w:right w:val="none" w:sz="0" w:space="0" w:color="auto"/>
          </w:divBdr>
        </w:div>
        <w:div w:id="2074305214">
          <w:marLeft w:val="0"/>
          <w:marRight w:val="0"/>
          <w:marTop w:val="0"/>
          <w:marBottom w:val="0"/>
          <w:divBdr>
            <w:top w:val="none" w:sz="0" w:space="0" w:color="auto"/>
            <w:left w:val="none" w:sz="0" w:space="0" w:color="auto"/>
            <w:bottom w:val="none" w:sz="0" w:space="0" w:color="auto"/>
            <w:right w:val="none" w:sz="0" w:space="0" w:color="auto"/>
          </w:divBdr>
          <w:divsChild>
            <w:div w:id="6294029">
              <w:marLeft w:val="0"/>
              <w:marRight w:val="0"/>
              <w:marTop w:val="0"/>
              <w:marBottom w:val="0"/>
              <w:divBdr>
                <w:top w:val="none" w:sz="0" w:space="0" w:color="auto"/>
                <w:left w:val="none" w:sz="0" w:space="0" w:color="auto"/>
                <w:bottom w:val="none" w:sz="0" w:space="0" w:color="auto"/>
                <w:right w:val="none" w:sz="0" w:space="0" w:color="auto"/>
              </w:divBdr>
              <w:divsChild>
                <w:div w:id="2012876457">
                  <w:marLeft w:val="0"/>
                  <w:marRight w:val="0"/>
                  <w:marTop w:val="0"/>
                  <w:marBottom w:val="0"/>
                  <w:divBdr>
                    <w:top w:val="none" w:sz="0" w:space="0" w:color="auto"/>
                    <w:left w:val="none" w:sz="0" w:space="0" w:color="auto"/>
                    <w:bottom w:val="none" w:sz="0" w:space="0" w:color="auto"/>
                    <w:right w:val="none" w:sz="0" w:space="0" w:color="auto"/>
                  </w:divBdr>
                  <w:divsChild>
                    <w:div w:id="815300156">
                      <w:marLeft w:val="0"/>
                      <w:marRight w:val="0"/>
                      <w:marTop w:val="0"/>
                      <w:marBottom w:val="0"/>
                      <w:divBdr>
                        <w:top w:val="none" w:sz="0" w:space="0" w:color="auto"/>
                        <w:left w:val="none" w:sz="0" w:space="0" w:color="auto"/>
                        <w:bottom w:val="none" w:sz="0" w:space="0" w:color="auto"/>
                        <w:right w:val="none" w:sz="0" w:space="0" w:color="auto"/>
                      </w:divBdr>
                      <w:divsChild>
                        <w:div w:id="1904634899">
                          <w:marLeft w:val="0"/>
                          <w:marRight w:val="0"/>
                          <w:marTop w:val="0"/>
                          <w:marBottom w:val="0"/>
                          <w:divBdr>
                            <w:top w:val="none" w:sz="0" w:space="0" w:color="auto"/>
                            <w:left w:val="none" w:sz="0" w:space="0" w:color="auto"/>
                            <w:bottom w:val="none" w:sz="0" w:space="0" w:color="auto"/>
                            <w:right w:val="none" w:sz="0" w:space="0" w:color="auto"/>
                          </w:divBdr>
                          <w:divsChild>
                            <w:div w:id="1095516595">
                              <w:marLeft w:val="0"/>
                              <w:marRight w:val="0"/>
                              <w:marTop w:val="0"/>
                              <w:marBottom w:val="0"/>
                              <w:divBdr>
                                <w:top w:val="none" w:sz="0" w:space="0" w:color="auto"/>
                                <w:left w:val="none" w:sz="0" w:space="0" w:color="auto"/>
                                <w:bottom w:val="none" w:sz="0" w:space="0" w:color="auto"/>
                                <w:right w:val="none" w:sz="0" w:space="0" w:color="auto"/>
                              </w:divBdr>
                              <w:divsChild>
                                <w:div w:id="1628242938">
                                  <w:marLeft w:val="0"/>
                                  <w:marRight w:val="0"/>
                                  <w:marTop w:val="0"/>
                                  <w:marBottom w:val="0"/>
                                  <w:divBdr>
                                    <w:top w:val="none" w:sz="0" w:space="0" w:color="auto"/>
                                    <w:left w:val="none" w:sz="0" w:space="0" w:color="auto"/>
                                    <w:bottom w:val="none" w:sz="0" w:space="0" w:color="auto"/>
                                    <w:right w:val="none" w:sz="0" w:space="0" w:color="auto"/>
                                  </w:divBdr>
                                  <w:divsChild>
                                    <w:div w:id="681246721">
                                      <w:marLeft w:val="0"/>
                                      <w:marRight w:val="0"/>
                                      <w:marTop w:val="0"/>
                                      <w:marBottom w:val="0"/>
                                      <w:divBdr>
                                        <w:top w:val="none" w:sz="0" w:space="0" w:color="auto"/>
                                        <w:left w:val="none" w:sz="0" w:space="0" w:color="auto"/>
                                        <w:bottom w:val="none" w:sz="0" w:space="0" w:color="auto"/>
                                        <w:right w:val="none" w:sz="0" w:space="0" w:color="auto"/>
                                      </w:divBdr>
                                      <w:divsChild>
                                        <w:div w:id="789786235">
                                          <w:marLeft w:val="0"/>
                                          <w:marRight w:val="0"/>
                                          <w:marTop w:val="0"/>
                                          <w:marBottom w:val="0"/>
                                          <w:divBdr>
                                            <w:top w:val="none" w:sz="0" w:space="0" w:color="auto"/>
                                            <w:left w:val="none" w:sz="0" w:space="0" w:color="auto"/>
                                            <w:bottom w:val="none" w:sz="0" w:space="0" w:color="auto"/>
                                            <w:right w:val="none" w:sz="0" w:space="0" w:color="auto"/>
                                          </w:divBdr>
                                          <w:divsChild>
                                            <w:div w:id="1581213869">
                                              <w:marLeft w:val="0"/>
                                              <w:marRight w:val="0"/>
                                              <w:marTop w:val="0"/>
                                              <w:marBottom w:val="0"/>
                                              <w:divBdr>
                                                <w:top w:val="none" w:sz="0" w:space="0" w:color="auto"/>
                                                <w:left w:val="none" w:sz="0" w:space="0" w:color="auto"/>
                                                <w:bottom w:val="none" w:sz="0" w:space="0" w:color="auto"/>
                                                <w:right w:val="none" w:sz="0" w:space="0" w:color="auto"/>
                                              </w:divBdr>
                                              <w:divsChild>
                                                <w:div w:id="1001276670">
                                                  <w:marLeft w:val="0"/>
                                                  <w:marRight w:val="0"/>
                                                  <w:marTop w:val="0"/>
                                                  <w:marBottom w:val="0"/>
                                                  <w:divBdr>
                                                    <w:top w:val="none" w:sz="0" w:space="0" w:color="auto"/>
                                                    <w:left w:val="none" w:sz="0" w:space="0" w:color="auto"/>
                                                    <w:bottom w:val="none" w:sz="0" w:space="0" w:color="auto"/>
                                                    <w:right w:val="none" w:sz="0" w:space="0" w:color="auto"/>
                                                  </w:divBdr>
                                                  <w:divsChild>
                                                    <w:div w:id="1553348103">
                                                      <w:marLeft w:val="0"/>
                                                      <w:marRight w:val="0"/>
                                                      <w:marTop w:val="0"/>
                                                      <w:marBottom w:val="0"/>
                                                      <w:divBdr>
                                                        <w:top w:val="none" w:sz="0" w:space="0" w:color="auto"/>
                                                        <w:left w:val="none" w:sz="0" w:space="0" w:color="auto"/>
                                                        <w:bottom w:val="none" w:sz="0" w:space="0" w:color="auto"/>
                                                        <w:right w:val="none" w:sz="0" w:space="0" w:color="auto"/>
                                                      </w:divBdr>
                                                      <w:divsChild>
                                                        <w:div w:id="1227841723">
                                                          <w:marLeft w:val="0"/>
                                                          <w:marRight w:val="0"/>
                                                          <w:marTop w:val="0"/>
                                                          <w:marBottom w:val="0"/>
                                                          <w:divBdr>
                                                            <w:top w:val="none" w:sz="0" w:space="0" w:color="auto"/>
                                                            <w:left w:val="none" w:sz="0" w:space="0" w:color="auto"/>
                                                            <w:bottom w:val="none" w:sz="0" w:space="0" w:color="auto"/>
                                                            <w:right w:val="none" w:sz="0" w:space="0" w:color="auto"/>
                                                          </w:divBdr>
                                                          <w:divsChild>
                                                            <w:div w:id="1775855269">
                                                              <w:marLeft w:val="0"/>
                                                              <w:marRight w:val="0"/>
                                                              <w:marTop w:val="0"/>
                                                              <w:marBottom w:val="0"/>
                                                              <w:divBdr>
                                                                <w:top w:val="none" w:sz="0" w:space="0" w:color="auto"/>
                                                                <w:left w:val="none" w:sz="0" w:space="0" w:color="auto"/>
                                                                <w:bottom w:val="none" w:sz="0" w:space="0" w:color="auto"/>
                                                                <w:right w:val="none" w:sz="0" w:space="0" w:color="auto"/>
                                                              </w:divBdr>
                                                              <w:divsChild>
                                                                <w:div w:id="1509173374">
                                                                  <w:marLeft w:val="0"/>
                                                                  <w:marRight w:val="0"/>
                                                                  <w:marTop w:val="0"/>
                                                                  <w:marBottom w:val="0"/>
                                                                  <w:divBdr>
                                                                    <w:top w:val="none" w:sz="0" w:space="0" w:color="auto"/>
                                                                    <w:left w:val="none" w:sz="0" w:space="0" w:color="auto"/>
                                                                    <w:bottom w:val="none" w:sz="0" w:space="0" w:color="auto"/>
                                                                    <w:right w:val="none" w:sz="0" w:space="0" w:color="auto"/>
                                                                  </w:divBdr>
                                                                  <w:divsChild>
                                                                    <w:div w:id="649095761">
                                                                      <w:marLeft w:val="0"/>
                                                                      <w:marRight w:val="0"/>
                                                                      <w:marTop w:val="0"/>
                                                                      <w:marBottom w:val="0"/>
                                                                      <w:divBdr>
                                                                        <w:top w:val="none" w:sz="0" w:space="0" w:color="auto"/>
                                                                        <w:left w:val="none" w:sz="0" w:space="0" w:color="auto"/>
                                                                        <w:bottom w:val="none" w:sz="0" w:space="0" w:color="auto"/>
                                                                        <w:right w:val="none" w:sz="0" w:space="0" w:color="auto"/>
                                                                      </w:divBdr>
                                                                      <w:divsChild>
                                                                        <w:div w:id="1624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17353408">
      <w:bodyDiv w:val="1"/>
      <w:marLeft w:val="0"/>
      <w:marRight w:val="0"/>
      <w:marTop w:val="0"/>
      <w:marBottom w:val="0"/>
      <w:divBdr>
        <w:top w:val="none" w:sz="0" w:space="0" w:color="auto"/>
        <w:left w:val="none" w:sz="0" w:space="0" w:color="auto"/>
        <w:bottom w:val="none" w:sz="0" w:space="0" w:color="auto"/>
        <w:right w:val="none" w:sz="0" w:space="0" w:color="auto"/>
      </w:divBdr>
      <w:divsChild>
        <w:div w:id="2055233587">
          <w:marLeft w:val="0"/>
          <w:marRight w:val="0"/>
          <w:marTop w:val="0"/>
          <w:marBottom w:val="0"/>
          <w:divBdr>
            <w:top w:val="none" w:sz="0" w:space="0" w:color="auto"/>
            <w:left w:val="none" w:sz="0" w:space="0" w:color="auto"/>
            <w:bottom w:val="none" w:sz="0" w:space="0" w:color="auto"/>
            <w:right w:val="none" w:sz="0" w:space="0" w:color="auto"/>
          </w:divBdr>
          <w:divsChild>
            <w:div w:id="103423365">
              <w:marLeft w:val="0"/>
              <w:marRight w:val="0"/>
              <w:marTop w:val="0"/>
              <w:marBottom w:val="0"/>
              <w:divBdr>
                <w:top w:val="none" w:sz="0" w:space="0" w:color="auto"/>
                <w:left w:val="none" w:sz="0" w:space="0" w:color="auto"/>
                <w:bottom w:val="none" w:sz="0" w:space="0" w:color="auto"/>
                <w:right w:val="none" w:sz="0" w:space="0" w:color="auto"/>
              </w:divBdr>
              <w:divsChild>
                <w:div w:id="1087380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987913">
      <w:bodyDiv w:val="1"/>
      <w:marLeft w:val="0"/>
      <w:marRight w:val="0"/>
      <w:marTop w:val="0"/>
      <w:marBottom w:val="0"/>
      <w:divBdr>
        <w:top w:val="none" w:sz="0" w:space="0" w:color="auto"/>
        <w:left w:val="none" w:sz="0" w:space="0" w:color="auto"/>
        <w:bottom w:val="none" w:sz="0" w:space="0" w:color="auto"/>
        <w:right w:val="none" w:sz="0" w:space="0" w:color="auto"/>
      </w:divBdr>
      <w:divsChild>
        <w:div w:id="1959291896">
          <w:marLeft w:val="0"/>
          <w:marRight w:val="0"/>
          <w:marTop w:val="0"/>
          <w:marBottom w:val="0"/>
          <w:divBdr>
            <w:top w:val="none" w:sz="0" w:space="0" w:color="auto"/>
            <w:left w:val="none" w:sz="0" w:space="0" w:color="auto"/>
            <w:bottom w:val="none" w:sz="0" w:space="0" w:color="auto"/>
            <w:right w:val="none" w:sz="0" w:space="0" w:color="auto"/>
          </w:divBdr>
          <w:divsChild>
            <w:div w:id="194585105">
              <w:marLeft w:val="0"/>
              <w:marRight w:val="0"/>
              <w:marTop w:val="0"/>
              <w:marBottom w:val="0"/>
              <w:divBdr>
                <w:top w:val="none" w:sz="0" w:space="0" w:color="auto"/>
                <w:left w:val="none" w:sz="0" w:space="0" w:color="auto"/>
                <w:bottom w:val="none" w:sz="0" w:space="0" w:color="auto"/>
                <w:right w:val="none" w:sz="0" w:space="0" w:color="auto"/>
              </w:divBdr>
              <w:divsChild>
                <w:div w:id="535848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294402">
      <w:bodyDiv w:val="1"/>
      <w:marLeft w:val="0"/>
      <w:marRight w:val="0"/>
      <w:marTop w:val="0"/>
      <w:marBottom w:val="0"/>
      <w:divBdr>
        <w:top w:val="none" w:sz="0" w:space="0" w:color="auto"/>
        <w:left w:val="none" w:sz="0" w:space="0" w:color="auto"/>
        <w:bottom w:val="none" w:sz="0" w:space="0" w:color="auto"/>
        <w:right w:val="none" w:sz="0" w:space="0" w:color="auto"/>
      </w:divBdr>
      <w:divsChild>
        <w:div w:id="1197036964">
          <w:marLeft w:val="0"/>
          <w:marRight w:val="0"/>
          <w:marTop w:val="0"/>
          <w:marBottom w:val="0"/>
          <w:divBdr>
            <w:top w:val="none" w:sz="0" w:space="0" w:color="auto"/>
            <w:left w:val="none" w:sz="0" w:space="0" w:color="auto"/>
            <w:bottom w:val="none" w:sz="0" w:space="0" w:color="auto"/>
            <w:right w:val="none" w:sz="0" w:space="0" w:color="auto"/>
          </w:divBdr>
          <w:divsChild>
            <w:div w:id="947397630">
              <w:marLeft w:val="0"/>
              <w:marRight w:val="0"/>
              <w:marTop w:val="0"/>
              <w:marBottom w:val="0"/>
              <w:divBdr>
                <w:top w:val="none" w:sz="0" w:space="0" w:color="auto"/>
                <w:left w:val="none" w:sz="0" w:space="0" w:color="auto"/>
                <w:bottom w:val="none" w:sz="0" w:space="0" w:color="auto"/>
                <w:right w:val="none" w:sz="0" w:space="0" w:color="auto"/>
              </w:divBdr>
              <w:divsChild>
                <w:div w:id="1464494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0173024">
      <w:bodyDiv w:val="1"/>
      <w:marLeft w:val="0"/>
      <w:marRight w:val="0"/>
      <w:marTop w:val="0"/>
      <w:marBottom w:val="0"/>
      <w:divBdr>
        <w:top w:val="none" w:sz="0" w:space="0" w:color="auto"/>
        <w:left w:val="none" w:sz="0" w:space="0" w:color="auto"/>
        <w:bottom w:val="none" w:sz="0" w:space="0" w:color="auto"/>
        <w:right w:val="none" w:sz="0" w:space="0" w:color="auto"/>
      </w:divBdr>
      <w:divsChild>
        <w:div w:id="134807823">
          <w:marLeft w:val="0"/>
          <w:marRight w:val="0"/>
          <w:marTop w:val="0"/>
          <w:marBottom w:val="0"/>
          <w:divBdr>
            <w:top w:val="none" w:sz="0" w:space="0" w:color="auto"/>
            <w:left w:val="none" w:sz="0" w:space="0" w:color="auto"/>
            <w:bottom w:val="none" w:sz="0" w:space="0" w:color="auto"/>
            <w:right w:val="none" w:sz="0" w:space="0" w:color="auto"/>
          </w:divBdr>
          <w:divsChild>
            <w:div w:id="1498228038">
              <w:marLeft w:val="0"/>
              <w:marRight w:val="0"/>
              <w:marTop w:val="0"/>
              <w:marBottom w:val="0"/>
              <w:divBdr>
                <w:top w:val="none" w:sz="0" w:space="0" w:color="auto"/>
                <w:left w:val="none" w:sz="0" w:space="0" w:color="auto"/>
                <w:bottom w:val="none" w:sz="0" w:space="0" w:color="auto"/>
                <w:right w:val="none" w:sz="0" w:space="0" w:color="auto"/>
              </w:divBdr>
              <w:divsChild>
                <w:div w:id="31352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754268">
      <w:bodyDiv w:val="1"/>
      <w:marLeft w:val="0"/>
      <w:marRight w:val="0"/>
      <w:marTop w:val="0"/>
      <w:marBottom w:val="0"/>
      <w:divBdr>
        <w:top w:val="none" w:sz="0" w:space="0" w:color="auto"/>
        <w:left w:val="none" w:sz="0" w:space="0" w:color="auto"/>
        <w:bottom w:val="none" w:sz="0" w:space="0" w:color="auto"/>
        <w:right w:val="none" w:sz="0" w:space="0" w:color="auto"/>
      </w:divBdr>
      <w:divsChild>
        <w:div w:id="464978291">
          <w:marLeft w:val="0"/>
          <w:marRight w:val="0"/>
          <w:marTop w:val="0"/>
          <w:marBottom w:val="0"/>
          <w:divBdr>
            <w:top w:val="none" w:sz="0" w:space="0" w:color="auto"/>
            <w:left w:val="none" w:sz="0" w:space="0" w:color="auto"/>
            <w:bottom w:val="none" w:sz="0" w:space="0" w:color="auto"/>
            <w:right w:val="none" w:sz="0" w:space="0" w:color="auto"/>
          </w:divBdr>
          <w:divsChild>
            <w:div w:id="2105219371">
              <w:marLeft w:val="0"/>
              <w:marRight w:val="0"/>
              <w:marTop w:val="0"/>
              <w:marBottom w:val="0"/>
              <w:divBdr>
                <w:top w:val="none" w:sz="0" w:space="0" w:color="auto"/>
                <w:left w:val="none" w:sz="0" w:space="0" w:color="auto"/>
                <w:bottom w:val="none" w:sz="0" w:space="0" w:color="auto"/>
                <w:right w:val="none" w:sz="0" w:space="0" w:color="auto"/>
              </w:divBdr>
              <w:divsChild>
                <w:div w:id="1697775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8504735">
      <w:bodyDiv w:val="1"/>
      <w:marLeft w:val="0"/>
      <w:marRight w:val="0"/>
      <w:marTop w:val="0"/>
      <w:marBottom w:val="0"/>
      <w:divBdr>
        <w:top w:val="none" w:sz="0" w:space="0" w:color="auto"/>
        <w:left w:val="none" w:sz="0" w:space="0" w:color="auto"/>
        <w:bottom w:val="none" w:sz="0" w:space="0" w:color="auto"/>
        <w:right w:val="none" w:sz="0" w:space="0" w:color="auto"/>
      </w:divBdr>
      <w:divsChild>
        <w:div w:id="2050571243">
          <w:marLeft w:val="0"/>
          <w:marRight w:val="0"/>
          <w:marTop w:val="0"/>
          <w:marBottom w:val="0"/>
          <w:divBdr>
            <w:top w:val="none" w:sz="0" w:space="0" w:color="auto"/>
            <w:left w:val="none" w:sz="0" w:space="0" w:color="auto"/>
            <w:bottom w:val="none" w:sz="0" w:space="0" w:color="auto"/>
            <w:right w:val="none" w:sz="0" w:space="0" w:color="auto"/>
          </w:divBdr>
          <w:divsChild>
            <w:div w:id="1126313563">
              <w:marLeft w:val="0"/>
              <w:marRight w:val="0"/>
              <w:marTop w:val="0"/>
              <w:marBottom w:val="0"/>
              <w:divBdr>
                <w:top w:val="none" w:sz="0" w:space="0" w:color="auto"/>
                <w:left w:val="none" w:sz="0" w:space="0" w:color="auto"/>
                <w:bottom w:val="none" w:sz="0" w:space="0" w:color="auto"/>
                <w:right w:val="none" w:sz="0" w:space="0" w:color="auto"/>
              </w:divBdr>
              <w:divsChild>
                <w:div w:id="30127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0220940">
      <w:bodyDiv w:val="1"/>
      <w:marLeft w:val="0"/>
      <w:marRight w:val="0"/>
      <w:marTop w:val="0"/>
      <w:marBottom w:val="0"/>
      <w:divBdr>
        <w:top w:val="none" w:sz="0" w:space="0" w:color="auto"/>
        <w:left w:val="none" w:sz="0" w:space="0" w:color="auto"/>
        <w:bottom w:val="none" w:sz="0" w:space="0" w:color="auto"/>
        <w:right w:val="none" w:sz="0" w:space="0" w:color="auto"/>
      </w:divBdr>
      <w:divsChild>
        <w:div w:id="33582559">
          <w:marLeft w:val="0"/>
          <w:marRight w:val="0"/>
          <w:marTop w:val="0"/>
          <w:marBottom w:val="0"/>
          <w:divBdr>
            <w:top w:val="none" w:sz="0" w:space="0" w:color="auto"/>
            <w:left w:val="none" w:sz="0" w:space="0" w:color="auto"/>
            <w:bottom w:val="none" w:sz="0" w:space="0" w:color="auto"/>
            <w:right w:val="none" w:sz="0" w:space="0" w:color="auto"/>
          </w:divBdr>
          <w:divsChild>
            <w:div w:id="2013487798">
              <w:marLeft w:val="0"/>
              <w:marRight w:val="0"/>
              <w:marTop w:val="0"/>
              <w:marBottom w:val="0"/>
              <w:divBdr>
                <w:top w:val="none" w:sz="0" w:space="0" w:color="auto"/>
                <w:left w:val="none" w:sz="0" w:space="0" w:color="auto"/>
                <w:bottom w:val="none" w:sz="0" w:space="0" w:color="auto"/>
                <w:right w:val="none" w:sz="0" w:space="0" w:color="auto"/>
              </w:divBdr>
              <w:divsChild>
                <w:div w:id="1815371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41763">
      <w:bodyDiv w:val="1"/>
      <w:marLeft w:val="0"/>
      <w:marRight w:val="0"/>
      <w:marTop w:val="0"/>
      <w:marBottom w:val="0"/>
      <w:divBdr>
        <w:top w:val="none" w:sz="0" w:space="0" w:color="auto"/>
        <w:left w:val="none" w:sz="0" w:space="0" w:color="auto"/>
        <w:bottom w:val="none" w:sz="0" w:space="0" w:color="auto"/>
        <w:right w:val="none" w:sz="0" w:space="0" w:color="auto"/>
      </w:divBdr>
      <w:divsChild>
        <w:div w:id="1910387734">
          <w:marLeft w:val="0"/>
          <w:marRight w:val="0"/>
          <w:marTop w:val="0"/>
          <w:marBottom w:val="0"/>
          <w:divBdr>
            <w:top w:val="none" w:sz="0" w:space="0" w:color="auto"/>
            <w:left w:val="none" w:sz="0" w:space="0" w:color="auto"/>
            <w:bottom w:val="none" w:sz="0" w:space="0" w:color="auto"/>
            <w:right w:val="none" w:sz="0" w:space="0" w:color="auto"/>
          </w:divBdr>
          <w:divsChild>
            <w:div w:id="702755965">
              <w:marLeft w:val="0"/>
              <w:marRight w:val="0"/>
              <w:marTop w:val="0"/>
              <w:marBottom w:val="0"/>
              <w:divBdr>
                <w:top w:val="none" w:sz="0" w:space="0" w:color="auto"/>
                <w:left w:val="none" w:sz="0" w:space="0" w:color="auto"/>
                <w:bottom w:val="none" w:sz="0" w:space="0" w:color="auto"/>
                <w:right w:val="none" w:sz="0" w:space="0" w:color="auto"/>
              </w:divBdr>
              <w:divsChild>
                <w:div w:id="35350173">
                  <w:marLeft w:val="0"/>
                  <w:marRight w:val="0"/>
                  <w:marTop w:val="0"/>
                  <w:marBottom w:val="0"/>
                  <w:divBdr>
                    <w:top w:val="none" w:sz="0" w:space="0" w:color="auto"/>
                    <w:left w:val="none" w:sz="0" w:space="0" w:color="auto"/>
                    <w:bottom w:val="none" w:sz="0" w:space="0" w:color="auto"/>
                    <w:right w:val="none" w:sz="0" w:space="0" w:color="auto"/>
                  </w:divBdr>
                </w:div>
              </w:divsChild>
            </w:div>
            <w:div w:id="1994916958">
              <w:marLeft w:val="0"/>
              <w:marRight w:val="0"/>
              <w:marTop w:val="0"/>
              <w:marBottom w:val="0"/>
              <w:divBdr>
                <w:top w:val="none" w:sz="0" w:space="0" w:color="auto"/>
                <w:left w:val="none" w:sz="0" w:space="0" w:color="auto"/>
                <w:bottom w:val="none" w:sz="0" w:space="0" w:color="auto"/>
                <w:right w:val="none" w:sz="0" w:space="0" w:color="auto"/>
              </w:divBdr>
              <w:divsChild>
                <w:div w:id="1028407564">
                  <w:marLeft w:val="0"/>
                  <w:marRight w:val="0"/>
                  <w:marTop w:val="0"/>
                  <w:marBottom w:val="0"/>
                  <w:divBdr>
                    <w:top w:val="none" w:sz="0" w:space="0" w:color="auto"/>
                    <w:left w:val="none" w:sz="0" w:space="0" w:color="auto"/>
                    <w:bottom w:val="none" w:sz="0" w:space="0" w:color="auto"/>
                    <w:right w:val="none" w:sz="0" w:space="0" w:color="auto"/>
                  </w:divBdr>
                </w:div>
              </w:divsChild>
            </w:div>
            <w:div w:id="2007516631">
              <w:marLeft w:val="0"/>
              <w:marRight w:val="0"/>
              <w:marTop w:val="0"/>
              <w:marBottom w:val="0"/>
              <w:divBdr>
                <w:top w:val="none" w:sz="0" w:space="0" w:color="auto"/>
                <w:left w:val="none" w:sz="0" w:space="0" w:color="auto"/>
                <w:bottom w:val="none" w:sz="0" w:space="0" w:color="auto"/>
                <w:right w:val="none" w:sz="0" w:space="0" w:color="auto"/>
              </w:divBdr>
              <w:divsChild>
                <w:div w:id="98183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1670296">
      <w:bodyDiv w:val="1"/>
      <w:marLeft w:val="0"/>
      <w:marRight w:val="0"/>
      <w:marTop w:val="0"/>
      <w:marBottom w:val="0"/>
      <w:divBdr>
        <w:top w:val="none" w:sz="0" w:space="0" w:color="auto"/>
        <w:left w:val="none" w:sz="0" w:space="0" w:color="auto"/>
        <w:bottom w:val="none" w:sz="0" w:space="0" w:color="auto"/>
        <w:right w:val="none" w:sz="0" w:space="0" w:color="auto"/>
      </w:divBdr>
      <w:divsChild>
        <w:div w:id="729115220">
          <w:marLeft w:val="0"/>
          <w:marRight w:val="0"/>
          <w:marTop w:val="0"/>
          <w:marBottom w:val="0"/>
          <w:divBdr>
            <w:top w:val="none" w:sz="0" w:space="0" w:color="auto"/>
            <w:left w:val="none" w:sz="0" w:space="0" w:color="auto"/>
            <w:bottom w:val="none" w:sz="0" w:space="0" w:color="auto"/>
            <w:right w:val="none" w:sz="0" w:space="0" w:color="auto"/>
          </w:divBdr>
          <w:divsChild>
            <w:div w:id="1289626017">
              <w:marLeft w:val="0"/>
              <w:marRight w:val="0"/>
              <w:marTop w:val="0"/>
              <w:marBottom w:val="0"/>
              <w:divBdr>
                <w:top w:val="none" w:sz="0" w:space="0" w:color="auto"/>
                <w:left w:val="none" w:sz="0" w:space="0" w:color="auto"/>
                <w:bottom w:val="none" w:sz="0" w:space="0" w:color="auto"/>
                <w:right w:val="none" w:sz="0" w:space="0" w:color="auto"/>
              </w:divBdr>
              <w:divsChild>
                <w:div w:id="904141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8874143">
      <w:bodyDiv w:val="1"/>
      <w:marLeft w:val="0"/>
      <w:marRight w:val="0"/>
      <w:marTop w:val="0"/>
      <w:marBottom w:val="0"/>
      <w:divBdr>
        <w:top w:val="none" w:sz="0" w:space="0" w:color="auto"/>
        <w:left w:val="none" w:sz="0" w:space="0" w:color="auto"/>
        <w:bottom w:val="none" w:sz="0" w:space="0" w:color="auto"/>
        <w:right w:val="none" w:sz="0" w:space="0" w:color="auto"/>
      </w:divBdr>
      <w:divsChild>
        <w:div w:id="1218513952">
          <w:marLeft w:val="0"/>
          <w:marRight w:val="0"/>
          <w:marTop w:val="0"/>
          <w:marBottom w:val="0"/>
          <w:divBdr>
            <w:top w:val="none" w:sz="0" w:space="0" w:color="auto"/>
            <w:left w:val="none" w:sz="0" w:space="0" w:color="auto"/>
            <w:bottom w:val="none" w:sz="0" w:space="0" w:color="auto"/>
            <w:right w:val="none" w:sz="0" w:space="0" w:color="auto"/>
          </w:divBdr>
          <w:divsChild>
            <w:div w:id="84687818">
              <w:marLeft w:val="0"/>
              <w:marRight w:val="0"/>
              <w:marTop w:val="0"/>
              <w:marBottom w:val="0"/>
              <w:divBdr>
                <w:top w:val="none" w:sz="0" w:space="0" w:color="auto"/>
                <w:left w:val="none" w:sz="0" w:space="0" w:color="auto"/>
                <w:bottom w:val="none" w:sz="0" w:space="0" w:color="auto"/>
                <w:right w:val="none" w:sz="0" w:space="0" w:color="auto"/>
              </w:divBdr>
              <w:divsChild>
                <w:div w:id="160249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6459775">
      <w:bodyDiv w:val="1"/>
      <w:marLeft w:val="0"/>
      <w:marRight w:val="0"/>
      <w:marTop w:val="0"/>
      <w:marBottom w:val="0"/>
      <w:divBdr>
        <w:top w:val="none" w:sz="0" w:space="0" w:color="auto"/>
        <w:left w:val="none" w:sz="0" w:space="0" w:color="auto"/>
        <w:bottom w:val="none" w:sz="0" w:space="0" w:color="auto"/>
        <w:right w:val="none" w:sz="0" w:space="0" w:color="auto"/>
      </w:divBdr>
      <w:divsChild>
        <w:div w:id="392703177">
          <w:marLeft w:val="0"/>
          <w:marRight w:val="0"/>
          <w:marTop w:val="0"/>
          <w:marBottom w:val="0"/>
          <w:divBdr>
            <w:top w:val="none" w:sz="0" w:space="0" w:color="auto"/>
            <w:left w:val="none" w:sz="0" w:space="0" w:color="auto"/>
            <w:bottom w:val="none" w:sz="0" w:space="0" w:color="auto"/>
            <w:right w:val="none" w:sz="0" w:space="0" w:color="auto"/>
          </w:divBdr>
          <w:divsChild>
            <w:div w:id="321278458">
              <w:marLeft w:val="0"/>
              <w:marRight w:val="0"/>
              <w:marTop w:val="0"/>
              <w:marBottom w:val="0"/>
              <w:divBdr>
                <w:top w:val="none" w:sz="0" w:space="0" w:color="auto"/>
                <w:left w:val="none" w:sz="0" w:space="0" w:color="auto"/>
                <w:bottom w:val="none" w:sz="0" w:space="0" w:color="auto"/>
                <w:right w:val="none" w:sz="0" w:space="0" w:color="auto"/>
              </w:divBdr>
              <w:divsChild>
                <w:div w:id="1758021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3204179">
      <w:bodyDiv w:val="1"/>
      <w:marLeft w:val="0"/>
      <w:marRight w:val="0"/>
      <w:marTop w:val="0"/>
      <w:marBottom w:val="0"/>
      <w:divBdr>
        <w:top w:val="none" w:sz="0" w:space="0" w:color="auto"/>
        <w:left w:val="none" w:sz="0" w:space="0" w:color="auto"/>
        <w:bottom w:val="none" w:sz="0" w:space="0" w:color="auto"/>
        <w:right w:val="none" w:sz="0" w:space="0" w:color="auto"/>
      </w:divBdr>
      <w:divsChild>
        <w:div w:id="1685015409">
          <w:marLeft w:val="0"/>
          <w:marRight w:val="0"/>
          <w:marTop w:val="0"/>
          <w:marBottom w:val="0"/>
          <w:divBdr>
            <w:top w:val="none" w:sz="0" w:space="0" w:color="auto"/>
            <w:left w:val="none" w:sz="0" w:space="0" w:color="auto"/>
            <w:bottom w:val="none" w:sz="0" w:space="0" w:color="auto"/>
            <w:right w:val="none" w:sz="0" w:space="0" w:color="auto"/>
          </w:divBdr>
          <w:divsChild>
            <w:div w:id="826868195">
              <w:marLeft w:val="0"/>
              <w:marRight w:val="0"/>
              <w:marTop w:val="0"/>
              <w:marBottom w:val="0"/>
              <w:divBdr>
                <w:top w:val="none" w:sz="0" w:space="0" w:color="auto"/>
                <w:left w:val="none" w:sz="0" w:space="0" w:color="auto"/>
                <w:bottom w:val="none" w:sz="0" w:space="0" w:color="auto"/>
                <w:right w:val="none" w:sz="0" w:space="0" w:color="auto"/>
              </w:divBdr>
              <w:divsChild>
                <w:div w:id="1156579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9008514">
      <w:bodyDiv w:val="1"/>
      <w:marLeft w:val="0"/>
      <w:marRight w:val="0"/>
      <w:marTop w:val="0"/>
      <w:marBottom w:val="0"/>
      <w:divBdr>
        <w:top w:val="none" w:sz="0" w:space="0" w:color="auto"/>
        <w:left w:val="none" w:sz="0" w:space="0" w:color="auto"/>
        <w:bottom w:val="none" w:sz="0" w:space="0" w:color="auto"/>
        <w:right w:val="none" w:sz="0" w:space="0" w:color="auto"/>
      </w:divBdr>
      <w:divsChild>
        <w:div w:id="1592202019">
          <w:marLeft w:val="0"/>
          <w:marRight w:val="0"/>
          <w:marTop w:val="0"/>
          <w:marBottom w:val="0"/>
          <w:divBdr>
            <w:top w:val="none" w:sz="0" w:space="0" w:color="auto"/>
            <w:left w:val="none" w:sz="0" w:space="0" w:color="auto"/>
            <w:bottom w:val="none" w:sz="0" w:space="0" w:color="auto"/>
            <w:right w:val="none" w:sz="0" w:space="0" w:color="auto"/>
          </w:divBdr>
          <w:divsChild>
            <w:div w:id="847644375">
              <w:marLeft w:val="0"/>
              <w:marRight w:val="0"/>
              <w:marTop w:val="0"/>
              <w:marBottom w:val="0"/>
              <w:divBdr>
                <w:top w:val="none" w:sz="0" w:space="0" w:color="auto"/>
                <w:left w:val="none" w:sz="0" w:space="0" w:color="auto"/>
                <w:bottom w:val="none" w:sz="0" w:space="0" w:color="auto"/>
                <w:right w:val="none" w:sz="0" w:space="0" w:color="auto"/>
              </w:divBdr>
              <w:divsChild>
                <w:div w:id="1856990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393040">
      <w:bodyDiv w:val="1"/>
      <w:marLeft w:val="0"/>
      <w:marRight w:val="0"/>
      <w:marTop w:val="0"/>
      <w:marBottom w:val="0"/>
      <w:divBdr>
        <w:top w:val="none" w:sz="0" w:space="0" w:color="auto"/>
        <w:left w:val="none" w:sz="0" w:space="0" w:color="auto"/>
        <w:bottom w:val="none" w:sz="0" w:space="0" w:color="auto"/>
        <w:right w:val="none" w:sz="0" w:space="0" w:color="auto"/>
      </w:divBdr>
      <w:divsChild>
        <w:div w:id="987897860">
          <w:marLeft w:val="0"/>
          <w:marRight w:val="0"/>
          <w:marTop w:val="0"/>
          <w:marBottom w:val="0"/>
          <w:divBdr>
            <w:top w:val="none" w:sz="0" w:space="0" w:color="auto"/>
            <w:left w:val="none" w:sz="0" w:space="0" w:color="auto"/>
            <w:bottom w:val="none" w:sz="0" w:space="0" w:color="auto"/>
            <w:right w:val="none" w:sz="0" w:space="0" w:color="auto"/>
          </w:divBdr>
          <w:divsChild>
            <w:div w:id="997660418">
              <w:marLeft w:val="0"/>
              <w:marRight w:val="0"/>
              <w:marTop w:val="0"/>
              <w:marBottom w:val="0"/>
              <w:divBdr>
                <w:top w:val="none" w:sz="0" w:space="0" w:color="auto"/>
                <w:left w:val="none" w:sz="0" w:space="0" w:color="auto"/>
                <w:bottom w:val="none" w:sz="0" w:space="0" w:color="auto"/>
                <w:right w:val="none" w:sz="0" w:space="0" w:color="auto"/>
              </w:divBdr>
              <w:divsChild>
                <w:div w:id="1822038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2523310">
      <w:bodyDiv w:val="1"/>
      <w:marLeft w:val="0"/>
      <w:marRight w:val="0"/>
      <w:marTop w:val="0"/>
      <w:marBottom w:val="0"/>
      <w:divBdr>
        <w:top w:val="none" w:sz="0" w:space="0" w:color="auto"/>
        <w:left w:val="none" w:sz="0" w:space="0" w:color="auto"/>
        <w:bottom w:val="none" w:sz="0" w:space="0" w:color="auto"/>
        <w:right w:val="none" w:sz="0" w:space="0" w:color="auto"/>
      </w:divBdr>
      <w:divsChild>
        <w:div w:id="1991593391">
          <w:marLeft w:val="0"/>
          <w:marRight w:val="0"/>
          <w:marTop w:val="0"/>
          <w:marBottom w:val="0"/>
          <w:divBdr>
            <w:top w:val="none" w:sz="0" w:space="0" w:color="auto"/>
            <w:left w:val="none" w:sz="0" w:space="0" w:color="auto"/>
            <w:bottom w:val="none" w:sz="0" w:space="0" w:color="auto"/>
            <w:right w:val="none" w:sz="0" w:space="0" w:color="auto"/>
          </w:divBdr>
          <w:divsChild>
            <w:div w:id="750662185">
              <w:marLeft w:val="0"/>
              <w:marRight w:val="0"/>
              <w:marTop w:val="0"/>
              <w:marBottom w:val="0"/>
              <w:divBdr>
                <w:top w:val="none" w:sz="0" w:space="0" w:color="auto"/>
                <w:left w:val="none" w:sz="0" w:space="0" w:color="auto"/>
                <w:bottom w:val="none" w:sz="0" w:space="0" w:color="auto"/>
                <w:right w:val="none" w:sz="0" w:space="0" w:color="auto"/>
              </w:divBdr>
              <w:divsChild>
                <w:div w:id="2043434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9331891">
      <w:bodyDiv w:val="1"/>
      <w:marLeft w:val="0"/>
      <w:marRight w:val="0"/>
      <w:marTop w:val="0"/>
      <w:marBottom w:val="0"/>
      <w:divBdr>
        <w:top w:val="none" w:sz="0" w:space="0" w:color="auto"/>
        <w:left w:val="none" w:sz="0" w:space="0" w:color="auto"/>
        <w:bottom w:val="none" w:sz="0" w:space="0" w:color="auto"/>
        <w:right w:val="none" w:sz="0" w:space="0" w:color="auto"/>
      </w:divBdr>
      <w:divsChild>
        <w:div w:id="1382708538">
          <w:marLeft w:val="0"/>
          <w:marRight w:val="0"/>
          <w:marTop w:val="0"/>
          <w:marBottom w:val="0"/>
          <w:divBdr>
            <w:top w:val="none" w:sz="0" w:space="0" w:color="auto"/>
            <w:left w:val="none" w:sz="0" w:space="0" w:color="auto"/>
            <w:bottom w:val="none" w:sz="0" w:space="0" w:color="auto"/>
            <w:right w:val="none" w:sz="0" w:space="0" w:color="auto"/>
          </w:divBdr>
          <w:divsChild>
            <w:div w:id="1006398428">
              <w:marLeft w:val="0"/>
              <w:marRight w:val="0"/>
              <w:marTop w:val="0"/>
              <w:marBottom w:val="0"/>
              <w:divBdr>
                <w:top w:val="none" w:sz="0" w:space="0" w:color="auto"/>
                <w:left w:val="none" w:sz="0" w:space="0" w:color="auto"/>
                <w:bottom w:val="none" w:sz="0" w:space="0" w:color="auto"/>
                <w:right w:val="none" w:sz="0" w:space="0" w:color="auto"/>
              </w:divBdr>
              <w:divsChild>
                <w:div w:id="101851620">
                  <w:marLeft w:val="0"/>
                  <w:marRight w:val="0"/>
                  <w:marTop w:val="0"/>
                  <w:marBottom w:val="0"/>
                  <w:divBdr>
                    <w:top w:val="none" w:sz="0" w:space="0" w:color="auto"/>
                    <w:left w:val="none" w:sz="0" w:space="0" w:color="auto"/>
                    <w:bottom w:val="none" w:sz="0" w:space="0" w:color="auto"/>
                    <w:right w:val="none" w:sz="0" w:space="0" w:color="auto"/>
                  </w:divBdr>
                </w:div>
              </w:divsChild>
            </w:div>
            <w:div w:id="14811351">
              <w:marLeft w:val="0"/>
              <w:marRight w:val="0"/>
              <w:marTop w:val="0"/>
              <w:marBottom w:val="0"/>
              <w:divBdr>
                <w:top w:val="none" w:sz="0" w:space="0" w:color="auto"/>
                <w:left w:val="none" w:sz="0" w:space="0" w:color="auto"/>
                <w:bottom w:val="none" w:sz="0" w:space="0" w:color="auto"/>
                <w:right w:val="none" w:sz="0" w:space="0" w:color="auto"/>
              </w:divBdr>
              <w:divsChild>
                <w:div w:id="91630642">
                  <w:marLeft w:val="0"/>
                  <w:marRight w:val="0"/>
                  <w:marTop w:val="0"/>
                  <w:marBottom w:val="0"/>
                  <w:divBdr>
                    <w:top w:val="none" w:sz="0" w:space="0" w:color="auto"/>
                    <w:left w:val="none" w:sz="0" w:space="0" w:color="auto"/>
                    <w:bottom w:val="none" w:sz="0" w:space="0" w:color="auto"/>
                    <w:right w:val="none" w:sz="0" w:space="0" w:color="auto"/>
                  </w:divBdr>
                </w:div>
              </w:divsChild>
            </w:div>
            <w:div w:id="1658068550">
              <w:marLeft w:val="0"/>
              <w:marRight w:val="0"/>
              <w:marTop w:val="0"/>
              <w:marBottom w:val="0"/>
              <w:divBdr>
                <w:top w:val="none" w:sz="0" w:space="0" w:color="auto"/>
                <w:left w:val="none" w:sz="0" w:space="0" w:color="auto"/>
                <w:bottom w:val="none" w:sz="0" w:space="0" w:color="auto"/>
                <w:right w:val="none" w:sz="0" w:space="0" w:color="auto"/>
              </w:divBdr>
              <w:divsChild>
                <w:div w:id="1039628783">
                  <w:marLeft w:val="0"/>
                  <w:marRight w:val="0"/>
                  <w:marTop w:val="0"/>
                  <w:marBottom w:val="0"/>
                  <w:divBdr>
                    <w:top w:val="none" w:sz="0" w:space="0" w:color="auto"/>
                    <w:left w:val="none" w:sz="0" w:space="0" w:color="auto"/>
                    <w:bottom w:val="none" w:sz="0" w:space="0" w:color="auto"/>
                    <w:right w:val="none" w:sz="0" w:space="0" w:color="auto"/>
                  </w:divBdr>
                </w:div>
              </w:divsChild>
            </w:div>
            <w:div w:id="611790660">
              <w:marLeft w:val="0"/>
              <w:marRight w:val="0"/>
              <w:marTop w:val="0"/>
              <w:marBottom w:val="0"/>
              <w:divBdr>
                <w:top w:val="none" w:sz="0" w:space="0" w:color="auto"/>
                <w:left w:val="none" w:sz="0" w:space="0" w:color="auto"/>
                <w:bottom w:val="none" w:sz="0" w:space="0" w:color="auto"/>
                <w:right w:val="none" w:sz="0" w:space="0" w:color="auto"/>
              </w:divBdr>
              <w:divsChild>
                <w:div w:id="1952392319">
                  <w:marLeft w:val="0"/>
                  <w:marRight w:val="0"/>
                  <w:marTop w:val="0"/>
                  <w:marBottom w:val="0"/>
                  <w:divBdr>
                    <w:top w:val="none" w:sz="0" w:space="0" w:color="auto"/>
                    <w:left w:val="none" w:sz="0" w:space="0" w:color="auto"/>
                    <w:bottom w:val="none" w:sz="0" w:space="0" w:color="auto"/>
                    <w:right w:val="none" w:sz="0" w:space="0" w:color="auto"/>
                  </w:divBdr>
                </w:div>
                <w:div w:id="618339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699285">
      <w:bodyDiv w:val="1"/>
      <w:marLeft w:val="0"/>
      <w:marRight w:val="0"/>
      <w:marTop w:val="0"/>
      <w:marBottom w:val="0"/>
      <w:divBdr>
        <w:top w:val="none" w:sz="0" w:space="0" w:color="auto"/>
        <w:left w:val="none" w:sz="0" w:space="0" w:color="auto"/>
        <w:bottom w:val="none" w:sz="0" w:space="0" w:color="auto"/>
        <w:right w:val="none" w:sz="0" w:space="0" w:color="auto"/>
      </w:divBdr>
      <w:divsChild>
        <w:div w:id="1736198081">
          <w:marLeft w:val="0"/>
          <w:marRight w:val="0"/>
          <w:marTop w:val="0"/>
          <w:marBottom w:val="0"/>
          <w:divBdr>
            <w:top w:val="none" w:sz="0" w:space="0" w:color="auto"/>
            <w:left w:val="none" w:sz="0" w:space="0" w:color="auto"/>
            <w:bottom w:val="none" w:sz="0" w:space="0" w:color="auto"/>
            <w:right w:val="none" w:sz="0" w:space="0" w:color="auto"/>
          </w:divBdr>
          <w:divsChild>
            <w:div w:id="1369531935">
              <w:marLeft w:val="0"/>
              <w:marRight w:val="0"/>
              <w:marTop w:val="0"/>
              <w:marBottom w:val="0"/>
              <w:divBdr>
                <w:top w:val="none" w:sz="0" w:space="0" w:color="auto"/>
                <w:left w:val="none" w:sz="0" w:space="0" w:color="auto"/>
                <w:bottom w:val="none" w:sz="0" w:space="0" w:color="auto"/>
                <w:right w:val="none" w:sz="0" w:space="0" w:color="auto"/>
              </w:divBdr>
              <w:divsChild>
                <w:div w:id="658927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149486">
      <w:bodyDiv w:val="1"/>
      <w:marLeft w:val="0"/>
      <w:marRight w:val="0"/>
      <w:marTop w:val="0"/>
      <w:marBottom w:val="0"/>
      <w:divBdr>
        <w:top w:val="none" w:sz="0" w:space="0" w:color="auto"/>
        <w:left w:val="none" w:sz="0" w:space="0" w:color="auto"/>
        <w:bottom w:val="none" w:sz="0" w:space="0" w:color="auto"/>
        <w:right w:val="none" w:sz="0" w:space="0" w:color="auto"/>
      </w:divBdr>
      <w:divsChild>
        <w:div w:id="509375144">
          <w:marLeft w:val="0"/>
          <w:marRight w:val="0"/>
          <w:marTop w:val="0"/>
          <w:marBottom w:val="0"/>
          <w:divBdr>
            <w:top w:val="none" w:sz="0" w:space="0" w:color="auto"/>
            <w:left w:val="none" w:sz="0" w:space="0" w:color="auto"/>
            <w:bottom w:val="none" w:sz="0" w:space="0" w:color="auto"/>
            <w:right w:val="none" w:sz="0" w:space="0" w:color="auto"/>
          </w:divBdr>
          <w:divsChild>
            <w:div w:id="2105687906">
              <w:marLeft w:val="0"/>
              <w:marRight w:val="0"/>
              <w:marTop w:val="0"/>
              <w:marBottom w:val="0"/>
              <w:divBdr>
                <w:top w:val="none" w:sz="0" w:space="0" w:color="auto"/>
                <w:left w:val="none" w:sz="0" w:space="0" w:color="auto"/>
                <w:bottom w:val="none" w:sz="0" w:space="0" w:color="auto"/>
                <w:right w:val="none" w:sz="0" w:space="0" w:color="auto"/>
              </w:divBdr>
              <w:divsChild>
                <w:div w:id="736362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3359685">
      <w:bodyDiv w:val="1"/>
      <w:marLeft w:val="0"/>
      <w:marRight w:val="0"/>
      <w:marTop w:val="0"/>
      <w:marBottom w:val="0"/>
      <w:divBdr>
        <w:top w:val="none" w:sz="0" w:space="0" w:color="auto"/>
        <w:left w:val="none" w:sz="0" w:space="0" w:color="auto"/>
        <w:bottom w:val="none" w:sz="0" w:space="0" w:color="auto"/>
        <w:right w:val="none" w:sz="0" w:space="0" w:color="auto"/>
      </w:divBdr>
      <w:divsChild>
        <w:div w:id="106781004">
          <w:marLeft w:val="0"/>
          <w:marRight w:val="0"/>
          <w:marTop w:val="0"/>
          <w:marBottom w:val="0"/>
          <w:divBdr>
            <w:top w:val="none" w:sz="0" w:space="0" w:color="auto"/>
            <w:left w:val="none" w:sz="0" w:space="0" w:color="auto"/>
            <w:bottom w:val="none" w:sz="0" w:space="0" w:color="auto"/>
            <w:right w:val="none" w:sz="0" w:space="0" w:color="auto"/>
          </w:divBdr>
          <w:divsChild>
            <w:div w:id="2116368468">
              <w:marLeft w:val="0"/>
              <w:marRight w:val="0"/>
              <w:marTop w:val="0"/>
              <w:marBottom w:val="0"/>
              <w:divBdr>
                <w:top w:val="none" w:sz="0" w:space="0" w:color="auto"/>
                <w:left w:val="none" w:sz="0" w:space="0" w:color="auto"/>
                <w:bottom w:val="none" w:sz="0" w:space="0" w:color="auto"/>
                <w:right w:val="none" w:sz="0" w:space="0" w:color="auto"/>
              </w:divBdr>
              <w:divsChild>
                <w:div w:id="11147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1490573">
      <w:bodyDiv w:val="1"/>
      <w:marLeft w:val="0"/>
      <w:marRight w:val="0"/>
      <w:marTop w:val="0"/>
      <w:marBottom w:val="0"/>
      <w:divBdr>
        <w:top w:val="none" w:sz="0" w:space="0" w:color="auto"/>
        <w:left w:val="none" w:sz="0" w:space="0" w:color="auto"/>
        <w:bottom w:val="none" w:sz="0" w:space="0" w:color="auto"/>
        <w:right w:val="none" w:sz="0" w:space="0" w:color="auto"/>
      </w:divBdr>
      <w:divsChild>
        <w:div w:id="2113470750">
          <w:marLeft w:val="0"/>
          <w:marRight w:val="0"/>
          <w:marTop w:val="0"/>
          <w:marBottom w:val="0"/>
          <w:divBdr>
            <w:top w:val="none" w:sz="0" w:space="0" w:color="auto"/>
            <w:left w:val="none" w:sz="0" w:space="0" w:color="auto"/>
            <w:bottom w:val="none" w:sz="0" w:space="0" w:color="auto"/>
            <w:right w:val="none" w:sz="0" w:space="0" w:color="auto"/>
          </w:divBdr>
          <w:divsChild>
            <w:div w:id="385880088">
              <w:marLeft w:val="0"/>
              <w:marRight w:val="0"/>
              <w:marTop w:val="0"/>
              <w:marBottom w:val="0"/>
              <w:divBdr>
                <w:top w:val="none" w:sz="0" w:space="0" w:color="auto"/>
                <w:left w:val="none" w:sz="0" w:space="0" w:color="auto"/>
                <w:bottom w:val="none" w:sz="0" w:space="0" w:color="auto"/>
                <w:right w:val="none" w:sz="0" w:space="0" w:color="auto"/>
              </w:divBdr>
              <w:divsChild>
                <w:div w:id="631402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6774661">
      <w:bodyDiv w:val="1"/>
      <w:marLeft w:val="0"/>
      <w:marRight w:val="0"/>
      <w:marTop w:val="0"/>
      <w:marBottom w:val="0"/>
      <w:divBdr>
        <w:top w:val="none" w:sz="0" w:space="0" w:color="auto"/>
        <w:left w:val="none" w:sz="0" w:space="0" w:color="auto"/>
        <w:bottom w:val="none" w:sz="0" w:space="0" w:color="auto"/>
        <w:right w:val="none" w:sz="0" w:space="0" w:color="auto"/>
      </w:divBdr>
      <w:divsChild>
        <w:div w:id="278689028">
          <w:marLeft w:val="0"/>
          <w:marRight w:val="0"/>
          <w:marTop w:val="0"/>
          <w:marBottom w:val="0"/>
          <w:divBdr>
            <w:top w:val="none" w:sz="0" w:space="0" w:color="auto"/>
            <w:left w:val="none" w:sz="0" w:space="0" w:color="auto"/>
            <w:bottom w:val="none" w:sz="0" w:space="0" w:color="auto"/>
            <w:right w:val="none" w:sz="0" w:space="0" w:color="auto"/>
          </w:divBdr>
          <w:divsChild>
            <w:div w:id="1659310278">
              <w:marLeft w:val="0"/>
              <w:marRight w:val="0"/>
              <w:marTop w:val="0"/>
              <w:marBottom w:val="0"/>
              <w:divBdr>
                <w:top w:val="none" w:sz="0" w:space="0" w:color="auto"/>
                <w:left w:val="none" w:sz="0" w:space="0" w:color="auto"/>
                <w:bottom w:val="none" w:sz="0" w:space="0" w:color="auto"/>
                <w:right w:val="none" w:sz="0" w:space="0" w:color="auto"/>
              </w:divBdr>
              <w:divsChild>
                <w:div w:id="43104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4228726">
      <w:bodyDiv w:val="1"/>
      <w:marLeft w:val="0"/>
      <w:marRight w:val="0"/>
      <w:marTop w:val="0"/>
      <w:marBottom w:val="0"/>
      <w:divBdr>
        <w:top w:val="none" w:sz="0" w:space="0" w:color="auto"/>
        <w:left w:val="none" w:sz="0" w:space="0" w:color="auto"/>
        <w:bottom w:val="none" w:sz="0" w:space="0" w:color="auto"/>
        <w:right w:val="none" w:sz="0" w:space="0" w:color="auto"/>
      </w:divBdr>
      <w:divsChild>
        <w:div w:id="730540841">
          <w:marLeft w:val="0"/>
          <w:marRight w:val="0"/>
          <w:marTop w:val="0"/>
          <w:marBottom w:val="0"/>
          <w:divBdr>
            <w:top w:val="none" w:sz="0" w:space="0" w:color="auto"/>
            <w:left w:val="none" w:sz="0" w:space="0" w:color="auto"/>
            <w:bottom w:val="none" w:sz="0" w:space="0" w:color="auto"/>
            <w:right w:val="none" w:sz="0" w:space="0" w:color="auto"/>
          </w:divBdr>
          <w:divsChild>
            <w:div w:id="1726442506">
              <w:marLeft w:val="0"/>
              <w:marRight w:val="0"/>
              <w:marTop w:val="0"/>
              <w:marBottom w:val="0"/>
              <w:divBdr>
                <w:top w:val="none" w:sz="0" w:space="0" w:color="auto"/>
                <w:left w:val="none" w:sz="0" w:space="0" w:color="auto"/>
                <w:bottom w:val="none" w:sz="0" w:space="0" w:color="auto"/>
                <w:right w:val="none" w:sz="0" w:space="0" w:color="auto"/>
              </w:divBdr>
              <w:divsChild>
                <w:div w:id="1700815461">
                  <w:marLeft w:val="0"/>
                  <w:marRight w:val="0"/>
                  <w:marTop w:val="0"/>
                  <w:marBottom w:val="0"/>
                  <w:divBdr>
                    <w:top w:val="none" w:sz="0" w:space="0" w:color="auto"/>
                    <w:left w:val="none" w:sz="0" w:space="0" w:color="auto"/>
                    <w:bottom w:val="none" w:sz="0" w:space="0" w:color="auto"/>
                    <w:right w:val="none" w:sz="0" w:space="0" w:color="auto"/>
                  </w:divBdr>
                </w:div>
              </w:divsChild>
            </w:div>
            <w:div w:id="576549530">
              <w:marLeft w:val="0"/>
              <w:marRight w:val="0"/>
              <w:marTop w:val="0"/>
              <w:marBottom w:val="0"/>
              <w:divBdr>
                <w:top w:val="none" w:sz="0" w:space="0" w:color="auto"/>
                <w:left w:val="none" w:sz="0" w:space="0" w:color="auto"/>
                <w:bottom w:val="none" w:sz="0" w:space="0" w:color="auto"/>
                <w:right w:val="none" w:sz="0" w:space="0" w:color="auto"/>
              </w:divBdr>
              <w:divsChild>
                <w:div w:id="1925451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270485">
      <w:bodyDiv w:val="1"/>
      <w:marLeft w:val="0"/>
      <w:marRight w:val="0"/>
      <w:marTop w:val="0"/>
      <w:marBottom w:val="0"/>
      <w:divBdr>
        <w:top w:val="none" w:sz="0" w:space="0" w:color="auto"/>
        <w:left w:val="none" w:sz="0" w:space="0" w:color="auto"/>
        <w:bottom w:val="none" w:sz="0" w:space="0" w:color="auto"/>
        <w:right w:val="none" w:sz="0" w:space="0" w:color="auto"/>
      </w:divBdr>
      <w:divsChild>
        <w:div w:id="1592274569">
          <w:marLeft w:val="0"/>
          <w:marRight w:val="0"/>
          <w:marTop w:val="0"/>
          <w:marBottom w:val="0"/>
          <w:divBdr>
            <w:top w:val="none" w:sz="0" w:space="0" w:color="auto"/>
            <w:left w:val="none" w:sz="0" w:space="0" w:color="auto"/>
            <w:bottom w:val="none" w:sz="0" w:space="0" w:color="auto"/>
            <w:right w:val="none" w:sz="0" w:space="0" w:color="auto"/>
          </w:divBdr>
          <w:divsChild>
            <w:div w:id="1449277026">
              <w:marLeft w:val="0"/>
              <w:marRight w:val="0"/>
              <w:marTop w:val="0"/>
              <w:marBottom w:val="0"/>
              <w:divBdr>
                <w:top w:val="none" w:sz="0" w:space="0" w:color="auto"/>
                <w:left w:val="none" w:sz="0" w:space="0" w:color="auto"/>
                <w:bottom w:val="none" w:sz="0" w:space="0" w:color="auto"/>
                <w:right w:val="none" w:sz="0" w:space="0" w:color="auto"/>
              </w:divBdr>
              <w:divsChild>
                <w:div w:id="113162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1574436">
      <w:bodyDiv w:val="1"/>
      <w:marLeft w:val="0"/>
      <w:marRight w:val="0"/>
      <w:marTop w:val="0"/>
      <w:marBottom w:val="0"/>
      <w:divBdr>
        <w:top w:val="none" w:sz="0" w:space="0" w:color="auto"/>
        <w:left w:val="none" w:sz="0" w:space="0" w:color="auto"/>
        <w:bottom w:val="none" w:sz="0" w:space="0" w:color="auto"/>
        <w:right w:val="none" w:sz="0" w:space="0" w:color="auto"/>
      </w:divBdr>
    </w:div>
    <w:div w:id="1604260333">
      <w:bodyDiv w:val="1"/>
      <w:marLeft w:val="0"/>
      <w:marRight w:val="0"/>
      <w:marTop w:val="0"/>
      <w:marBottom w:val="0"/>
      <w:divBdr>
        <w:top w:val="none" w:sz="0" w:space="0" w:color="auto"/>
        <w:left w:val="none" w:sz="0" w:space="0" w:color="auto"/>
        <w:bottom w:val="none" w:sz="0" w:space="0" w:color="auto"/>
        <w:right w:val="none" w:sz="0" w:space="0" w:color="auto"/>
      </w:divBdr>
      <w:divsChild>
        <w:div w:id="1508979608">
          <w:marLeft w:val="0"/>
          <w:marRight w:val="0"/>
          <w:marTop w:val="0"/>
          <w:marBottom w:val="0"/>
          <w:divBdr>
            <w:top w:val="none" w:sz="0" w:space="0" w:color="auto"/>
            <w:left w:val="none" w:sz="0" w:space="0" w:color="auto"/>
            <w:bottom w:val="none" w:sz="0" w:space="0" w:color="auto"/>
            <w:right w:val="none" w:sz="0" w:space="0" w:color="auto"/>
          </w:divBdr>
          <w:divsChild>
            <w:div w:id="1048645091">
              <w:marLeft w:val="0"/>
              <w:marRight w:val="0"/>
              <w:marTop w:val="0"/>
              <w:marBottom w:val="0"/>
              <w:divBdr>
                <w:top w:val="none" w:sz="0" w:space="0" w:color="auto"/>
                <w:left w:val="none" w:sz="0" w:space="0" w:color="auto"/>
                <w:bottom w:val="none" w:sz="0" w:space="0" w:color="auto"/>
                <w:right w:val="none" w:sz="0" w:space="0" w:color="auto"/>
              </w:divBdr>
              <w:divsChild>
                <w:div w:id="1923754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07016">
          <w:marLeft w:val="0"/>
          <w:marRight w:val="0"/>
          <w:marTop w:val="0"/>
          <w:marBottom w:val="0"/>
          <w:divBdr>
            <w:top w:val="none" w:sz="0" w:space="0" w:color="auto"/>
            <w:left w:val="none" w:sz="0" w:space="0" w:color="auto"/>
            <w:bottom w:val="none" w:sz="0" w:space="0" w:color="auto"/>
            <w:right w:val="none" w:sz="0" w:space="0" w:color="auto"/>
          </w:divBdr>
          <w:divsChild>
            <w:div w:id="318046677">
              <w:marLeft w:val="0"/>
              <w:marRight w:val="0"/>
              <w:marTop w:val="0"/>
              <w:marBottom w:val="0"/>
              <w:divBdr>
                <w:top w:val="none" w:sz="0" w:space="0" w:color="auto"/>
                <w:left w:val="none" w:sz="0" w:space="0" w:color="auto"/>
                <w:bottom w:val="none" w:sz="0" w:space="0" w:color="auto"/>
                <w:right w:val="none" w:sz="0" w:space="0" w:color="auto"/>
              </w:divBdr>
              <w:divsChild>
                <w:div w:id="1711568494">
                  <w:marLeft w:val="0"/>
                  <w:marRight w:val="0"/>
                  <w:marTop w:val="0"/>
                  <w:marBottom w:val="0"/>
                  <w:divBdr>
                    <w:top w:val="none" w:sz="0" w:space="0" w:color="auto"/>
                    <w:left w:val="none" w:sz="0" w:space="0" w:color="auto"/>
                    <w:bottom w:val="none" w:sz="0" w:space="0" w:color="auto"/>
                    <w:right w:val="none" w:sz="0" w:space="0" w:color="auto"/>
                  </w:divBdr>
                </w:div>
              </w:divsChild>
            </w:div>
            <w:div w:id="470905799">
              <w:marLeft w:val="0"/>
              <w:marRight w:val="0"/>
              <w:marTop w:val="0"/>
              <w:marBottom w:val="0"/>
              <w:divBdr>
                <w:top w:val="none" w:sz="0" w:space="0" w:color="auto"/>
                <w:left w:val="none" w:sz="0" w:space="0" w:color="auto"/>
                <w:bottom w:val="none" w:sz="0" w:space="0" w:color="auto"/>
                <w:right w:val="none" w:sz="0" w:space="0" w:color="auto"/>
              </w:divBdr>
              <w:divsChild>
                <w:div w:id="1625236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042119">
      <w:bodyDiv w:val="1"/>
      <w:marLeft w:val="0"/>
      <w:marRight w:val="0"/>
      <w:marTop w:val="0"/>
      <w:marBottom w:val="0"/>
      <w:divBdr>
        <w:top w:val="none" w:sz="0" w:space="0" w:color="auto"/>
        <w:left w:val="none" w:sz="0" w:space="0" w:color="auto"/>
        <w:bottom w:val="none" w:sz="0" w:space="0" w:color="auto"/>
        <w:right w:val="none" w:sz="0" w:space="0" w:color="auto"/>
      </w:divBdr>
      <w:divsChild>
        <w:div w:id="463818827">
          <w:marLeft w:val="0"/>
          <w:marRight w:val="0"/>
          <w:marTop w:val="0"/>
          <w:marBottom w:val="0"/>
          <w:divBdr>
            <w:top w:val="none" w:sz="0" w:space="0" w:color="auto"/>
            <w:left w:val="none" w:sz="0" w:space="0" w:color="auto"/>
            <w:bottom w:val="none" w:sz="0" w:space="0" w:color="auto"/>
            <w:right w:val="none" w:sz="0" w:space="0" w:color="auto"/>
          </w:divBdr>
          <w:divsChild>
            <w:div w:id="2042364914">
              <w:marLeft w:val="0"/>
              <w:marRight w:val="0"/>
              <w:marTop w:val="0"/>
              <w:marBottom w:val="0"/>
              <w:divBdr>
                <w:top w:val="none" w:sz="0" w:space="0" w:color="auto"/>
                <w:left w:val="none" w:sz="0" w:space="0" w:color="auto"/>
                <w:bottom w:val="none" w:sz="0" w:space="0" w:color="auto"/>
                <w:right w:val="none" w:sz="0" w:space="0" w:color="auto"/>
              </w:divBdr>
              <w:divsChild>
                <w:div w:id="1113137681">
                  <w:marLeft w:val="0"/>
                  <w:marRight w:val="0"/>
                  <w:marTop w:val="0"/>
                  <w:marBottom w:val="0"/>
                  <w:divBdr>
                    <w:top w:val="none" w:sz="0" w:space="0" w:color="auto"/>
                    <w:left w:val="none" w:sz="0" w:space="0" w:color="auto"/>
                    <w:bottom w:val="none" w:sz="0" w:space="0" w:color="auto"/>
                    <w:right w:val="none" w:sz="0" w:space="0" w:color="auto"/>
                  </w:divBdr>
                </w:div>
              </w:divsChild>
            </w:div>
            <w:div w:id="709187080">
              <w:marLeft w:val="0"/>
              <w:marRight w:val="0"/>
              <w:marTop w:val="0"/>
              <w:marBottom w:val="0"/>
              <w:divBdr>
                <w:top w:val="none" w:sz="0" w:space="0" w:color="auto"/>
                <w:left w:val="none" w:sz="0" w:space="0" w:color="auto"/>
                <w:bottom w:val="none" w:sz="0" w:space="0" w:color="auto"/>
                <w:right w:val="none" w:sz="0" w:space="0" w:color="auto"/>
              </w:divBdr>
              <w:divsChild>
                <w:div w:id="1400326161">
                  <w:marLeft w:val="0"/>
                  <w:marRight w:val="0"/>
                  <w:marTop w:val="0"/>
                  <w:marBottom w:val="0"/>
                  <w:divBdr>
                    <w:top w:val="none" w:sz="0" w:space="0" w:color="auto"/>
                    <w:left w:val="none" w:sz="0" w:space="0" w:color="auto"/>
                    <w:bottom w:val="none" w:sz="0" w:space="0" w:color="auto"/>
                    <w:right w:val="none" w:sz="0" w:space="0" w:color="auto"/>
                  </w:divBdr>
                </w:div>
                <w:div w:id="1592086208">
                  <w:marLeft w:val="0"/>
                  <w:marRight w:val="0"/>
                  <w:marTop w:val="0"/>
                  <w:marBottom w:val="0"/>
                  <w:divBdr>
                    <w:top w:val="none" w:sz="0" w:space="0" w:color="auto"/>
                    <w:left w:val="none" w:sz="0" w:space="0" w:color="auto"/>
                    <w:bottom w:val="none" w:sz="0" w:space="0" w:color="auto"/>
                    <w:right w:val="none" w:sz="0" w:space="0" w:color="auto"/>
                  </w:divBdr>
                </w:div>
              </w:divsChild>
            </w:div>
            <w:div w:id="984435881">
              <w:marLeft w:val="0"/>
              <w:marRight w:val="0"/>
              <w:marTop w:val="0"/>
              <w:marBottom w:val="0"/>
              <w:divBdr>
                <w:top w:val="none" w:sz="0" w:space="0" w:color="auto"/>
                <w:left w:val="none" w:sz="0" w:space="0" w:color="auto"/>
                <w:bottom w:val="none" w:sz="0" w:space="0" w:color="auto"/>
                <w:right w:val="none" w:sz="0" w:space="0" w:color="auto"/>
              </w:divBdr>
              <w:divsChild>
                <w:div w:id="573855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7540000">
      <w:bodyDiv w:val="1"/>
      <w:marLeft w:val="0"/>
      <w:marRight w:val="0"/>
      <w:marTop w:val="0"/>
      <w:marBottom w:val="0"/>
      <w:divBdr>
        <w:top w:val="none" w:sz="0" w:space="0" w:color="auto"/>
        <w:left w:val="none" w:sz="0" w:space="0" w:color="auto"/>
        <w:bottom w:val="none" w:sz="0" w:space="0" w:color="auto"/>
        <w:right w:val="none" w:sz="0" w:space="0" w:color="auto"/>
      </w:divBdr>
      <w:divsChild>
        <w:div w:id="1383094364">
          <w:marLeft w:val="0"/>
          <w:marRight w:val="0"/>
          <w:marTop w:val="0"/>
          <w:marBottom w:val="0"/>
          <w:divBdr>
            <w:top w:val="none" w:sz="0" w:space="0" w:color="auto"/>
            <w:left w:val="none" w:sz="0" w:space="0" w:color="auto"/>
            <w:bottom w:val="none" w:sz="0" w:space="0" w:color="auto"/>
            <w:right w:val="none" w:sz="0" w:space="0" w:color="auto"/>
          </w:divBdr>
          <w:divsChild>
            <w:div w:id="164899535">
              <w:marLeft w:val="0"/>
              <w:marRight w:val="0"/>
              <w:marTop w:val="0"/>
              <w:marBottom w:val="0"/>
              <w:divBdr>
                <w:top w:val="none" w:sz="0" w:space="0" w:color="auto"/>
                <w:left w:val="none" w:sz="0" w:space="0" w:color="auto"/>
                <w:bottom w:val="none" w:sz="0" w:space="0" w:color="auto"/>
                <w:right w:val="none" w:sz="0" w:space="0" w:color="auto"/>
              </w:divBdr>
              <w:divsChild>
                <w:div w:id="1413356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0816927">
      <w:bodyDiv w:val="1"/>
      <w:marLeft w:val="0"/>
      <w:marRight w:val="0"/>
      <w:marTop w:val="0"/>
      <w:marBottom w:val="0"/>
      <w:divBdr>
        <w:top w:val="none" w:sz="0" w:space="0" w:color="auto"/>
        <w:left w:val="none" w:sz="0" w:space="0" w:color="auto"/>
        <w:bottom w:val="none" w:sz="0" w:space="0" w:color="auto"/>
        <w:right w:val="none" w:sz="0" w:space="0" w:color="auto"/>
      </w:divBdr>
      <w:divsChild>
        <w:div w:id="705176961">
          <w:marLeft w:val="0"/>
          <w:marRight w:val="0"/>
          <w:marTop w:val="0"/>
          <w:marBottom w:val="0"/>
          <w:divBdr>
            <w:top w:val="none" w:sz="0" w:space="0" w:color="auto"/>
            <w:left w:val="none" w:sz="0" w:space="0" w:color="auto"/>
            <w:bottom w:val="none" w:sz="0" w:space="0" w:color="auto"/>
            <w:right w:val="none" w:sz="0" w:space="0" w:color="auto"/>
          </w:divBdr>
          <w:divsChild>
            <w:div w:id="2130317367">
              <w:marLeft w:val="0"/>
              <w:marRight w:val="0"/>
              <w:marTop w:val="0"/>
              <w:marBottom w:val="0"/>
              <w:divBdr>
                <w:top w:val="none" w:sz="0" w:space="0" w:color="auto"/>
                <w:left w:val="none" w:sz="0" w:space="0" w:color="auto"/>
                <w:bottom w:val="none" w:sz="0" w:space="0" w:color="auto"/>
                <w:right w:val="none" w:sz="0" w:space="0" w:color="auto"/>
              </w:divBdr>
              <w:divsChild>
                <w:div w:id="4962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8653708">
      <w:bodyDiv w:val="1"/>
      <w:marLeft w:val="0"/>
      <w:marRight w:val="0"/>
      <w:marTop w:val="0"/>
      <w:marBottom w:val="0"/>
      <w:divBdr>
        <w:top w:val="none" w:sz="0" w:space="0" w:color="auto"/>
        <w:left w:val="none" w:sz="0" w:space="0" w:color="auto"/>
        <w:bottom w:val="none" w:sz="0" w:space="0" w:color="auto"/>
        <w:right w:val="none" w:sz="0" w:space="0" w:color="auto"/>
      </w:divBdr>
    </w:div>
    <w:div w:id="1691491411">
      <w:bodyDiv w:val="1"/>
      <w:marLeft w:val="0"/>
      <w:marRight w:val="0"/>
      <w:marTop w:val="0"/>
      <w:marBottom w:val="0"/>
      <w:divBdr>
        <w:top w:val="none" w:sz="0" w:space="0" w:color="auto"/>
        <w:left w:val="none" w:sz="0" w:space="0" w:color="auto"/>
        <w:bottom w:val="none" w:sz="0" w:space="0" w:color="auto"/>
        <w:right w:val="none" w:sz="0" w:space="0" w:color="auto"/>
      </w:divBdr>
      <w:divsChild>
        <w:div w:id="1594632054">
          <w:marLeft w:val="0"/>
          <w:marRight w:val="0"/>
          <w:marTop w:val="0"/>
          <w:marBottom w:val="0"/>
          <w:divBdr>
            <w:top w:val="none" w:sz="0" w:space="0" w:color="auto"/>
            <w:left w:val="none" w:sz="0" w:space="0" w:color="auto"/>
            <w:bottom w:val="none" w:sz="0" w:space="0" w:color="auto"/>
            <w:right w:val="none" w:sz="0" w:space="0" w:color="auto"/>
          </w:divBdr>
          <w:divsChild>
            <w:div w:id="1802074484">
              <w:marLeft w:val="0"/>
              <w:marRight w:val="0"/>
              <w:marTop w:val="0"/>
              <w:marBottom w:val="0"/>
              <w:divBdr>
                <w:top w:val="none" w:sz="0" w:space="0" w:color="auto"/>
                <w:left w:val="none" w:sz="0" w:space="0" w:color="auto"/>
                <w:bottom w:val="none" w:sz="0" w:space="0" w:color="auto"/>
                <w:right w:val="none" w:sz="0" w:space="0" w:color="auto"/>
              </w:divBdr>
              <w:divsChild>
                <w:div w:id="1734305809">
                  <w:marLeft w:val="0"/>
                  <w:marRight w:val="0"/>
                  <w:marTop w:val="0"/>
                  <w:marBottom w:val="0"/>
                  <w:divBdr>
                    <w:top w:val="none" w:sz="0" w:space="0" w:color="auto"/>
                    <w:left w:val="none" w:sz="0" w:space="0" w:color="auto"/>
                    <w:bottom w:val="none" w:sz="0" w:space="0" w:color="auto"/>
                    <w:right w:val="none" w:sz="0" w:space="0" w:color="auto"/>
                  </w:divBdr>
                </w:div>
              </w:divsChild>
            </w:div>
            <w:div w:id="1946233781">
              <w:marLeft w:val="0"/>
              <w:marRight w:val="0"/>
              <w:marTop w:val="0"/>
              <w:marBottom w:val="0"/>
              <w:divBdr>
                <w:top w:val="none" w:sz="0" w:space="0" w:color="auto"/>
                <w:left w:val="none" w:sz="0" w:space="0" w:color="auto"/>
                <w:bottom w:val="none" w:sz="0" w:space="0" w:color="auto"/>
                <w:right w:val="none" w:sz="0" w:space="0" w:color="auto"/>
              </w:divBdr>
              <w:divsChild>
                <w:div w:id="256914920">
                  <w:marLeft w:val="0"/>
                  <w:marRight w:val="0"/>
                  <w:marTop w:val="0"/>
                  <w:marBottom w:val="0"/>
                  <w:divBdr>
                    <w:top w:val="none" w:sz="0" w:space="0" w:color="auto"/>
                    <w:left w:val="none" w:sz="0" w:space="0" w:color="auto"/>
                    <w:bottom w:val="none" w:sz="0" w:space="0" w:color="auto"/>
                    <w:right w:val="none" w:sz="0" w:space="0" w:color="auto"/>
                  </w:divBdr>
                </w:div>
                <w:div w:id="47344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10184">
      <w:bodyDiv w:val="1"/>
      <w:marLeft w:val="0"/>
      <w:marRight w:val="0"/>
      <w:marTop w:val="0"/>
      <w:marBottom w:val="0"/>
      <w:divBdr>
        <w:top w:val="none" w:sz="0" w:space="0" w:color="auto"/>
        <w:left w:val="none" w:sz="0" w:space="0" w:color="auto"/>
        <w:bottom w:val="none" w:sz="0" w:space="0" w:color="auto"/>
        <w:right w:val="none" w:sz="0" w:space="0" w:color="auto"/>
      </w:divBdr>
      <w:divsChild>
        <w:div w:id="1097361151">
          <w:marLeft w:val="0"/>
          <w:marRight w:val="0"/>
          <w:marTop w:val="0"/>
          <w:marBottom w:val="0"/>
          <w:divBdr>
            <w:top w:val="none" w:sz="0" w:space="0" w:color="auto"/>
            <w:left w:val="none" w:sz="0" w:space="0" w:color="auto"/>
            <w:bottom w:val="none" w:sz="0" w:space="0" w:color="auto"/>
            <w:right w:val="none" w:sz="0" w:space="0" w:color="auto"/>
          </w:divBdr>
          <w:divsChild>
            <w:div w:id="169219685">
              <w:marLeft w:val="0"/>
              <w:marRight w:val="0"/>
              <w:marTop w:val="0"/>
              <w:marBottom w:val="0"/>
              <w:divBdr>
                <w:top w:val="none" w:sz="0" w:space="0" w:color="auto"/>
                <w:left w:val="none" w:sz="0" w:space="0" w:color="auto"/>
                <w:bottom w:val="none" w:sz="0" w:space="0" w:color="auto"/>
                <w:right w:val="none" w:sz="0" w:space="0" w:color="auto"/>
              </w:divBdr>
              <w:divsChild>
                <w:div w:id="104911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8650754">
      <w:bodyDiv w:val="1"/>
      <w:marLeft w:val="0"/>
      <w:marRight w:val="0"/>
      <w:marTop w:val="0"/>
      <w:marBottom w:val="0"/>
      <w:divBdr>
        <w:top w:val="none" w:sz="0" w:space="0" w:color="auto"/>
        <w:left w:val="none" w:sz="0" w:space="0" w:color="auto"/>
        <w:bottom w:val="none" w:sz="0" w:space="0" w:color="auto"/>
        <w:right w:val="none" w:sz="0" w:space="0" w:color="auto"/>
      </w:divBdr>
      <w:divsChild>
        <w:div w:id="577523650">
          <w:marLeft w:val="0"/>
          <w:marRight w:val="0"/>
          <w:marTop w:val="0"/>
          <w:marBottom w:val="0"/>
          <w:divBdr>
            <w:top w:val="none" w:sz="0" w:space="0" w:color="auto"/>
            <w:left w:val="none" w:sz="0" w:space="0" w:color="auto"/>
            <w:bottom w:val="none" w:sz="0" w:space="0" w:color="auto"/>
            <w:right w:val="none" w:sz="0" w:space="0" w:color="auto"/>
          </w:divBdr>
          <w:divsChild>
            <w:div w:id="520822466">
              <w:marLeft w:val="0"/>
              <w:marRight w:val="0"/>
              <w:marTop w:val="0"/>
              <w:marBottom w:val="0"/>
              <w:divBdr>
                <w:top w:val="none" w:sz="0" w:space="0" w:color="auto"/>
                <w:left w:val="none" w:sz="0" w:space="0" w:color="auto"/>
                <w:bottom w:val="none" w:sz="0" w:space="0" w:color="auto"/>
                <w:right w:val="none" w:sz="0" w:space="0" w:color="auto"/>
              </w:divBdr>
              <w:divsChild>
                <w:div w:id="1283415237">
                  <w:marLeft w:val="0"/>
                  <w:marRight w:val="0"/>
                  <w:marTop w:val="0"/>
                  <w:marBottom w:val="0"/>
                  <w:divBdr>
                    <w:top w:val="none" w:sz="0" w:space="0" w:color="auto"/>
                    <w:left w:val="none" w:sz="0" w:space="0" w:color="auto"/>
                    <w:bottom w:val="none" w:sz="0" w:space="0" w:color="auto"/>
                    <w:right w:val="none" w:sz="0" w:space="0" w:color="auto"/>
                  </w:divBdr>
                </w:div>
              </w:divsChild>
            </w:div>
            <w:div w:id="194277770">
              <w:marLeft w:val="0"/>
              <w:marRight w:val="0"/>
              <w:marTop w:val="0"/>
              <w:marBottom w:val="0"/>
              <w:divBdr>
                <w:top w:val="none" w:sz="0" w:space="0" w:color="auto"/>
                <w:left w:val="none" w:sz="0" w:space="0" w:color="auto"/>
                <w:bottom w:val="none" w:sz="0" w:space="0" w:color="auto"/>
                <w:right w:val="none" w:sz="0" w:space="0" w:color="auto"/>
              </w:divBdr>
              <w:divsChild>
                <w:div w:id="257569736">
                  <w:marLeft w:val="0"/>
                  <w:marRight w:val="0"/>
                  <w:marTop w:val="0"/>
                  <w:marBottom w:val="0"/>
                  <w:divBdr>
                    <w:top w:val="none" w:sz="0" w:space="0" w:color="auto"/>
                    <w:left w:val="none" w:sz="0" w:space="0" w:color="auto"/>
                    <w:bottom w:val="none" w:sz="0" w:space="0" w:color="auto"/>
                    <w:right w:val="none" w:sz="0" w:space="0" w:color="auto"/>
                  </w:divBdr>
                </w:div>
              </w:divsChild>
            </w:div>
            <w:div w:id="349793600">
              <w:marLeft w:val="0"/>
              <w:marRight w:val="0"/>
              <w:marTop w:val="0"/>
              <w:marBottom w:val="0"/>
              <w:divBdr>
                <w:top w:val="none" w:sz="0" w:space="0" w:color="auto"/>
                <w:left w:val="none" w:sz="0" w:space="0" w:color="auto"/>
                <w:bottom w:val="none" w:sz="0" w:space="0" w:color="auto"/>
                <w:right w:val="none" w:sz="0" w:space="0" w:color="auto"/>
              </w:divBdr>
              <w:divsChild>
                <w:div w:id="1455906643">
                  <w:marLeft w:val="0"/>
                  <w:marRight w:val="0"/>
                  <w:marTop w:val="0"/>
                  <w:marBottom w:val="0"/>
                  <w:divBdr>
                    <w:top w:val="none" w:sz="0" w:space="0" w:color="auto"/>
                    <w:left w:val="none" w:sz="0" w:space="0" w:color="auto"/>
                    <w:bottom w:val="none" w:sz="0" w:space="0" w:color="auto"/>
                    <w:right w:val="none" w:sz="0" w:space="0" w:color="auto"/>
                  </w:divBdr>
                </w:div>
              </w:divsChild>
            </w:div>
            <w:div w:id="433332896">
              <w:marLeft w:val="0"/>
              <w:marRight w:val="0"/>
              <w:marTop w:val="0"/>
              <w:marBottom w:val="0"/>
              <w:divBdr>
                <w:top w:val="none" w:sz="0" w:space="0" w:color="auto"/>
                <w:left w:val="none" w:sz="0" w:space="0" w:color="auto"/>
                <w:bottom w:val="none" w:sz="0" w:space="0" w:color="auto"/>
                <w:right w:val="none" w:sz="0" w:space="0" w:color="auto"/>
              </w:divBdr>
              <w:divsChild>
                <w:div w:id="1680542011">
                  <w:marLeft w:val="0"/>
                  <w:marRight w:val="0"/>
                  <w:marTop w:val="0"/>
                  <w:marBottom w:val="0"/>
                  <w:divBdr>
                    <w:top w:val="none" w:sz="0" w:space="0" w:color="auto"/>
                    <w:left w:val="none" w:sz="0" w:space="0" w:color="auto"/>
                    <w:bottom w:val="none" w:sz="0" w:space="0" w:color="auto"/>
                    <w:right w:val="none" w:sz="0" w:space="0" w:color="auto"/>
                  </w:divBdr>
                </w:div>
              </w:divsChild>
            </w:div>
            <w:div w:id="1209561764">
              <w:marLeft w:val="0"/>
              <w:marRight w:val="0"/>
              <w:marTop w:val="0"/>
              <w:marBottom w:val="0"/>
              <w:divBdr>
                <w:top w:val="none" w:sz="0" w:space="0" w:color="auto"/>
                <w:left w:val="none" w:sz="0" w:space="0" w:color="auto"/>
                <w:bottom w:val="none" w:sz="0" w:space="0" w:color="auto"/>
                <w:right w:val="none" w:sz="0" w:space="0" w:color="auto"/>
              </w:divBdr>
              <w:divsChild>
                <w:div w:id="1990397027">
                  <w:marLeft w:val="0"/>
                  <w:marRight w:val="0"/>
                  <w:marTop w:val="0"/>
                  <w:marBottom w:val="0"/>
                  <w:divBdr>
                    <w:top w:val="none" w:sz="0" w:space="0" w:color="auto"/>
                    <w:left w:val="none" w:sz="0" w:space="0" w:color="auto"/>
                    <w:bottom w:val="none" w:sz="0" w:space="0" w:color="auto"/>
                    <w:right w:val="none" w:sz="0" w:space="0" w:color="auto"/>
                  </w:divBdr>
                </w:div>
              </w:divsChild>
            </w:div>
            <w:div w:id="2139105645">
              <w:marLeft w:val="0"/>
              <w:marRight w:val="0"/>
              <w:marTop w:val="0"/>
              <w:marBottom w:val="0"/>
              <w:divBdr>
                <w:top w:val="none" w:sz="0" w:space="0" w:color="auto"/>
                <w:left w:val="none" w:sz="0" w:space="0" w:color="auto"/>
                <w:bottom w:val="none" w:sz="0" w:space="0" w:color="auto"/>
                <w:right w:val="none" w:sz="0" w:space="0" w:color="auto"/>
              </w:divBdr>
              <w:divsChild>
                <w:div w:id="791556179">
                  <w:marLeft w:val="0"/>
                  <w:marRight w:val="0"/>
                  <w:marTop w:val="0"/>
                  <w:marBottom w:val="0"/>
                  <w:divBdr>
                    <w:top w:val="none" w:sz="0" w:space="0" w:color="auto"/>
                    <w:left w:val="none" w:sz="0" w:space="0" w:color="auto"/>
                    <w:bottom w:val="none" w:sz="0" w:space="0" w:color="auto"/>
                    <w:right w:val="none" w:sz="0" w:space="0" w:color="auto"/>
                  </w:divBdr>
                </w:div>
              </w:divsChild>
            </w:div>
            <w:div w:id="1182431366">
              <w:marLeft w:val="0"/>
              <w:marRight w:val="0"/>
              <w:marTop w:val="0"/>
              <w:marBottom w:val="0"/>
              <w:divBdr>
                <w:top w:val="none" w:sz="0" w:space="0" w:color="auto"/>
                <w:left w:val="none" w:sz="0" w:space="0" w:color="auto"/>
                <w:bottom w:val="none" w:sz="0" w:space="0" w:color="auto"/>
                <w:right w:val="none" w:sz="0" w:space="0" w:color="auto"/>
              </w:divBdr>
              <w:divsChild>
                <w:div w:id="1053504104">
                  <w:marLeft w:val="0"/>
                  <w:marRight w:val="0"/>
                  <w:marTop w:val="0"/>
                  <w:marBottom w:val="0"/>
                  <w:divBdr>
                    <w:top w:val="none" w:sz="0" w:space="0" w:color="auto"/>
                    <w:left w:val="none" w:sz="0" w:space="0" w:color="auto"/>
                    <w:bottom w:val="none" w:sz="0" w:space="0" w:color="auto"/>
                    <w:right w:val="none" w:sz="0" w:space="0" w:color="auto"/>
                  </w:divBdr>
                </w:div>
              </w:divsChild>
            </w:div>
            <w:div w:id="1521115999">
              <w:marLeft w:val="0"/>
              <w:marRight w:val="0"/>
              <w:marTop w:val="0"/>
              <w:marBottom w:val="0"/>
              <w:divBdr>
                <w:top w:val="none" w:sz="0" w:space="0" w:color="auto"/>
                <w:left w:val="none" w:sz="0" w:space="0" w:color="auto"/>
                <w:bottom w:val="none" w:sz="0" w:space="0" w:color="auto"/>
                <w:right w:val="none" w:sz="0" w:space="0" w:color="auto"/>
              </w:divBdr>
              <w:divsChild>
                <w:div w:id="1533495185">
                  <w:marLeft w:val="0"/>
                  <w:marRight w:val="0"/>
                  <w:marTop w:val="0"/>
                  <w:marBottom w:val="0"/>
                  <w:divBdr>
                    <w:top w:val="none" w:sz="0" w:space="0" w:color="auto"/>
                    <w:left w:val="none" w:sz="0" w:space="0" w:color="auto"/>
                    <w:bottom w:val="none" w:sz="0" w:space="0" w:color="auto"/>
                    <w:right w:val="none" w:sz="0" w:space="0" w:color="auto"/>
                  </w:divBdr>
                </w:div>
                <w:div w:id="341051092">
                  <w:marLeft w:val="0"/>
                  <w:marRight w:val="0"/>
                  <w:marTop w:val="0"/>
                  <w:marBottom w:val="0"/>
                  <w:divBdr>
                    <w:top w:val="none" w:sz="0" w:space="0" w:color="auto"/>
                    <w:left w:val="none" w:sz="0" w:space="0" w:color="auto"/>
                    <w:bottom w:val="none" w:sz="0" w:space="0" w:color="auto"/>
                    <w:right w:val="none" w:sz="0" w:space="0" w:color="auto"/>
                  </w:divBdr>
                </w:div>
                <w:div w:id="2074740635">
                  <w:marLeft w:val="0"/>
                  <w:marRight w:val="0"/>
                  <w:marTop w:val="0"/>
                  <w:marBottom w:val="0"/>
                  <w:divBdr>
                    <w:top w:val="none" w:sz="0" w:space="0" w:color="auto"/>
                    <w:left w:val="none" w:sz="0" w:space="0" w:color="auto"/>
                    <w:bottom w:val="none" w:sz="0" w:space="0" w:color="auto"/>
                    <w:right w:val="none" w:sz="0" w:space="0" w:color="auto"/>
                  </w:divBdr>
                </w:div>
              </w:divsChild>
            </w:div>
            <w:div w:id="1700862393">
              <w:marLeft w:val="0"/>
              <w:marRight w:val="0"/>
              <w:marTop w:val="0"/>
              <w:marBottom w:val="0"/>
              <w:divBdr>
                <w:top w:val="none" w:sz="0" w:space="0" w:color="auto"/>
                <w:left w:val="none" w:sz="0" w:space="0" w:color="auto"/>
                <w:bottom w:val="none" w:sz="0" w:space="0" w:color="auto"/>
                <w:right w:val="none" w:sz="0" w:space="0" w:color="auto"/>
              </w:divBdr>
              <w:divsChild>
                <w:div w:id="1690568760">
                  <w:marLeft w:val="0"/>
                  <w:marRight w:val="0"/>
                  <w:marTop w:val="0"/>
                  <w:marBottom w:val="0"/>
                  <w:divBdr>
                    <w:top w:val="none" w:sz="0" w:space="0" w:color="auto"/>
                    <w:left w:val="none" w:sz="0" w:space="0" w:color="auto"/>
                    <w:bottom w:val="none" w:sz="0" w:space="0" w:color="auto"/>
                    <w:right w:val="none" w:sz="0" w:space="0" w:color="auto"/>
                  </w:divBdr>
                </w:div>
              </w:divsChild>
            </w:div>
            <w:div w:id="630088514">
              <w:marLeft w:val="0"/>
              <w:marRight w:val="0"/>
              <w:marTop w:val="0"/>
              <w:marBottom w:val="0"/>
              <w:divBdr>
                <w:top w:val="none" w:sz="0" w:space="0" w:color="auto"/>
                <w:left w:val="none" w:sz="0" w:space="0" w:color="auto"/>
                <w:bottom w:val="none" w:sz="0" w:space="0" w:color="auto"/>
                <w:right w:val="none" w:sz="0" w:space="0" w:color="auto"/>
              </w:divBdr>
              <w:divsChild>
                <w:div w:id="1378235940">
                  <w:marLeft w:val="0"/>
                  <w:marRight w:val="0"/>
                  <w:marTop w:val="0"/>
                  <w:marBottom w:val="0"/>
                  <w:divBdr>
                    <w:top w:val="none" w:sz="0" w:space="0" w:color="auto"/>
                    <w:left w:val="none" w:sz="0" w:space="0" w:color="auto"/>
                    <w:bottom w:val="none" w:sz="0" w:space="0" w:color="auto"/>
                    <w:right w:val="none" w:sz="0" w:space="0" w:color="auto"/>
                  </w:divBdr>
                </w:div>
              </w:divsChild>
            </w:div>
            <w:div w:id="617949241">
              <w:marLeft w:val="0"/>
              <w:marRight w:val="0"/>
              <w:marTop w:val="0"/>
              <w:marBottom w:val="0"/>
              <w:divBdr>
                <w:top w:val="none" w:sz="0" w:space="0" w:color="auto"/>
                <w:left w:val="none" w:sz="0" w:space="0" w:color="auto"/>
                <w:bottom w:val="none" w:sz="0" w:space="0" w:color="auto"/>
                <w:right w:val="none" w:sz="0" w:space="0" w:color="auto"/>
              </w:divBdr>
              <w:divsChild>
                <w:div w:id="182060741">
                  <w:marLeft w:val="0"/>
                  <w:marRight w:val="0"/>
                  <w:marTop w:val="0"/>
                  <w:marBottom w:val="0"/>
                  <w:divBdr>
                    <w:top w:val="none" w:sz="0" w:space="0" w:color="auto"/>
                    <w:left w:val="none" w:sz="0" w:space="0" w:color="auto"/>
                    <w:bottom w:val="none" w:sz="0" w:space="0" w:color="auto"/>
                    <w:right w:val="none" w:sz="0" w:space="0" w:color="auto"/>
                  </w:divBdr>
                </w:div>
                <w:div w:id="970551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9893962">
      <w:bodyDiv w:val="1"/>
      <w:marLeft w:val="0"/>
      <w:marRight w:val="0"/>
      <w:marTop w:val="0"/>
      <w:marBottom w:val="0"/>
      <w:divBdr>
        <w:top w:val="none" w:sz="0" w:space="0" w:color="auto"/>
        <w:left w:val="none" w:sz="0" w:space="0" w:color="auto"/>
        <w:bottom w:val="none" w:sz="0" w:space="0" w:color="auto"/>
        <w:right w:val="none" w:sz="0" w:space="0" w:color="auto"/>
      </w:divBdr>
      <w:divsChild>
        <w:div w:id="966162897">
          <w:marLeft w:val="0"/>
          <w:marRight w:val="0"/>
          <w:marTop w:val="0"/>
          <w:marBottom w:val="0"/>
          <w:divBdr>
            <w:top w:val="none" w:sz="0" w:space="0" w:color="auto"/>
            <w:left w:val="none" w:sz="0" w:space="0" w:color="auto"/>
            <w:bottom w:val="none" w:sz="0" w:space="0" w:color="auto"/>
            <w:right w:val="none" w:sz="0" w:space="0" w:color="auto"/>
          </w:divBdr>
          <w:divsChild>
            <w:div w:id="2127692461">
              <w:marLeft w:val="0"/>
              <w:marRight w:val="0"/>
              <w:marTop w:val="0"/>
              <w:marBottom w:val="0"/>
              <w:divBdr>
                <w:top w:val="none" w:sz="0" w:space="0" w:color="auto"/>
                <w:left w:val="none" w:sz="0" w:space="0" w:color="auto"/>
                <w:bottom w:val="none" w:sz="0" w:space="0" w:color="auto"/>
                <w:right w:val="none" w:sz="0" w:space="0" w:color="auto"/>
              </w:divBdr>
              <w:divsChild>
                <w:div w:id="1542546986">
                  <w:marLeft w:val="0"/>
                  <w:marRight w:val="0"/>
                  <w:marTop w:val="0"/>
                  <w:marBottom w:val="0"/>
                  <w:divBdr>
                    <w:top w:val="none" w:sz="0" w:space="0" w:color="auto"/>
                    <w:left w:val="none" w:sz="0" w:space="0" w:color="auto"/>
                    <w:bottom w:val="none" w:sz="0" w:space="0" w:color="auto"/>
                    <w:right w:val="none" w:sz="0" w:space="0" w:color="auto"/>
                  </w:divBdr>
                </w:div>
              </w:divsChild>
            </w:div>
            <w:div w:id="645013514">
              <w:marLeft w:val="0"/>
              <w:marRight w:val="0"/>
              <w:marTop w:val="0"/>
              <w:marBottom w:val="0"/>
              <w:divBdr>
                <w:top w:val="none" w:sz="0" w:space="0" w:color="auto"/>
                <w:left w:val="none" w:sz="0" w:space="0" w:color="auto"/>
                <w:bottom w:val="none" w:sz="0" w:space="0" w:color="auto"/>
                <w:right w:val="none" w:sz="0" w:space="0" w:color="auto"/>
              </w:divBdr>
              <w:divsChild>
                <w:div w:id="687103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1.emf"/><Relationship Id="rId26" Type="http://schemas.openxmlformats.org/officeDocument/2006/relationships/image" Target="media/image3.png"/><Relationship Id="rId39" Type="http://schemas.openxmlformats.org/officeDocument/2006/relationships/header" Target="header5.xml"/><Relationship Id="rId21" Type="http://schemas.openxmlformats.org/officeDocument/2006/relationships/hyperlink" Target="https://ctan.org/pkg/texbook" TargetMode="External"/><Relationship Id="rId34" Type="http://schemas.openxmlformats.org/officeDocument/2006/relationships/hyperlink" Target="https://www.ctan.org/tex-archive/fonts/libertinus-fonts/otf" TargetMode="Externa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ocs.iza.org/dp16276.pdf" TargetMode="External"/><Relationship Id="rId20" Type="http://schemas.openxmlformats.org/officeDocument/2006/relationships/hyperlink" Target="https://www.journals.uchicago.edu/toc/jpe/current" TargetMode="External"/><Relationship Id="rId29" Type="http://schemas.openxmlformats.org/officeDocument/2006/relationships/hyperlink" Target="https://tex.stackexchange.com/a/112382/156280" TargetMode="External"/><Relationship Id="rId41"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typst.app" TargetMode="External"/><Relationship Id="rId32" Type="http://schemas.openxmlformats.org/officeDocument/2006/relationships/hyperlink" Target="https://www.ctan.org/tex-archive/fonts/erewhon/opentype" TargetMode="External"/><Relationship Id="rId37" Type="http://schemas.openxmlformats.org/officeDocument/2006/relationships/hyperlink" Target="https://www.ctan.org/tex-archive/fonts/xcharter-math" TargetMode="Externa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yperlink" Target="https://ctan.org" TargetMode="External"/><Relationship Id="rId28" Type="http://schemas.openxmlformats.org/officeDocument/2006/relationships/hyperlink" Target="https://www.&#8203;blindtextgenerator.de" TargetMode="External"/><Relationship Id="rId36" Type="http://schemas.openxmlformats.org/officeDocument/2006/relationships/hyperlink" Target="https://www.ctan.org/tex-archive/fonts/xcharter/opentype" TargetMode="External"/><Relationship Id="rId10" Type="http://schemas.microsoft.com/office/2011/relationships/commentsExtended" Target="commentsExtended.xml"/><Relationship Id="rId19" Type="http://schemas.openxmlformats.org/officeDocument/2006/relationships/hyperlink" Target="https://www.aeaweb.org/journals/aer" TargetMode="External"/><Relationship Id="rId31" Type="http://schemas.openxmlformats.org/officeDocument/2006/relationships/hyperlink" Target="https://mirrors.ctan.org/fonts/xits/XITSMath-Regular.otf"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 Id="rId22" Type="http://schemas.openxmlformats.org/officeDocument/2006/relationships/hyperlink" Target="https://&#8203;www.&#8203;libreoffice.org" TargetMode="External"/><Relationship Id="rId27" Type="http://schemas.openxmlformats.org/officeDocument/2006/relationships/hyperlink" Target="https://mirrors.ctan.org/macros/latex/&#8203;required/amscls/doc/amsthdoc.pdf" TargetMode="External"/><Relationship Id="rId30" Type="http://schemas.openxmlformats.org/officeDocument/2006/relationships/header" Target="header3.xml"/><Relationship Id="rId35" Type="http://schemas.openxmlformats.org/officeDocument/2006/relationships/hyperlink" Target="https://www.ctan.org/tex-archive/fonts/stix2-otf" TargetMode="External"/><Relationship Id="rId8" Type="http://schemas.openxmlformats.org/officeDocument/2006/relationships/endnotes" Target="endnotes.xml"/><Relationship Id="rId3" Type="http://schemas.openxmlformats.org/officeDocument/2006/relationships/numbering" Target="numbering.xml"/><Relationship Id="rId12" Type="http://schemas.microsoft.com/office/2018/08/relationships/commentsExtensible" Target="commentsExtensible.xml"/><Relationship Id="rId17" Type="http://schemas.openxmlformats.org/officeDocument/2006/relationships/hyperlink" Target="https://www.fma.org/assets/docs/membercontent/writing_cochrane.pdf" TargetMode="External"/><Relationship Id="rId25" Type="http://schemas.openxmlformats.org/officeDocument/2006/relationships/image" Target="media/image2.png"/><Relationship Id="rId33" Type="http://schemas.openxmlformats.org/officeDocument/2006/relationships/hyperlink" Target="https://www.ctan.org/tex-archive/fonts/erewhon-math" TargetMode="External"/><Relationship Id="rId38" Type="http://schemas.openxmlformats.org/officeDocument/2006/relationships/header" Target="header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26" Type="http://schemas.openxmlformats.org/officeDocument/2006/relationships/font" Target="fonts/font26.odttf"/><Relationship Id="rId3" Type="http://schemas.openxmlformats.org/officeDocument/2006/relationships/font" Target="fonts/font3.odttf"/><Relationship Id="rId21" Type="http://schemas.openxmlformats.org/officeDocument/2006/relationships/font" Target="fonts/font21.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5" Type="http://schemas.openxmlformats.org/officeDocument/2006/relationships/font" Target="fonts/font25.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24" Type="http://schemas.openxmlformats.org/officeDocument/2006/relationships/font" Target="fonts/font24.odttf"/><Relationship Id="rId5" Type="http://schemas.openxmlformats.org/officeDocument/2006/relationships/font" Target="fonts/font5.odttf"/><Relationship Id="rId15" Type="http://schemas.openxmlformats.org/officeDocument/2006/relationships/font" Target="fonts/font15.odttf"/><Relationship Id="rId23" Type="http://schemas.openxmlformats.org/officeDocument/2006/relationships/font" Target="fonts/font23.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 Id="rId22" Type="http://schemas.openxmlformats.org/officeDocument/2006/relationships/font" Target="fonts/font22.odttf"/></Relationships>
</file>

<file path=word/_rels/footnotes.xml.rels><?xml version="1.0" encoding="UTF-8" standalone="yes"?>
<Relationships xmlns="http://schemas.openxmlformats.org/package/2006/relationships"><Relationship Id="rId8" Type="http://schemas.openxmlformats.org/officeDocument/2006/relationships/hyperlink" Target="https://read.aupress.ca/read/read-think-write/section/9e945e9b-62cf-4dbb-b8cd-823549ede292" TargetMode="External"/><Relationship Id="rId13" Type="http://schemas.openxmlformats.org/officeDocument/2006/relationships/hyperlink" Target="https://www.econscribe.org/about" TargetMode="External"/><Relationship Id="rId18" Type="http://schemas.openxmlformats.org/officeDocument/2006/relationships/hyperlink" Target="https://sheffield.ac.uk/study-skills/writing/academic/paragraph" TargetMode="External"/><Relationship Id="rId26" Type="http://schemas.openxmlformats.org/officeDocument/2006/relationships/hyperlink" Target="https://www.zotero.org/styles?q=chicago" TargetMode="External"/><Relationship Id="rId3" Type="http://schemas.openxmlformats.org/officeDocument/2006/relationships/hyperlink" Target="https://skillsearthsciences.sites.uu.nl/writing/structure/imrad/" TargetMode="External"/><Relationship Id="rId21" Type="http://schemas.openxmlformats.org/officeDocument/2006/relationships/hyperlink" Target="https://students.wlu.ca/academics/support-and-advising/student-success/assets/resources/writing/howto-structure-an-academic-paragraph.html" TargetMode="External"/><Relationship Id="rId7" Type="http://schemas.openxmlformats.org/officeDocument/2006/relationships/hyperlink" Target="https://kib.ki.se/en/write-cite/academic-writing/structure-academic-texts" TargetMode="External"/><Relationship Id="rId12" Type="http://schemas.openxmlformats.org/officeDocument/2006/relationships/hyperlink" Target="https://mauve-porcupine-8992.squarespace.com/s/Chaubey_Research_&#8203;Writing-bxdd.pdf" TargetMode="External"/><Relationship Id="rId17" Type="http://schemas.openxmlformats.org/officeDocument/2006/relationships/hyperlink" Target="https://learningessentials.&#8203;auckland.ac.nz/writing-effectively/paragraph/" TargetMode="External"/><Relationship Id="rId25" Type="http://schemas.openxmlformats.org/officeDocument/2006/relationships/hyperlink" Target="https://www.chicagomanualofstyle.org/tools_citationguide/citation-guide-2.html" TargetMode="External"/><Relationship Id="rId2" Type="http://schemas.openxmlformats.org/officeDocument/2006/relationships/hyperlink" Target="https://skillsearthsciences.sites.uu.nl/writing/structure/imrad/" TargetMode="External"/><Relationship Id="rId16" Type="http://schemas.openxmlformats.org/officeDocument/2006/relationships/hyperlink" Target="https://www.une.edu.au/library/students/academic-writing/write-paragraphs/paragraphs/Academic-paragraphs_v2.pdf" TargetMode="External"/><Relationship Id="rId20" Type="http://schemas.openxmlformats.org/officeDocument/2006/relationships/hyperlink" Target="https://www.ncl.ac.uk/academic-skills-kit/writing/academic-writing/paragraphing/" TargetMode="External"/><Relationship Id="rId29" Type="http://schemas.openxmlformats.org/officeDocument/2006/relationships/hyperlink" Target="https://tug.org/tugboat/tb18-1/tb54becc.pdf" TargetMode="External"/><Relationship Id="rId1" Type="http://schemas.openxmlformats.org/officeDocument/2006/relationships/hyperlink" Target="https://en.wikipedia.org/wiki/IMRAD" TargetMode="External"/><Relationship Id="rId6" Type="http://schemas.openxmlformats.org/officeDocument/2006/relationships/hyperlink" Target="https://read.aupress.ca/read/read-think-write/section/9e945e9b-62cf-4dbb-b8cd-823549ede292" TargetMode="External"/><Relationship Id="rId11" Type="http://schemas.openxmlformats.org/officeDocument/2006/relationships/hyperlink" Target="https://www.&#8203;fma.org/assets/docs/membercontent/writing_cochrane.pdf" TargetMode="External"/><Relationship Id="rId24" Type="http://schemas.openxmlformats.org/officeDocument/2006/relationships/hyperlink" Target="https://www.&#8203;econ.uni-bonn.de/examinations/en/information/master-economics/master-thesis" TargetMode="External"/><Relationship Id="rId5" Type="http://schemas.openxmlformats.org/officeDocument/2006/relationships/hyperlink" Target="https://pmc.ncbi.nlm.&#8203;nih.gov/articles/PMC5405644/pdf/JHRS-10-3.pdf" TargetMode="External"/><Relationship Id="rId15" Type="http://schemas.openxmlformats.org/officeDocument/2006/relationships/hyperlink" Target="https://libguides.newcastle.edu.au/writing-paragraphs/structure" TargetMode="External"/><Relationship Id="rId23" Type="http://schemas.openxmlformats.org/officeDocument/2006/relationships/hyperlink" Target="https://www.econ.uni-bonn.de/examinations/de/informationen/bachelor/bachelorarbeit" TargetMode="External"/><Relationship Id="rId28" Type="http://schemas.openxmlformats.org/officeDocument/2006/relationships/hyperlink" Target="https://cdn.standards.iteh.ai/samples/64973/329519100abd447ea0d49747258d1094/ISO-80000-2-2019.pdf" TargetMode="External"/><Relationship Id="rId10" Type="http://schemas.openxmlformats.org/officeDocument/2006/relationships/hyperlink" Target="https://lucris.lub.lu.se/ws/portalfiles/portal/135489685/25_charges.pdf" TargetMode="External"/><Relationship Id="rId19" Type="http://schemas.openxmlformats.org/officeDocument/2006/relationships/hyperlink" Target="https://libguides.hull.ac.uk/writing/paras" TargetMode="External"/><Relationship Id="rId4" Type="http://schemas.openxmlformats.org/officeDocument/2006/relationships/hyperlink" Target="https://skillsearthsciences.sites.uu.nl/writing/structure/" TargetMode="External"/><Relationship Id="rId9" Type="http://schemas.openxmlformats.org/officeDocument/2006/relationships/hyperlink" Target="https://kib.ki.se/en/write-cite/academic-writing/writing-conclusion" TargetMode="External"/><Relationship Id="rId14" Type="http://schemas.openxmlformats.org/officeDocument/2006/relationships/hyperlink" Target="https://arxiv.org/pdf/2012.07787" TargetMode="External"/><Relationship Id="rId22" Type="http://schemas.openxmlformats.org/officeDocument/2006/relationships/hyperlink" Target="https://academic-englishuk.com/paragraphing/" TargetMode="External"/><Relationship Id="rId27" Type="http://schemas.openxmlformats.org/officeDocument/2006/relationships/hyperlink" Target="https://ctan.org/pkg/biblatex-chicago" TargetMode="External"/><Relationship Id="rId30" Type="http://schemas.openxmlformats.org/officeDocument/2006/relationships/hyperlink" Target="https://nhigham.com/2016/01/28/typesetting-mathematics-according-to-the-iso-standar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97AE7B-A778-4C3F-B1D4-57877D564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TotalTime>
  <Pages>43</Pages>
  <Words>16713</Words>
  <Characters>95269</Characters>
  <Application>Microsoft Office Word</Application>
  <DocSecurity>0</DocSecurity>
  <Lines>793</Lines>
  <Paragraphs>223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Thesis Template</vt:lpstr>
      <vt:lpstr>Akademische Arbeit</vt:lpstr>
    </vt:vector>
  </TitlesOfParts>
  <Manager/>
  <Company/>
  <LinksUpToDate>false</LinksUpToDate>
  <CharactersWithSpaces>111759</CharactersWithSpaces>
  <SharedDoc>false</SharedDoc>
  <HyperlinkBase/>
  <HLinks>
    <vt:vector size="30" baseType="variant">
      <vt:variant>
        <vt:i4>5701735</vt:i4>
      </vt:variant>
      <vt:variant>
        <vt:i4>0</vt:i4>
      </vt:variant>
      <vt:variant>
        <vt:i4>0</vt:i4>
      </vt:variant>
      <vt:variant>
        <vt:i4>5</vt:i4>
      </vt:variant>
      <vt:variant>
        <vt:lpwstr>http://panel.gsoep.de/soep-docs/surveypapers/diw_ssp0180.pdf</vt:lpwstr>
      </vt:variant>
      <vt:variant>
        <vt:lpwstr/>
      </vt:variant>
      <vt:variant>
        <vt:i4>5636195</vt:i4>
      </vt:variant>
      <vt:variant>
        <vt:i4>21173</vt:i4>
      </vt:variant>
      <vt:variant>
        <vt:i4>1026</vt:i4>
      </vt:variant>
      <vt:variant>
        <vt:i4>1</vt:i4>
      </vt:variant>
      <vt:variant>
        <vt:lpwstr>Logo_UBo_h24_RGB</vt:lpwstr>
      </vt:variant>
      <vt:variant>
        <vt:lpwstr/>
      </vt:variant>
      <vt:variant>
        <vt:i4>4587641</vt:i4>
      </vt:variant>
      <vt:variant>
        <vt:i4>21244</vt:i4>
      </vt:variant>
      <vt:variant>
        <vt:i4>1027</vt:i4>
      </vt:variant>
      <vt:variant>
        <vt:i4>1</vt:i4>
      </vt:variant>
      <vt:variant>
        <vt:lpwstr>Power utility</vt:lpwstr>
      </vt:variant>
      <vt:variant>
        <vt:lpwstr/>
      </vt:variant>
      <vt:variant>
        <vt:i4>3276833</vt:i4>
      </vt:variant>
      <vt:variant>
        <vt:i4>21315</vt:i4>
      </vt:variant>
      <vt:variant>
        <vt:i4>1028</vt:i4>
      </vt:variant>
      <vt:variant>
        <vt:i4>1</vt:i4>
      </vt:variant>
      <vt:variant>
        <vt:lpwstr>Figure 4 Probability weighting</vt:lpwstr>
      </vt:variant>
      <vt:variant>
        <vt:lpwstr/>
      </vt:variant>
      <vt:variant>
        <vt:i4>5636195</vt:i4>
      </vt:variant>
      <vt:variant>
        <vt:i4>50739</vt:i4>
      </vt:variant>
      <vt:variant>
        <vt:i4>1025</vt:i4>
      </vt:variant>
      <vt:variant>
        <vt:i4>1</vt:i4>
      </vt:variant>
      <vt:variant>
        <vt:lpwstr>Logo_UBo_h24_RGB</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subject/>
  <dc:creator>Holger Gerhardt</dc:creator>
  <cp:keywords/>
  <dc:description/>
  <cp:lastModifiedBy>Holger Gerhardt</cp:lastModifiedBy>
  <cp:revision>60</cp:revision>
  <cp:lastPrinted>2024-10-29T12:37:00Z</cp:lastPrinted>
  <dcterms:created xsi:type="dcterms:W3CDTF">2026-07-14T10:19:00Z</dcterms:created>
  <dcterms:modified xsi:type="dcterms:W3CDTF">2026-07-26T20:01:00Z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Citation Style_1">
    <vt:lpwstr>http://www.zotero.org/styles/chicago-author-date</vt:lpwstr>
  </property>
  <property fmtid="{D5CDD505-2E9C-101B-9397-08002B2CF9AE}" pid="4" name="Mendeley Recent Style Id 0_1">
    <vt:lpwstr>http://www.zotero.org/styles/american-medical-association</vt:lpwstr>
  </property>
  <property fmtid="{D5CDD505-2E9C-101B-9397-08002B2CF9AE}" pid="5" name="Mendeley Recent Style Name 0_1">
    <vt:lpwstr>American Medical Association</vt:lpwstr>
  </property>
  <property fmtid="{D5CDD505-2E9C-101B-9397-08002B2CF9AE}" pid="6" name="Mendeley Recent Style Id 1_1">
    <vt:lpwstr>http://www.zotero.org/styles/american-political-science-association</vt:lpwstr>
  </property>
  <property fmtid="{D5CDD505-2E9C-101B-9397-08002B2CF9AE}" pid="7" name="Mendeley Recent Style Name 1_1">
    <vt:lpwstr>American Political Science Association</vt:lpwstr>
  </property>
  <property fmtid="{D5CDD505-2E9C-101B-9397-08002B2CF9AE}" pid="8" name="Mendeley Recent Style Id 2_1">
    <vt:lpwstr>http://www.zotero.org/styles/apa</vt:lpwstr>
  </property>
  <property fmtid="{D5CDD505-2E9C-101B-9397-08002B2CF9AE}" pid="9" name="Mendeley Recent Style Name 2_1">
    <vt:lpwstr>American Psychological Association 6th edition</vt:lpwstr>
  </property>
  <property fmtid="{D5CDD505-2E9C-101B-9397-08002B2CF9AE}" pid="10" name="Mendeley Recent Style Id 3_1">
    <vt:lpwstr>http://www.zotero.org/styles/american-sociological-association</vt:lpwstr>
  </property>
  <property fmtid="{D5CDD505-2E9C-101B-9397-08002B2CF9AE}" pid="11" name="Mendeley Recent Style Name 3_1">
    <vt:lpwstr>American Sociological Association</vt:lpwstr>
  </property>
  <property fmtid="{D5CDD505-2E9C-101B-9397-08002B2CF9AE}" pid="12" name="Mendeley Recent Style Id 4_1">
    <vt:lpwstr>http://www.zotero.org/styles/chicago-author-date</vt:lpwstr>
  </property>
  <property fmtid="{D5CDD505-2E9C-101B-9397-08002B2CF9AE}" pid="13" name="Mendeley Recent Style Name 4_1">
    <vt:lpwstr>Chicago Manual of Style 16th edition (author-date)</vt:lpwstr>
  </property>
  <property fmtid="{D5CDD505-2E9C-101B-9397-08002B2CF9AE}" pid="14" name="Mendeley Recent Style Id 5_1">
    <vt:lpwstr>http://www.zotero.org/styles/harvard1</vt:lpwstr>
  </property>
  <property fmtid="{D5CDD505-2E9C-101B-9397-08002B2CF9AE}" pid="15" name="Mendeley Recent Style Name 5_1">
    <vt:lpwstr>Harvard Reference format 1 (author-date)</vt:lpwstr>
  </property>
  <property fmtid="{D5CDD505-2E9C-101B-9397-08002B2CF9AE}" pid="16" name="Mendeley Recent Style Id 6_1">
    <vt:lpwstr>http://www.zotero.org/styles/ieee</vt:lpwstr>
  </property>
  <property fmtid="{D5CDD505-2E9C-101B-9397-08002B2CF9AE}" pid="17" name="Mendeley Recent Style Name 6_1">
    <vt:lpwstr>IEEE</vt:lpwstr>
  </property>
  <property fmtid="{D5CDD505-2E9C-101B-9397-08002B2CF9AE}" pid="18" name="Mendeley Recent Style Id 7_1">
    <vt:lpwstr>http://www.zotero.org/styles/journal-of-economic-psychology</vt:lpwstr>
  </property>
  <property fmtid="{D5CDD505-2E9C-101B-9397-08002B2CF9AE}" pid="19" name="Mendeley Recent Style Name 7_1">
    <vt:lpwstr>Journal of Economic Psychology</vt:lpwstr>
  </property>
  <property fmtid="{D5CDD505-2E9C-101B-9397-08002B2CF9AE}" pid="20" name="Mendeley Recent Style Id 8_1">
    <vt:lpwstr>http://www.zotero.org/styles/nature</vt:lpwstr>
  </property>
  <property fmtid="{D5CDD505-2E9C-101B-9397-08002B2CF9AE}" pid="21" name="Mendeley Recent Style Name 8_1">
    <vt:lpwstr>Nature</vt:lpwstr>
  </property>
  <property fmtid="{D5CDD505-2E9C-101B-9397-08002B2CF9AE}" pid="22" name="Mendeley Recent Style Id 9_1">
    <vt:lpwstr>http://www.zotero.org/styles/pnas</vt:lpwstr>
  </property>
  <property fmtid="{D5CDD505-2E9C-101B-9397-08002B2CF9AE}" pid="23" name="Mendeley Recent Style Name 9_1">
    <vt:lpwstr>Proceedings of the National Academy of Sciences of the United States of America</vt:lpwstr>
  </property>
  <property fmtid="{D5CDD505-2E9C-101B-9397-08002B2CF9AE}" pid="24" name="Mendeley Unique User Id_1">
    <vt:lpwstr>3685ae6e-a056-3953-b4d7-9784df45f340</vt:lpwstr>
  </property>
  <property fmtid="{D5CDD505-2E9C-101B-9397-08002B2CF9AE}" pid="25" name="ZOTERO_PREF_1">
    <vt:lpwstr>&lt;data data-version="3" zotero-version="9.0.4"&gt;&lt;session id="GZqPzOJA"/&gt;&lt;style id="http://www.zotero.org/styles/chicago-author-date" locale="en-US" hasBibliography="1" bibliographyStyleHasBeenSet="1"/&gt;&lt;prefs&gt;&lt;pref name="fieldType" value="Field"/&gt;&lt;pref name=</vt:lpwstr>
  </property>
  <property fmtid="{D5CDD505-2E9C-101B-9397-08002B2CF9AE}" pid="26" name="ZOTERO_PREF_2">
    <vt:lpwstr>"automaticJournalAbbreviations" value="true"/&gt;&lt;/prefs&gt;&lt;/data&gt;</vt:lpwstr>
  </property>
</Properties>
</file>