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DCF2" w14:textId="4F787157" w:rsidR="00E64E8E" w:rsidRPr="00E64E8E" w:rsidRDefault="00E64E8E">
      <w:pPr>
        <w:rPr>
          <w:sz w:val="36"/>
          <w:szCs w:val="36"/>
        </w:rPr>
      </w:pPr>
      <w:r w:rsidRPr="00E64E8E">
        <w:rPr>
          <w:sz w:val="36"/>
          <w:szCs w:val="36"/>
        </w:rPr>
        <w:t>Xinyue Hu</w:t>
      </w:r>
    </w:p>
    <w:p w14:paraId="63D40223" w14:textId="5AA0EAC0" w:rsidR="00FE7022" w:rsidRDefault="00FE7022">
      <w:r>
        <w:t>Task0:</w:t>
      </w:r>
    </w:p>
    <w:p w14:paraId="6A5AA0EA" w14:textId="5A9FF0C2" w:rsidR="00E64E8E" w:rsidRDefault="00E64E8E">
      <w:r>
        <w:t>In this kmeans algorithm. I set the loss function = weight matrix * distance matrix.</w:t>
      </w:r>
    </w:p>
    <w:p w14:paraId="44E42502" w14:textId="59FA770E" w:rsidR="00E64E8E" w:rsidRDefault="00E64E8E">
      <w:r>
        <w:t>For distance matrix, I used the norm2 distance.</w:t>
      </w:r>
    </w:p>
    <w:p w14:paraId="78B63989" w14:textId="0B2E10C1" w:rsidR="00E64E8E" w:rsidRDefault="00E64E8E">
      <w:r>
        <w:t>For each element in weight matrix, I used</w:t>
      </w:r>
    </w:p>
    <w:p w14:paraId="6CD1D399" w14:textId="0E90DB4A" w:rsidR="00E64E8E" w:rsidRPr="00E64E8E" w:rsidRDefault="00E64E8E">
      <m:oMathPara>
        <m:oMath>
          <m:r>
            <w:rPr>
              <w:rFonts w:ascii="Cambria Math" w:hAnsi="Cambria Math"/>
            </w:rPr>
            <m:t>weigh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cluster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639644C" w14:textId="30BB564E" w:rsidR="00E64E8E" w:rsidRDefault="00E64E8E"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means the distance from this point to the nearest center. Here I set the </w:t>
      </w:r>
      <m:oMath>
        <m:r>
          <w:rPr>
            <w:rFonts w:ascii="Cambria Math" w:hAnsi="Cambria Math"/>
          </w:rPr>
          <m:t>α</m:t>
        </m:r>
      </m:oMath>
      <w:r>
        <w:t xml:space="preserve"> to 10.</w:t>
      </w:r>
    </w:p>
    <w:p w14:paraId="5FF15CB5" w14:textId="7CF1D061" w:rsidR="004C6371" w:rsidRDefault="000A0F17">
      <w:r>
        <w:rPr>
          <w:noProof/>
        </w:rPr>
        <w:drawing>
          <wp:inline distT="0" distB="0" distL="0" distR="0" wp14:anchorId="361AC36D" wp14:editId="3E3DBC43">
            <wp:extent cx="3245922" cy="24344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055" cy="24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074" w14:textId="5471F29E" w:rsidR="006F2095" w:rsidRDefault="000A0F17">
      <w:r>
        <w:rPr>
          <w:noProof/>
        </w:rPr>
        <w:drawing>
          <wp:inline distT="0" distB="0" distL="0" distR="0" wp14:anchorId="32757A88" wp14:editId="5BD99BFF">
            <wp:extent cx="3420095" cy="2565071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516" cy="257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E034" w14:textId="77777777" w:rsidR="00E64E8E" w:rsidRDefault="00E64E8E" w:rsidP="00FE7022"/>
    <w:p w14:paraId="41D58EDB" w14:textId="77777777" w:rsidR="00E64E8E" w:rsidRDefault="00E64E8E" w:rsidP="00FE7022"/>
    <w:p w14:paraId="536AC496" w14:textId="62E7B03E" w:rsidR="00FE7022" w:rsidRDefault="00E64E8E" w:rsidP="00FE7022">
      <w:bookmarkStart w:id="0" w:name="_GoBack"/>
      <w:bookmarkEnd w:id="0"/>
      <w:r>
        <w:lastRenderedPageBreak/>
        <w:t>Task1:</w:t>
      </w:r>
    </w:p>
    <w:p w14:paraId="7C61A48E" w14:textId="22C9D430" w:rsidR="00FE7022" w:rsidRDefault="00FE7022" w:rsidP="00FE7022">
      <w:r>
        <w:t>I chose to compare 2 different loss function variants. Here are the results.</w:t>
      </w:r>
    </w:p>
    <w:p w14:paraId="63102CB6" w14:textId="14CE547A" w:rsidR="0071763E" w:rsidRDefault="00FE7022" w:rsidP="00FE7022">
      <w:pPr>
        <w:ind w:firstLine="720"/>
      </w:pPr>
      <w:r>
        <w:t xml:space="preserve">(1) </w:t>
      </w:r>
      <w:r w:rsidR="0071763E">
        <w:t>Loss function with L2 norm</w:t>
      </w:r>
      <w:r>
        <w:t xml:space="preserve"> distance</w:t>
      </w:r>
    </w:p>
    <w:p w14:paraId="312139A1" w14:textId="135672E8" w:rsidR="00B3157C" w:rsidRDefault="003F0C59">
      <w:r>
        <w:rPr>
          <w:noProof/>
        </w:rPr>
        <w:drawing>
          <wp:inline distT="0" distB="0" distL="0" distR="0" wp14:anchorId="7682DDEF" wp14:editId="6D2F4726">
            <wp:extent cx="3153508" cy="23651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131" cy="23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3157C" w14:paraId="373C414F" w14:textId="77777777" w:rsidTr="00DD01D1">
        <w:trPr>
          <w:jc w:val="center"/>
        </w:trPr>
        <w:tc>
          <w:tcPr>
            <w:tcW w:w="850" w:type="dxa"/>
          </w:tcPr>
          <w:p w14:paraId="617420D1" w14:textId="77777777" w:rsidR="00B3157C" w:rsidRDefault="00B3157C" w:rsidP="00DD01D1">
            <w:pPr>
              <w:jc w:val="center"/>
            </w:pPr>
            <w:r>
              <w:t># Runs</w:t>
            </w:r>
          </w:p>
        </w:tc>
        <w:tc>
          <w:tcPr>
            <w:tcW w:w="850" w:type="dxa"/>
          </w:tcPr>
          <w:p w14:paraId="3F1BE64A" w14:textId="77777777" w:rsidR="00B3157C" w:rsidRDefault="00B3157C" w:rsidP="00DD01D1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C5E8218" w14:textId="77777777" w:rsidR="00B3157C" w:rsidRDefault="00B3157C" w:rsidP="00DD01D1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40B1AB0F" w14:textId="77777777" w:rsidR="00B3157C" w:rsidRDefault="00B3157C" w:rsidP="00DD01D1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7AFC3E34" w14:textId="77777777" w:rsidR="00B3157C" w:rsidRDefault="00B3157C" w:rsidP="00DD01D1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39EB5657" w14:textId="77777777" w:rsidR="00B3157C" w:rsidRDefault="00B3157C" w:rsidP="00DD01D1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145C0E6A" w14:textId="77777777" w:rsidR="00B3157C" w:rsidRDefault="00B3157C" w:rsidP="00DD01D1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2AA1C4F0" w14:textId="77777777" w:rsidR="00B3157C" w:rsidRDefault="00B3157C" w:rsidP="00DD01D1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1B0CE928" w14:textId="77777777" w:rsidR="00B3157C" w:rsidRDefault="00B3157C" w:rsidP="00DD01D1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59595F53" w14:textId="77777777" w:rsidR="00B3157C" w:rsidRDefault="00B3157C" w:rsidP="00DD01D1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54AACB0B" w14:textId="77777777" w:rsidR="00B3157C" w:rsidRDefault="00B3157C" w:rsidP="00DD01D1">
            <w:pPr>
              <w:jc w:val="center"/>
            </w:pPr>
            <w:r>
              <w:t>10</w:t>
            </w:r>
          </w:p>
        </w:tc>
      </w:tr>
      <w:tr w:rsidR="00B3157C" w14:paraId="76087B13" w14:textId="77777777" w:rsidTr="00DD01D1">
        <w:trPr>
          <w:jc w:val="center"/>
        </w:trPr>
        <w:tc>
          <w:tcPr>
            <w:tcW w:w="850" w:type="dxa"/>
          </w:tcPr>
          <w:p w14:paraId="1DA24526" w14:textId="77777777" w:rsidR="00B3157C" w:rsidRDefault="00B3157C" w:rsidP="00DD01D1">
            <w:pPr>
              <w:jc w:val="center"/>
            </w:pPr>
            <w:r>
              <w:t>Acc</w:t>
            </w:r>
          </w:p>
        </w:tc>
        <w:tc>
          <w:tcPr>
            <w:tcW w:w="850" w:type="dxa"/>
          </w:tcPr>
          <w:p w14:paraId="75438749" w14:textId="32229A70" w:rsidR="00B3157C" w:rsidRDefault="00B3157C" w:rsidP="00DD01D1">
            <w:pPr>
              <w:jc w:val="center"/>
            </w:pPr>
            <w:r>
              <w:t>0.5539</w:t>
            </w:r>
          </w:p>
        </w:tc>
        <w:tc>
          <w:tcPr>
            <w:tcW w:w="850" w:type="dxa"/>
          </w:tcPr>
          <w:p w14:paraId="3AA9FC79" w14:textId="6ADB30E0" w:rsidR="00B3157C" w:rsidRDefault="00B3157C" w:rsidP="00DD01D1">
            <w:pPr>
              <w:jc w:val="center"/>
            </w:pPr>
            <w:r>
              <w:t>0.</w:t>
            </w:r>
            <w:r w:rsidR="00835FD7">
              <w:rPr>
                <w:rFonts w:hint="eastAsia"/>
              </w:rPr>
              <w:t>5472</w:t>
            </w:r>
          </w:p>
        </w:tc>
        <w:tc>
          <w:tcPr>
            <w:tcW w:w="850" w:type="dxa"/>
          </w:tcPr>
          <w:p w14:paraId="264778AA" w14:textId="46AEAC9C" w:rsidR="00B3157C" w:rsidRDefault="00B3157C" w:rsidP="00DD01D1">
            <w:pPr>
              <w:jc w:val="center"/>
            </w:pPr>
            <w:r>
              <w:t>0.</w:t>
            </w:r>
            <w:r w:rsidR="00883EB0">
              <w:rPr>
                <w:rFonts w:hint="eastAsia"/>
              </w:rPr>
              <w:t>5054</w:t>
            </w:r>
          </w:p>
        </w:tc>
        <w:tc>
          <w:tcPr>
            <w:tcW w:w="850" w:type="dxa"/>
          </w:tcPr>
          <w:p w14:paraId="1EECC8E8" w14:textId="5D33C36D" w:rsidR="00B3157C" w:rsidRDefault="00B3157C" w:rsidP="00DD01D1">
            <w:pPr>
              <w:jc w:val="center"/>
            </w:pPr>
            <w:r>
              <w:t>0.</w:t>
            </w:r>
            <w:r w:rsidR="00751C30">
              <w:rPr>
                <w:rFonts w:hint="eastAsia"/>
              </w:rPr>
              <w:t>5863</w:t>
            </w:r>
          </w:p>
        </w:tc>
        <w:tc>
          <w:tcPr>
            <w:tcW w:w="850" w:type="dxa"/>
          </w:tcPr>
          <w:p w14:paraId="7CE43A21" w14:textId="3BA7F2E0" w:rsidR="00B3157C" w:rsidRDefault="00B3157C" w:rsidP="00DD01D1">
            <w:pPr>
              <w:jc w:val="center"/>
            </w:pPr>
            <w:r>
              <w:t>0.</w:t>
            </w:r>
            <w:r w:rsidR="008A389D">
              <w:rPr>
                <w:rFonts w:hint="eastAsia"/>
              </w:rPr>
              <w:t>5107</w:t>
            </w:r>
          </w:p>
        </w:tc>
        <w:tc>
          <w:tcPr>
            <w:tcW w:w="850" w:type="dxa"/>
          </w:tcPr>
          <w:p w14:paraId="5A96F9A0" w14:textId="6DA5F920" w:rsidR="00B3157C" w:rsidRDefault="00B3157C" w:rsidP="00DD01D1">
            <w:pPr>
              <w:jc w:val="center"/>
            </w:pPr>
            <w:r>
              <w:t>0.</w:t>
            </w:r>
            <w:r w:rsidR="008A389D">
              <w:rPr>
                <w:rFonts w:hint="eastAsia"/>
              </w:rPr>
              <w:t>5066</w:t>
            </w:r>
          </w:p>
        </w:tc>
        <w:tc>
          <w:tcPr>
            <w:tcW w:w="850" w:type="dxa"/>
          </w:tcPr>
          <w:p w14:paraId="6CF34FDB" w14:textId="100B3603" w:rsidR="00B3157C" w:rsidRDefault="00B3157C" w:rsidP="00DD01D1">
            <w:pPr>
              <w:jc w:val="center"/>
            </w:pPr>
            <w:r>
              <w:t>0.</w:t>
            </w:r>
            <w:r w:rsidR="008A389D">
              <w:rPr>
                <w:rFonts w:hint="eastAsia"/>
              </w:rPr>
              <w:t>5398</w:t>
            </w:r>
          </w:p>
        </w:tc>
        <w:tc>
          <w:tcPr>
            <w:tcW w:w="850" w:type="dxa"/>
          </w:tcPr>
          <w:p w14:paraId="4D4B7181" w14:textId="032F55FB" w:rsidR="00B3157C" w:rsidRDefault="00B3157C" w:rsidP="00DD01D1">
            <w:pPr>
              <w:jc w:val="center"/>
            </w:pPr>
            <w:r>
              <w:t>0.</w:t>
            </w:r>
            <w:r w:rsidR="009F10FB">
              <w:rPr>
                <w:rFonts w:hint="eastAsia"/>
              </w:rPr>
              <w:t>5512</w:t>
            </w:r>
          </w:p>
        </w:tc>
        <w:tc>
          <w:tcPr>
            <w:tcW w:w="850" w:type="dxa"/>
          </w:tcPr>
          <w:p w14:paraId="624E3FE6" w14:textId="5543BD57" w:rsidR="00B3157C" w:rsidRDefault="00B3157C" w:rsidP="00DD01D1">
            <w:pPr>
              <w:jc w:val="center"/>
            </w:pPr>
            <w:r>
              <w:t>0.</w:t>
            </w:r>
            <w:r w:rsidR="003660D8">
              <w:rPr>
                <w:rFonts w:hint="eastAsia"/>
              </w:rPr>
              <w:t>5930</w:t>
            </w:r>
          </w:p>
        </w:tc>
        <w:tc>
          <w:tcPr>
            <w:tcW w:w="850" w:type="dxa"/>
          </w:tcPr>
          <w:p w14:paraId="6EF632D1" w14:textId="222EB5CF" w:rsidR="00B3157C" w:rsidRDefault="00B3157C" w:rsidP="00DD01D1">
            <w:pPr>
              <w:jc w:val="center"/>
            </w:pPr>
            <w:r>
              <w:t>0.</w:t>
            </w:r>
            <w:r w:rsidR="00531D74">
              <w:rPr>
                <w:rFonts w:hint="eastAsia"/>
              </w:rPr>
              <w:t>6343</w:t>
            </w:r>
          </w:p>
        </w:tc>
      </w:tr>
    </w:tbl>
    <w:p w14:paraId="417B3BDB" w14:textId="7BAE5D3F" w:rsidR="00C81DB9" w:rsidRDefault="00953023">
      <w:r>
        <w:t>A</w:t>
      </w:r>
      <w:r>
        <w:rPr>
          <w:rFonts w:hint="eastAsia"/>
        </w:rPr>
        <w:t>verage:</w:t>
      </w:r>
      <w:r>
        <w:t xml:space="preserve"> 0.552</w:t>
      </w:r>
    </w:p>
    <w:p w14:paraId="4884A64D" w14:textId="709FD36C" w:rsidR="0071763E" w:rsidRDefault="0071763E" w:rsidP="0071763E">
      <w:pPr>
        <w:ind w:firstLine="720"/>
      </w:pPr>
      <w:r>
        <w:t>(2) loss function with L1 norm</w:t>
      </w:r>
      <w:r w:rsidR="00FE7022">
        <w:t xml:space="preserve"> distance</w:t>
      </w:r>
    </w:p>
    <w:p w14:paraId="11FA4062" w14:textId="77777777" w:rsidR="0071763E" w:rsidRDefault="0071763E"/>
    <w:p w14:paraId="22FD320F" w14:textId="57ED30F0" w:rsidR="00B3157C" w:rsidRDefault="009E0DAC">
      <w:r>
        <w:rPr>
          <w:noProof/>
        </w:rPr>
        <w:drawing>
          <wp:inline distT="0" distB="0" distL="0" distR="0" wp14:anchorId="168502EB" wp14:editId="24EC67C9">
            <wp:extent cx="2750515" cy="20628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318" cy="20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5497D" w14:paraId="4EF0B5B2" w14:textId="77777777" w:rsidTr="00C958B2">
        <w:trPr>
          <w:jc w:val="center"/>
        </w:trPr>
        <w:tc>
          <w:tcPr>
            <w:tcW w:w="850" w:type="dxa"/>
          </w:tcPr>
          <w:p w14:paraId="240E881C" w14:textId="77777777" w:rsidR="0095497D" w:rsidRDefault="0095497D" w:rsidP="00C958B2">
            <w:pPr>
              <w:jc w:val="center"/>
            </w:pPr>
            <w:r>
              <w:t># Runs</w:t>
            </w:r>
          </w:p>
        </w:tc>
        <w:tc>
          <w:tcPr>
            <w:tcW w:w="850" w:type="dxa"/>
          </w:tcPr>
          <w:p w14:paraId="5C88706A" w14:textId="77777777" w:rsidR="0095497D" w:rsidRDefault="0095497D" w:rsidP="00C958B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94D6EF7" w14:textId="77777777" w:rsidR="0095497D" w:rsidRDefault="0095497D" w:rsidP="00C958B2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2AA6FF7B" w14:textId="77777777" w:rsidR="0095497D" w:rsidRDefault="0095497D" w:rsidP="00C958B2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63A3CE00" w14:textId="77777777" w:rsidR="0095497D" w:rsidRDefault="0095497D" w:rsidP="00C958B2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1E22B84F" w14:textId="77777777" w:rsidR="0095497D" w:rsidRDefault="0095497D" w:rsidP="00C958B2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35056E2A" w14:textId="77777777" w:rsidR="0095497D" w:rsidRDefault="0095497D" w:rsidP="00C958B2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2C601554" w14:textId="77777777" w:rsidR="0095497D" w:rsidRDefault="0095497D" w:rsidP="00C958B2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7D1F09B5" w14:textId="77777777" w:rsidR="0095497D" w:rsidRDefault="0095497D" w:rsidP="00C958B2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2AC46EEC" w14:textId="77777777" w:rsidR="0095497D" w:rsidRDefault="0095497D" w:rsidP="00C958B2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4CE02B7A" w14:textId="77777777" w:rsidR="0095497D" w:rsidRDefault="0095497D" w:rsidP="00C958B2">
            <w:pPr>
              <w:jc w:val="center"/>
            </w:pPr>
            <w:r>
              <w:t>10</w:t>
            </w:r>
          </w:p>
        </w:tc>
      </w:tr>
      <w:tr w:rsidR="0095497D" w14:paraId="502660BB" w14:textId="77777777" w:rsidTr="00C958B2">
        <w:trPr>
          <w:jc w:val="center"/>
        </w:trPr>
        <w:tc>
          <w:tcPr>
            <w:tcW w:w="850" w:type="dxa"/>
          </w:tcPr>
          <w:p w14:paraId="0377475B" w14:textId="77777777" w:rsidR="0095497D" w:rsidRDefault="0095497D" w:rsidP="00C958B2">
            <w:pPr>
              <w:jc w:val="center"/>
            </w:pPr>
            <w:r>
              <w:t>Acc</w:t>
            </w:r>
          </w:p>
        </w:tc>
        <w:tc>
          <w:tcPr>
            <w:tcW w:w="850" w:type="dxa"/>
          </w:tcPr>
          <w:p w14:paraId="11F931CC" w14:textId="02D37D5E" w:rsidR="0095497D" w:rsidRDefault="0095497D" w:rsidP="00C958B2">
            <w:pPr>
              <w:jc w:val="center"/>
            </w:pPr>
            <w:r>
              <w:t>0.</w:t>
            </w:r>
            <w:r>
              <w:rPr>
                <w:rFonts w:hint="eastAsia"/>
              </w:rPr>
              <w:t>4019</w:t>
            </w:r>
          </w:p>
        </w:tc>
        <w:tc>
          <w:tcPr>
            <w:tcW w:w="850" w:type="dxa"/>
          </w:tcPr>
          <w:p w14:paraId="1FF81A61" w14:textId="3ED8B3B6" w:rsidR="0095497D" w:rsidRDefault="0095497D" w:rsidP="00C958B2">
            <w:pPr>
              <w:jc w:val="center"/>
            </w:pPr>
            <w:r>
              <w:t>0.</w:t>
            </w:r>
            <w:r w:rsidR="001319F4">
              <w:rPr>
                <w:rFonts w:hint="eastAsia"/>
              </w:rPr>
              <w:t>4591</w:t>
            </w:r>
          </w:p>
        </w:tc>
        <w:tc>
          <w:tcPr>
            <w:tcW w:w="850" w:type="dxa"/>
          </w:tcPr>
          <w:p w14:paraId="0C18C8B8" w14:textId="7EEA347D" w:rsidR="0095497D" w:rsidRDefault="0095497D" w:rsidP="00C958B2">
            <w:pPr>
              <w:jc w:val="center"/>
            </w:pPr>
            <w:r>
              <w:t>0.</w:t>
            </w:r>
            <w:r w:rsidR="00D51DBB">
              <w:rPr>
                <w:rFonts w:hint="eastAsia"/>
              </w:rPr>
              <w:t>3489</w:t>
            </w:r>
          </w:p>
        </w:tc>
        <w:tc>
          <w:tcPr>
            <w:tcW w:w="850" w:type="dxa"/>
          </w:tcPr>
          <w:p w14:paraId="2DD8E747" w14:textId="47081040" w:rsidR="0095497D" w:rsidRDefault="0095497D" w:rsidP="00C958B2">
            <w:pPr>
              <w:jc w:val="center"/>
            </w:pPr>
            <w:r>
              <w:t>0.</w:t>
            </w:r>
            <w:r w:rsidR="00551803">
              <w:rPr>
                <w:rFonts w:hint="eastAsia"/>
              </w:rPr>
              <w:t>4488</w:t>
            </w:r>
          </w:p>
        </w:tc>
        <w:tc>
          <w:tcPr>
            <w:tcW w:w="850" w:type="dxa"/>
          </w:tcPr>
          <w:p w14:paraId="752D5D9D" w14:textId="02AC2555" w:rsidR="0095497D" w:rsidRDefault="0095497D" w:rsidP="00C958B2">
            <w:pPr>
              <w:jc w:val="center"/>
            </w:pPr>
            <w:r>
              <w:t>0.</w:t>
            </w:r>
            <w:r w:rsidR="00CF347F">
              <w:rPr>
                <w:rFonts w:hint="eastAsia"/>
              </w:rPr>
              <w:t>3140</w:t>
            </w:r>
          </w:p>
        </w:tc>
        <w:tc>
          <w:tcPr>
            <w:tcW w:w="850" w:type="dxa"/>
          </w:tcPr>
          <w:p w14:paraId="686D5388" w14:textId="6ECBF45A" w:rsidR="0095497D" w:rsidRDefault="0095497D" w:rsidP="00C958B2">
            <w:pPr>
              <w:jc w:val="center"/>
            </w:pPr>
            <w:r>
              <w:t>0.</w:t>
            </w:r>
            <w:r w:rsidR="00DF278D">
              <w:rPr>
                <w:rFonts w:hint="eastAsia"/>
              </w:rPr>
              <w:t>4223</w:t>
            </w:r>
          </w:p>
        </w:tc>
        <w:tc>
          <w:tcPr>
            <w:tcW w:w="850" w:type="dxa"/>
          </w:tcPr>
          <w:p w14:paraId="452A8037" w14:textId="13773A80" w:rsidR="0095497D" w:rsidRDefault="0095497D" w:rsidP="00C958B2">
            <w:pPr>
              <w:jc w:val="center"/>
            </w:pPr>
            <w:r>
              <w:t>0.</w:t>
            </w:r>
            <w:r w:rsidR="00C00772">
              <w:rPr>
                <w:rFonts w:hint="eastAsia"/>
              </w:rPr>
              <w:t>4339</w:t>
            </w:r>
          </w:p>
        </w:tc>
        <w:tc>
          <w:tcPr>
            <w:tcW w:w="850" w:type="dxa"/>
          </w:tcPr>
          <w:p w14:paraId="0A85A8D5" w14:textId="7F0A60DD" w:rsidR="0095497D" w:rsidRDefault="0095497D" w:rsidP="00C958B2">
            <w:pPr>
              <w:jc w:val="center"/>
            </w:pPr>
            <w:r>
              <w:t>0.</w:t>
            </w:r>
            <w:r w:rsidR="005A1242">
              <w:rPr>
                <w:rFonts w:hint="eastAsia"/>
              </w:rPr>
              <w:t>5225</w:t>
            </w:r>
          </w:p>
        </w:tc>
        <w:tc>
          <w:tcPr>
            <w:tcW w:w="850" w:type="dxa"/>
          </w:tcPr>
          <w:p w14:paraId="44AAA79B" w14:textId="6AB83FA1" w:rsidR="0095497D" w:rsidRDefault="0095497D" w:rsidP="00C958B2">
            <w:pPr>
              <w:jc w:val="center"/>
            </w:pPr>
            <w:r>
              <w:t>0.</w:t>
            </w:r>
            <w:r w:rsidR="005D7745">
              <w:rPr>
                <w:rFonts w:hint="eastAsia"/>
              </w:rPr>
              <w:t>3775</w:t>
            </w:r>
          </w:p>
        </w:tc>
        <w:tc>
          <w:tcPr>
            <w:tcW w:w="850" w:type="dxa"/>
          </w:tcPr>
          <w:p w14:paraId="61ECAFEF" w14:textId="7A9BEB8D" w:rsidR="0095497D" w:rsidRDefault="0095497D" w:rsidP="00C958B2">
            <w:pPr>
              <w:jc w:val="center"/>
            </w:pPr>
            <w:r>
              <w:t>0.</w:t>
            </w:r>
            <w:r w:rsidR="006F2CBA">
              <w:rPr>
                <w:rFonts w:hint="eastAsia"/>
              </w:rPr>
              <w:t>4392</w:t>
            </w:r>
          </w:p>
        </w:tc>
      </w:tr>
    </w:tbl>
    <w:p w14:paraId="7CB0C1FA" w14:textId="23ECADE1" w:rsidR="0095497D" w:rsidRDefault="00FE31E7">
      <w:r>
        <w:t>Average: 0.416</w:t>
      </w:r>
    </w:p>
    <w:p w14:paraId="49D76110" w14:textId="34487911" w:rsidR="0071763E" w:rsidRDefault="0071763E"/>
    <w:p w14:paraId="5B595B3D" w14:textId="7CBD6083" w:rsidR="00FE7022" w:rsidRDefault="00FE7022">
      <w:r>
        <w:t>As we can see, the average accuracy of variant using the L2 norm is higher. It indicates that the first loss function is better.</w:t>
      </w:r>
    </w:p>
    <w:p w14:paraId="7BBCF2A2" w14:textId="6D6128EE" w:rsidR="000B73A6" w:rsidRDefault="000B73A6">
      <w:r>
        <w:lastRenderedPageBreak/>
        <w:t>Task2</w:t>
      </w:r>
      <w:r w:rsidR="00E64E8E">
        <w:t>:</w:t>
      </w:r>
    </w:p>
    <w:p w14:paraId="69D1CC94" w14:textId="77777777" w:rsidR="00EC4492" w:rsidRDefault="000B73A6" w:rsidP="00201553">
      <w:pPr>
        <w:pStyle w:val="ListParagraph"/>
        <w:numPr>
          <w:ilvl w:val="0"/>
          <w:numId w:val="5"/>
        </w:numPr>
        <w:spacing w:after="0"/>
      </w:pPr>
      <w:r>
        <w:t xml:space="preserve">After lots of times of test. I set 3 layers for Auto Encoder. </w:t>
      </w:r>
    </w:p>
    <w:p w14:paraId="408728BE" w14:textId="3AAE62D2" w:rsidR="00EC4492" w:rsidRDefault="00EC4492" w:rsidP="00201553">
      <w:pPr>
        <w:pStyle w:val="ListParagraph"/>
        <w:spacing w:after="0"/>
        <w:ind w:left="1080"/>
      </w:pPr>
      <w:r>
        <w:t xml:space="preserve">For </w:t>
      </w:r>
      <w:r w:rsidRPr="00EC4492">
        <w:t>the dimension of each latent layers</w:t>
      </w:r>
      <w:r>
        <w:t xml:space="preserve">. </w:t>
      </w:r>
      <w:r w:rsidR="000B73A6">
        <w:t xml:space="preserve">The first layer has 50 nodes. second layer has 50 nodes, too. third layer which is also the output layer of the encoder, has 5 nodes. </w:t>
      </w:r>
    </w:p>
    <w:p w14:paraId="27EE2932" w14:textId="0C0BECC6" w:rsidR="000B73A6" w:rsidRDefault="000B73A6" w:rsidP="00201553">
      <w:pPr>
        <w:pStyle w:val="ListParagraph"/>
        <w:spacing w:after="0"/>
        <w:ind w:left="1080"/>
      </w:pPr>
      <w:r>
        <w:t xml:space="preserve">For the nonlinear function, ReLu is tested to be the best. It’s worth noting that, the </w:t>
      </w:r>
      <w:r w:rsidR="000A5679">
        <w:t>relu function after the third layer should be erased. Because if the meaningful output is less than zero, then they would be destroyed by relu function.</w:t>
      </w:r>
    </w:p>
    <w:p w14:paraId="6A2C745B" w14:textId="5741F973" w:rsidR="00EC4492" w:rsidRDefault="00EC4492" w:rsidP="00201553">
      <w:pPr>
        <w:pStyle w:val="ListParagraph"/>
        <w:spacing w:after="0"/>
        <w:ind w:left="1080"/>
      </w:pPr>
      <w:r>
        <w:t>The best accuracy is 0.6891.</w:t>
      </w:r>
    </w:p>
    <w:p w14:paraId="780D6A1C" w14:textId="201128CB" w:rsidR="00EC4492" w:rsidRDefault="00EC4492" w:rsidP="00EC4492">
      <w:pPr>
        <w:pStyle w:val="ListParagraph"/>
        <w:ind w:left="1080"/>
      </w:pPr>
      <w:r>
        <w:rPr>
          <w:noProof/>
        </w:rPr>
        <w:drawing>
          <wp:inline distT="0" distB="0" distL="0" distR="0" wp14:anchorId="4D56C38B" wp14:editId="47DED6C3">
            <wp:extent cx="3428460" cy="2355494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823" cy="23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2085" w14:textId="2AC8BB6D" w:rsidR="000B73A6" w:rsidRDefault="000B73A6" w:rsidP="00EC4492">
      <w:pPr>
        <w:pStyle w:val="ListParagraph"/>
        <w:numPr>
          <w:ilvl w:val="0"/>
          <w:numId w:val="5"/>
        </w:numPr>
      </w:pPr>
      <w:r>
        <w:t xml:space="preserve">there is no need </w:t>
      </w:r>
      <w:r w:rsidR="00EC4492">
        <w:t>for me to think about diminishing problem. Because my autoencoder is not that deep.</w:t>
      </w:r>
    </w:p>
    <w:p w14:paraId="2637190C" w14:textId="0FF2BD33" w:rsidR="00EC4492" w:rsidRDefault="00EC4492" w:rsidP="00EC4492">
      <w:pPr>
        <w:pStyle w:val="ListParagraph"/>
        <w:numPr>
          <w:ilvl w:val="0"/>
          <w:numId w:val="5"/>
        </w:numPr>
      </w:pPr>
      <w:r>
        <w:t>Just like the figure</w:t>
      </w:r>
      <w:r w:rsidR="00201553">
        <w:t>s</w:t>
      </w:r>
      <w:r>
        <w:t xml:space="preserve"> shown below. Different color represents a different class. And each class has been shown as its number. The black points are the cluster center of each class.</w:t>
      </w:r>
    </w:p>
    <w:p w14:paraId="39D496B5" w14:textId="298118B9" w:rsidR="00201553" w:rsidRDefault="00201553" w:rsidP="00201553">
      <w:pPr>
        <w:pStyle w:val="ListParagraph"/>
        <w:ind w:left="1080"/>
      </w:pPr>
      <w:r>
        <w:t>Figure 1 is before the AE is involved.</w:t>
      </w:r>
    </w:p>
    <w:p w14:paraId="589E3C5C" w14:textId="32F40B40" w:rsidR="00201553" w:rsidRDefault="00201553" w:rsidP="00201553">
      <w:pPr>
        <w:pStyle w:val="ListParagraph"/>
        <w:ind w:left="1080"/>
      </w:pPr>
      <w:r>
        <w:t>Figure 2 is after the AE is involved.</w:t>
      </w:r>
    </w:p>
    <w:p w14:paraId="58B984EC" w14:textId="57605D22" w:rsidR="00201553" w:rsidRDefault="00201553" w:rsidP="00201553">
      <w:pPr>
        <w:pStyle w:val="ListParagraph"/>
        <w:ind w:left="1080"/>
      </w:pPr>
      <w:r>
        <w:rPr>
          <w:noProof/>
        </w:rPr>
        <w:drawing>
          <wp:inline distT="0" distB="0" distL="0" distR="0" wp14:anchorId="6049AF90" wp14:editId="29B77502">
            <wp:extent cx="3503981" cy="235111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297" cy="23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4C0" w14:textId="056BC387" w:rsidR="00201553" w:rsidRDefault="00201553" w:rsidP="00E64E8E">
      <w:pPr>
        <w:pStyle w:val="ListParagraph"/>
        <w:ind w:left="1080"/>
      </w:pPr>
      <w:r>
        <w:tab/>
      </w:r>
      <w:r>
        <w:tab/>
      </w:r>
      <w:r w:rsidR="00E64E8E">
        <w:t xml:space="preserve">       </w:t>
      </w:r>
      <w:r>
        <w:t>Figure1</w:t>
      </w:r>
      <w:r w:rsidR="00E64E8E">
        <w:t>-</w:t>
      </w:r>
      <w:r w:rsidR="00E64E8E" w:rsidRPr="00E64E8E">
        <w:t xml:space="preserve"> </w:t>
      </w:r>
      <w:r w:rsidR="00E64E8E">
        <w:t>before the AE is involved.</w:t>
      </w:r>
    </w:p>
    <w:p w14:paraId="267B8330" w14:textId="54380470" w:rsidR="00FE7022" w:rsidRDefault="00201553" w:rsidP="00EC4492">
      <w:pPr>
        <w:ind w:firstLine="720"/>
      </w:pPr>
      <w:r>
        <w:lastRenderedPageBreak/>
        <w:t xml:space="preserve">    </w:t>
      </w:r>
      <w:r w:rsidR="000B73A6">
        <w:rPr>
          <w:noProof/>
        </w:rPr>
        <w:drawing>
          <wp:inline distT="0" distB="0" distL="0" distR="0" wp14:anchorId="70A562F4" wp14:editId="13D21006">
            <wp:extent cx="38195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2E5C" w14:textId="37BA88CA" w:rsidR="00201553" w:rsidRDefault="00201553" w:rsidP="00EC4492">
      <w:pPr>
        <w:ind w:firstLine="720"/>
      </w:pPr>
      <w:r>
        <w:tab/>
      </w:r>
      <w:r>
        <w:tab/>
      </w:r>
      <w:r w:rsidR="00E64E8E">
        <w:t xml:space="preserve">       </w:t>
      </w:r>
      <w:r>
        <w:t>Figure2</w:t>
      </w:r>
      <w:r w:rsidR="00E64E8E">
        <w:t>- After the AE is involved</w:t>
      </w:r>
    </w:p>
    <w:p w14:paraId="0D23F6F7" w14:textId="77777777" w:rsidR="0071763E" w:rsidRDefault="0071763E"/>
    <w:sectPr w:rsidR="0071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874"/>
    <w:multiLevelType w:val="hybridMultilevel"/>
    <w:tmpl w:val="436296C4"/>
    <w:lvl w:ilvl="0" w:tplc="936E69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C316ED"/>
    <w:multiLevelType w:val="hybridMultilevel"/>
    <w:tmpl w:val="9ABEF5B4"/>
    <w:lvl w:ilvl="0" w:tplc="8858F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DB10BB"/>
    <w:multiLevelType w:val="hybridMultilevel"/>
    <w:tmpl w:val="436296C4"/>
    <w:lvl w:ilvl="0" w:tplc="936E69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B48EC"/>
    <w:multiLevelType w:val="hybridMultilevel"/>
    <w:tmpl w:val="BE72CF5C"/>
    <w:lvl w:ilvl="0" w:tplc="0D4A5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6F4623"/>
    <w:multiLevelType w:val="hybridMultilevel"/>
    <w:tmpl w:val="C97E932A"/>
    <w:lvl w:ilvl="0" w:tplc="B7E8CC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B2"/>
    <w:rsid w:val="00016703"/>
    <w:rsid w:val="00056C1A"/>
    <w:rsid w:val="000A0F17"/>
    <w:rsid w:val="000A5679"/>
    <w:rsid w:val="000B73A6"/>
    <w:rsid w:val="001174C0"/>
    <w:rsid w:val="001319F4"/>
    <w:rsid w:val="00201553"/>
    <w:rsid w:val="002C33F1"/>
    <w:rsid w:val="00341B94"/>
    <w:rsid w:val="003660D8"/>
    <w:rsid w:val="003F0C59"/>
    <w:rsid w:val="00436221"/>
    <w:rsid w:val="004C6371"/>
    <w:rsid w:val="00506A6E"/>
    <w:rsid w:val="00531D74"/>
    <w:rsid w:val="00551803"/>
    <w:rsid w:val="005A1242"/>
    <w:rsid w:val="005D7745"/>
    <w:rsid w:val="006F2095"/>
    <w:rsid w:val="006F2CBA"/>
    <w:rsid w:val="0071763E"/>
    <w:rsid w:val="00751C30"/>
    <w:rsid w:val="00781863"/>
    <w:rsid w:val="007D11B2"/>
    <w:rsid w:val="00835FD7"/>
    <w:rsid w:val="00883EB0"/>
    <w:rsid w:val="008A389D"/>
    <w:rsid w:val="008E165A"/>
    <w:rsid w:val="00953023"/>
    <w:rsid w:val="0095497D"/>
    <w:rsid w:val="009E0DAC"/>
    <w:rsid w:val="009F10FB"/>
    <w:rsid w:val="00AA4891"/>
    <w:rsid w:val="00B3157C"/>
    <w:rsid w:val="00B96A0D"/>
    <w:rsid w:val="00C00772"/>
    <w:rsid w:val="00C258A9"/>
    <w:rsid w:val="00C81DB9"/>
    <w:rsid w:val="00CF347F"/>
    <w:rsid w:val="00D51DBB"/>
    <w:rsid w:val="00DD01D1"/>
    <w:rsid w:val="00DE0A0E"/>
    <w:rsid w:val="00DE373D"/>
    <w:rsid w:val="00DF278D"/>
    <w:rsid w:val="00E64E8E"/>
    <w:rsid w:val="00EB280D"/>
    <w:rsid w:val="00EC4492"/>
    <w:rsid w:val="00FE31E7"/>
    <w:rsid w:val="00F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9D29"/>
  <w15:chartTrackingRefBased/>
  <w15:docId w15:val="{89828B48-62F5-47FE-95B6-6E973204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6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4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57151E4C0A940ABFD60C3D1686F2A" ma:contentTypeVersion="2" ma:contentTypeDescription="Create a new document." ma:contentTypeScope="" ma:versionID="c6855d3413fd3cf972470c4119bf5748">
  <xsd:schema xmlns:xsd="http://www.w3.org/2001/XMLSchema" xmlns:xs="http://www.w3.org/2001/XMLSchema" xmlns:p="http://schemas.microsoft.com/office/2006/metadata/properties" xmlns:ns3="a1eedb1a-b4d5-4614-9be6-b374a60d533f" targetNamespace="http://schemas.microsoft.com/office/2006/metadata/properties" ma:root="true" ma:fieldsID="311a89133e06afe6e6576c1a6226ccbf" ns3:_="">
    <xsd:import namespace="a1eedb1a-b4d5-4614-9be6-b374a60d53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edb1a-b4d5-4614-9be6-b374a60d5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641E-F761-407A-815D-03573BB4F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818682-381F-47BE-97A6-CF55190C2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edb1a-b4d5-4614-9be6-b374a60d53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E9E071-CFD6-46E1-813C-6222A7E580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77FDB-FBF3-46DE-BA1B-6075BE1A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Hu</dc:creator>
  <cp:keywords/>
  <dc:description/>
  <cp:lastModifiedBy>Xinyue Hu</cp:lastModifiedBy>
  <cp:revision>4</cp:revision>
  <dcterms:created xsi:type="dcterms:W3CDTF">2020-02-26T18:51:00Z</dcterms:created>
  <dcterms:modified xsi:type="dcterms:W3CDTF">2020-03-01T03:40:00Z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0x0101002CE57151E4C0A940ABFD60C3D1686F2A</vt:lpwstr>
  </property>
</Properties>
</file>