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80" w:after="280"/>
        <w:rPr/>
      </w:pPr>
      <w:r>
        <w:rPr/>
        <w:t>Programmeerija prooviülesanne</w:t>
      </w:r>
    </w:p>
    <w:p>
      <w:pPr>
        <w:pStyle w:val="TextBody"/>
        <w:rPr>
          <w:color w:val="AEAAAA"/>
          <w:lang w:val="et-EE"/>
        </w:rPr>
      </w:pPr>
      <w:r>
        <w:rPr>
          <w:color w:val="AEAAAA"/>
          <w:lang w:val="et-EE"/>
        </w:rPr>
        <w:t>Viimati uuendatud: 12.08.2016</w:t>
      </w:r>
    </w:p>
    <w:p>
      <w:pPr>
        <w:pStyle w:val="Heading2"/>
        <w:rPr/>
      </w:pPr>
      <w:bookmarkStart w:id="0" w:name="_GoBack"/>
      <w:bookmarkEnd w:id="0"/>
      <w:r>
        <w:rPr/>
        <w:t>Eesmärk</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Ülesande eesmärgiks on testida teadmisi Python’ist ning üldtunnustatud arendusmustrite/võtete tundmise ja kasutamise oskusi.</w:t>
      </w:r>
    </w:p>
    <w:p>
      <w:pPr>
        <w:pStyle w:val="Heading2"/>
        <w:rPr/>
      </w:pPr>
      <w:r>
        <w:rPr/>
        <w:t>Äriülesanne</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Luua rakendus, mis võimaldab teha järgnevaid osaühingutega seotud toiminguid: </w:t>
      </w:r>
    </w:p>
    <w:p>
      <w:pPr>
        <w:pStyle w:val="Normal"/>
        <w:numPr>
          <w:ilvl w:val="0"/>
          <w:numId w:val="1"/>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Osaühingu asutamine;</w:t>
      </w:r>
    </w:p>
    <w:p>
      <w:pPr>
        <w:pStyle w:val="Normal"/>
        <w:numPr>
          <w:ilvl w:val="0"/>
          <w:numId w:val="1"/>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Osaühingute otsing;</w:t>
      </w:r>
    </w:p>
    <w:p>
      <w:pPr>
        <w:pStyle w:val="Normal"/>
        <w:numPr>
          <w:ilvl w:val="0"/>
          <w:numId w:val="1"/>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Osaühingu andmete vaatamine.</w:t>
      </w:r>
    </w:p>
    <w:p>
      <w:pPr>
        <w:pStyle w:val="Heading2"/>
        <w:rPr/>
      </w:pPr>
      <w:r>
        <w:rPr/>
        <w:t>Funktsionaalsed nõuded</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Veebirakendus peaks koosnema järgnevatest lehekülgedest: </w:t>
      </w:r>
    </w:p>
    <w:p>
      <w:pPr>
        <w:pStyle w:val="Normal"/>
        <w:numPr>
          <w:ilvl w:val="0"/>
          <w:numId w:val="2"/>
        </w:numPr>
        <w:spacing w:lineRule="auto" w:line="240" w:before="0" w:after="120"/>
        <w:ind w:left="1425" w:hanging="360"/>
        <w:textAlignment w:val="baseline"/>
        <w:rPr>
          <w:rFonts w:ascii="Arial" w:hAnsi="Arial" w:eastAsia="Times New Roman" w:cs="Arial"/>
          <w:color w:val="000000"/>
          <w:sz w:val="24"/>
          <w:szCs w:val="24"/>
          <w:lang w:eastAsia="et-EE"/>
        </w:rPr>
      </w:pPr>
      <w:r>
        <w:rPr>
          <w:rFonts w:eastAsia="Times New Roman" w:cs="Times New Roman" w:ascii="Times New Roman" w:hAnsi="Times New Roman"/>
          <w:i/>
          <w:iCs/>
          <w:color w:val="000000"/>
          <w:sz w:val="24"/>
          <w:szCs w:val="24"/>
          <w:lang w:eastAsia="et-EE"/>
        </w:rPr>
        <w:t>Avaleht;</w:t>
      </w:r>
    </w:p>
    <w:p>
      <w:pPr>
        <w:pStyle w:val="Normal"/>
        <w:numPr>
          <w:ilvl w:val="0"/>
          <w:numId w:val="2"/>
        </w:numPr>
        <w:spacing w:lineRule="auto" w:line="240" w:before="0" w:after="120"/>
        <w:ind w:left="1425" w:hanging="360"/>
        <w:textAlignment w:val="baseline"/>
        <w:rPr>
          <w:rFonts w:ascii="Arial" w:hAnsi="Arial" w:eastAsia="Times New Roman" w:cs="Arial"/>
          <w:color w:val="000000"/>
          <w:sz w:val="24"/>
          <w:szCs w:val="24"/>
          <w:lang w:eastAsia="et-EE"/>
        </w:rPr>
      </w:pPr>
      <w:r>
        <w:rPr>
          <w:rFonts w:eastAsia="Times New Roman" w:cs="Times New Roman" w:ascii="Times New Roman" w:hAnsi="Times New Roman"/>
          <w:i/>
          <w:iCs/>
          <w:color w:val="000000"/>
          <w:sz w:val="24"/>
          <w:szCs w:val="24"/>
          <w:lang w:eastAsia="et-EE"/>
        </w:rPr>
        <w:t>Osaühingu andmete vaade;</w:t>
      </w:r>
    </w:p>
    <w:p>
      <w:pPr>
        <w:pStyle w:val="Normal"/>
        <w:numPr>
          <w:ilvl w:val="0"/>
          <w:numId w:val="2"/>
        </w:numPr>
        <w:spacing w:lineRule="auto" w:line="240" w:before="0" w:after="120"/>
        <w:ind w:left="1425" w:hanging="360"/>
        <w:textAlignment w:val="baseline"/>
        <w:rPr>
          <w:rFonts w:ascii="Arial" w:hAnsi="Arial" w:eastAsia="Times New Roman" w:cs="Arial"/>
          <w:color w:val="000000"/>
          <w:sz w:val="24"/>
          <w:szCs w:val="24"/>
          <w:lang w:eastAsia="et-EE"/>
        </w:rPr>
      </w:pPr>
      <w:r>
        <w:rPr>
          <w:rFonts w:eastAsia="Times New Roman" w:cs="Times New Roman" w:ascii="Times New Roman" w:hAnsi="Times New Roman"/>
          <w:i/>
          <w:iCs/>
          <w:color w:val="000000"/>
          <w:sz w:val="24"/>
          <w:szCs w:val="24"/>
          <w:lang w:eastAsia="et-EE"/>
        </w:rPr>
        <w:t>Osaühingu asutamise vorm;</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Igal lehel (v.a. avaleht) peaks olema nupp </w:t>
      </w:r>
      <w:r>
        <w:rPr>
          <w:rFonts w:eastAsia="Times New Roman" w:cs="Times New Roman" w:ascii="Times New Roman" w:hAnsi="Times New Roman"/>
          <w:i/>
          <w:iCs/>
          <w:color w:val="000000"/>
          <w:sz w:val="24"/>
          <w:szCs w:val="24"/>
          <w:lang w:eastAsia="et-EE"/>
        </w:rPr>
        <w:t>Avalehele</w:t>
      </w:r>
      <w:r>
        <w:rPr>
          <w:rFonts w:eastAsia="Times New Roman" w:cs="Times New Roman" w:ascii="Times New Roman" w:hAnsi="Times New Roman"/>
          <w:color w:val="000000"/>
          <w:sz w:val="24"/>
          <w:szCs w:val="24"/>
          <w:lang w:eastAsia="et-EE"/>
        </w:rPr>
        <w:t xml:space="preserve"> navigeerimiseks.</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b/>
          <w:bCs/>
          <w:i/>
          <w:iCs/>
          <w:color w:val="000000"/>
          <w:sz w:val="24"/>
          <w:szCs w:val="24"/>
          <w:lang w:eastAsia="et-EE"/>
        </w:rPr>
        <w:t>Avaleht</w:t>
      </w:r>
      <w:r>
        <w:rPr>
          <w:rFonts w:eastAsia="Times New Roman" w:cs="Times New Roman" w:ascii="Times New Roman" w:hAnsi="Times New Roman"/>
          <w:color w:val="000000"/>
          <w:sz w:val="24"/>
          <w:szCs w:val="24"/>
          <w:lang w:eastAsia="et-EE"/>
        </w:rPr>
        <w:t xml:space="preserve"> – </w:t>
      </w:r>
      <w:r>
        <w:rPr>
          <w:rFonts w:eastAsia="Times New Roman" w:cs="Times New Roman" w:ascii="Times New Roman" w:hAnsi="Times New Roman"/>
          <w:color w:val="000000"/>
          <w:sz w:val="24"/>
          <w:szCs w:val="24"/>
          <w:highlight w:val="darkGreen"/>
          <w:lang w:eastAsia="et-EE"/>
        </w:rPr>
        <w:t>Avalehel peab olema võimalik olemasolevaid osaühinguid otsida</w:t>
      </w:r>
      <w:r>
        <w:rPr>
          <w:rFonts w:eastAsia="Times New Roman" w:cs="Times New Roman" w:ascii="Times New Roman" w:hAnsi="Times New Roman"/>
          <w:color w:val="000000"/>
          <w:sz w:val="24"/>
          <w:szCs w:val="24"/>
          <w:lang w:eastAsia="et-EE"/>
        </w:rPr>
        <w:t xml:space="preserve">. Otsinguid peab saama teha osaühingu </w:t>
      </w:r>
      <w:r>
        <w:rPr>
          <w:rFonts w:eastAsia="Times New Roman" w:cs="Times New Roman" w:ascii="Times New Roman" w:hAnsi="Times New Roman"/>
          <w:color w:val="000000"/>
          <w:sz w:val="24"/>
          <w:szCs w:val="24"/>
          <w:highlight w:val="darkGreen"/>
          <w:lang w:eastAsia="et-EE"/>
        </w:rPr>
        <w:t>nime ja/või registrikoodi</w:t>
      </w:r>
      <w:r>
        <w:rPr>
          <w:rFonts w:eastAsia="Times New Roman" w:cs="Times New Roman" w:ascii="Times New Roman" w:hAnsi="Times New Roman"/>
          <w:color w:val="000000"/>
          <w:sz w:val="24"/>
          <w:szCs w:val="24"/>
          <w:lang w:eastAsia="et-EE"/>
        </w:rPr>
        <w:t xml:space="preserve"> järgi ning osaniku nime ja/või koodi järgi. </w:t>
      </w:r>
      <w:r>
        <w:rPr>
          <w:rFonts w:eastAsia="Times New Roman" w:cs="Times New Roman" w:ascii="Times New Roman" w:hAnsi="Times New Roman"/>
          <w:color w:val="000000"/>
          <w:sz w:val="24"/>
          <w:szCs w:val="24"/>
          <w:highlight w:val="darkGreen"/>
          <w:lang w:eastAsia="et-EE"/>
        </w:rPr>
        <w:t>Nimede puhul peab toimima fragmendi järgi otsing (näiteks otsida Swedbank’i fraasiga „Swed“). Otsingutulemustes peab näitama iga vaste nime ning registrikoodi.</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Otsinguvastele klikkimine peab viima </w:t>
      </w:r>
      <w:r>
        <w:rPr>
          <w:rFonts w:eastAsia="Times New Roman" w:cs="Times New Roman" w:ascii="Times New Roman" w:hAnsi="Times New Roman"/>
          <w:i/>
          <w:iCs/>
          <w:color w:val="000000"/>
          <w:sz w:val="24"/>
          <w:szCs w:val="24"/>
          <w:lang w:eastAsia="et-EE"/>
        </w:rPr>
        <w:t>osaühingu andmete vaatele</w:t>
      </w:r>
      <w:r>
        <w:rPr>
          <w:rFonts w:eastAsia="Times New Roman" w:cs="Times New Roman" w:ascii="Times New Roman" w:hAnsi="Times New Roman"/>
          <w:color w:val="000000"/>
          <w:sz w:val="24"/>
          <w:szCs w:val="24"/>
          <w:lang w:eastAsia="et-EE"/>
        </w:rPr>
        <w:t>.</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Avalehelt peab olema võimalik navigeerida </w:t>
      </w:r>
      <w:r>
        <w:rPr>
          <w:rFonts w:eastAsia="Times New Roman" w:cs="Times New Roman" w:ascii="Times New Roman" w:hAnsi="Times New Roman"/>
          <w:i/>
          <w:iCs/>
          <w:color w:val="000000"/>
          <w:sz w:val="24"/>
          <w:szCs w:val="24"/>
          <w:lang w:eastAsia="et-EE"/>
        </w:rPr>
        <w:t>osaühingu asutamise vormile</w:t>
      </w:r>
      <w:r>
        <w:rPr>
          <w:rFonts w:eastAsia="Times New Roman" w:cs="Times New Roman" w:ascii="Times New Roman" w:hAnsi="Times New Roman"/>
          <w:color w:val="000000"/>
          <w:sz w:val="24"/>
          <w:szCs w:val="24"/>
          <w:lang w:eastAsia="et-EE"/>
        </w:rPr>
        <w:t>.</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b/>
          <w:bCs/>
          <w:i/>
          <w:iCs/>
          <w:color w:val="000000"/>
          <w:sz w:val="24"/>
          <w:szCs w:val="24"/>
          <w:lang w:eastAsia="et-EE"/>
        </w:rPr>
        <w:t>Osaühingu andmete vaade</w:t>
      </w:r>
      <w:r>
        <w:rPr>
          <w:rFonts w:eastAsia="Times New Roman" w:cs="Times New Roman" w:ascii="Times New Roman" w:hAnsi="Times New Roman"/>
          <w:color w:val="000000"/>
          <w:sz w:val="24"/>
          <w:szCs w:val="24"/>
          <w:lang w:eastAsia="et-EE"/>
        </w:rPr>
        <w:t xml:space="preserve"> – Peab näitama osaühingu nime, registrikoodi, asutamiskuupäeva, kogukapitali suurust ning osanike nimekirja. Iga osaniku kohta peab olema kirjas: </w:t>
      </w:r>
    </w:p>
    <w:p>
      <w:pPr>
        <w:pStyle w:val="Normal"/>
        <w:numPr>
          <w:ilvl w:val="0"/>
          <w:numId w:val="3"/>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Füüsilisel isikul: ees- ja perenimi ning isikukood;</w:t>
      </w:r>
    </w:p>
    <w:p>
      <w:pPr>
        <w:pStyle w:val="Normal"/>
        <w:numPr>
          <w:ilvl w:val="0"/>
          <w:numId w:val="3"/>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Juriidilisel isikul: nimi ja registrikood</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Lisaks osaniku osa suurus eurodes ning kas tegemist on asutajaga (või ühega asutajatest).</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b/>
          <w:bCs/>
          <w:i/>
          <w:iCs/>
          <w:color w:val="000000"/>
          <w:sz w:val="24"/>
          <w:szCs w:val="24"/>
          <w:lang w:eastAsia="et-EE"/>
        </w:rPr>
        <w:t>Osaühingu asutamise vorm</w:t>
      </w:r>
      <w:r>
        <w:rPr>
          <w:rFonts w:eastAsia="Times New Roman" w:cs="Times New Roman" w:ascii="Times New Roman" w:hAnsi="Times New Roman"/>
          <w:i/>
          <w:iCs/>
          <w:color w:val="000000"/>
          <w:sz w:val="24"/>
          <w:szCs w:val="24"/>
          <w:lang w:eastAsia="et-EE"/>
        </w:rPr>
        <w:t xml:space="preserve"> – </w:t>
      </w:r>
      <w:r>
        <w:rPr>
          <w:rFonts w:eastAsia="Times New Roman" w:cs="Times New Roman" w:ascii="Times New Roman" w:hAnsi="Times New Roman"/>
          <w:color w:val="000000"/>
          <w:sz w:val="24"/>
          <w:szCs w:val="24"/>
          <w:lang w:eastAsia="et-EE"/>
        </w:rPr>
        <w:t>Vormil peab saama sisestada uue osaühingu järgnevaid andmeid:</w:t>
      </w:r>
    </w:p>
    <w:p>
      <w:pPr>
        <w:pStyle w:val="Normal"/>
        <w:numPr>
          <w:ilvl w:val="0"/>
          <w:numId w:val="4"/>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Nimi (3 kuni 100 tähte või numbrit)</w:t>
      </w:r>
    </w:p>
    <w:p>
      <w:pPr>
        <w:pStyle w:val="Normal"/>
        <w:numPr>
          <w:ilvl w:val="0"/>
          <w:numId w:val="4"/>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Registrikood (7 numbrit)</w:t>
      </w:r>
    </w:p>
    <w:p>
      <w:pPr>
        <w:pStyle w:val="Normal"/>
        <w:numPr>
          <w:ilvl w:val="0"/>
          <w:numId w:val="4"/>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Asutamiskuupäev (ilma kellaajata, väiksem või võrdne käesoleva kuupäevaga)</w:t>
      </w:r>
    </w:p>
    <w:p>
      <w:pPr>
        <w:pStyle w:val="Normal"/>
        <w:numPr>
          <w:ilvl w:val="0"/>
          <w:numId w:val="4"/>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Kogukapitali suurus eurodes (täisarv, vähemalt 2500)</w:t>
      </w:r>
    </w:p>
    <w:p>
      <w:pPr>
        <w:pStyle w:val="Normal"/>
        <w:numPr>
          <w:ilvl w:val="0"/>
          <w:numId w:val="4"/>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Osanike andmed, igaühe kohta:</w:t>
      </w:r>
    </w:p>
    <w:p>
      <w:pPr>
        <w:pStyle w:val="Normal"/>
        <w:numPr>
          <w:ilvl w:val="0"/>
          <w:numId w:val="5"/>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Osanikuks olev olemasolev füüsiline või juriidiline isik (võimalus otsida isikuid);</w:t>
      </w:r>
    </w:p>
    <w:p>
      <w:pPr>
        <w:pStyle w:val="Normal"/>
        <w:numPr>
          <w:ilvl w:val="0"/>
          <w:numId w:val="5"/>
        </w:numPr>
        <w:spacing w:lineRule="auto" w:line="240" w:before="0" w:after="0"/>
        <w:textAlignment w:val="baseline"/>
        <w:rPr>
          <w:rFonts w:ascii="Arial" w:hAnsi="Arial" w:eastAsia="Times New Roman" w:cs="Arial"/>
          <w:color w:val="000000"/>
          <w:sz w:val="24"/>
          <w:szCs w:val="24"/>
          <w:lang w:eastAsia="et-EE"/>
        </w:rPr>
      </w:pPr>
      <w:r>
        <w:rPr>
          <w:rFonts w:eastAsia="Times New Roman" w:cs="Times New Roman" w:ascii="Times New Roman" w:hAnsi="Times New Roman"/>
          <w:color w:val="000000"/>
          <w:sz w:val="24"/>
          <w:szCs w:val="24"/>
          <w:lang w:eastAsia="et-EE"/>
        </w:rPr>
        <w:t>Osaniku osa suurus eurodes (täisarv, vähemalt 1).</w:t>
      </w:r>
    </w:p>
    <w:p>
      <w:pPr>
        <w:pStyle w:val="Normal"/>
        <w:spacing w:lineRule="auto" w:line="240" w:before="0" w:after="120"/>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Asutamise vormil märgitud osanikud märgitakse automaatselt asutajateks. Osanike osade suuruste summa peab olema võrdne osaühingu kogukapitali suurusega.</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color w:val="000000"/>
          <w:sz w:val="24"/>
          <w:szCs w:val="24"/>
          <w:lang w:eastAsia="et-EE"/>
        </w:rPr>
        <w:t xml:space="preserve">Vormil peab olema salvestamise nupp, mis õnnestumisel viib </w:t>
      </w:r>
      <w:r>
        <w:rPr>
          <w:rFonts w:eastAsia="Times New Roman" w:cs="Times New Roman" w:ascii="Times New Roman" w:hAnsi="Times New Roman"/>
          <w:i/>
          <w:iCs/>
          <w:color w:val="000000"/>
          <w:sz w:val="24"/>
          <w:szCs w:val="24"/>
          <w:lang w:eastAsia="et-EE"/>
        </w:rPr>
        <w:t>osaühingu andmete vaatele</w:t>
      </w:r>
      <w:r>
        <w:rPr>
          <w:rFonts w:eastAsia="Times New Roman" w:cs="Times New Roman" w:ascii="Times New Roman" w:hAnsi="Times New Roman"/>
          <w:color w:val="000000"/>
          <w:sz w:val="24"/>
          <w:szCs w:val="24"/>
          <w:lang w:eastAsia="et-EE"/>
        </w:rPr>
        <w:t>.</w:t>
      </w:r>
    </w:p>
    <w:p>
      <w:pPr>
        <w:pStyle w:val="Normal"/>
        <w:spacing w:lineRule="auto" w:line="240" w:before="0" w:after="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r>
    </w:p>
    <w:p>
      <w:pPr>
        <w:pStyle w:val="Heading2"/>
        <w:rPr/>
      </w:pPr>
      <w:r>
        <w:rPr/>
        <w:t>Mittefunktsionaalsed nõuded</w:t>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Rakenduse paigaldamiseks vajalik tarkvara peab olema lihtsasti leitav ja tasuta alla laetav;</w:t>
      </w:r>
    </w:p>
    <w:p>
      <w:pPr>
        <w:pStyle w:val="Normal"/>
        <w:numPr>
          <w:ilvl w:val="0"/>
          <w:numId w:val="6"/>
        </w:numPr>
        <w:spacing w:lineRule="auto" w:line="240" w:before="0" w:after="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Lähtekoodiga peab kaasa tulema paigaldusjuhend või skript;</w:t>
      </w:r>
    </w:p>
    <w:p>
      <w:pPr>
        <w:pStyle w:val="Normal"/>
        <w:numPr>
          <w:ilvl w:val="0"/>
          <w:numId w:val="6"/>
        </w:numPr>
        <w:spacing w:lineRule="auto" w:line="240" w:before="0" w:after="120"/>
        <w:textAlignment w:val="baseline"/>
        <w:rPr>
          <w:rFonts w:ascii="Times New Roman" w:hAnsi="Times New Roman" w:eastAsia="Times New Roman" w:cs="Times New Roman"/>
          <w:color w:val="000000"/>
          <w:sz w:val="24"/>
          <w:szCs w:val="24"/>
          <w:lang w:eastAsia="et-EE"/>
        </w:rPr>
      </w:pPr>
      <w:r>
        <w:rPr>
          <w:rFonts w:eastAsia="Times New Roman" w:cs="Times New Roman" w:ascii="Times New Roman" w:hAnsi="Times New Roman"/>
          <w:color w:val="000000"/>
          <w:sz w:val="24"/>
          <w:szCs w:val="24"/>
          <w:lang w:eastAsia="et-EE"/>
        </w:rPr>
        <w:t xml:space="preserve">Algandmete baasi tekitamiseks peab olema automaatne viis (SQL skript või midagi muud). </w:t>
      </w:r>
    </w:p>
    <w:p>
      <w:pPr>
        <w:pStyle w:val="Heading2"/>
        <w:rPr>
          <w:sz w:val="27"/>
          <w:szCs w:val="27"/>
        </w:rPr>
      </w:pPr>
      <w:r>
        <w:rPr/>
        <w:t>Vabatahtlik lisafunktsionaalsus</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b/>
          <w:bCs/>
          <w:i/>
          <w:iCs/>
          <w:sz w:val="24"/>
          <w:szCs w:val="24"/>
          <w:lang w:eastAsia="et-EE"/>
        </w:rPr>
        <w:t>Osaühingu osakapitali suurendamise vorm</w:t>
      </w:r>
      <w:r>
        <w:rPr>
          <w:rFonts w:eastAsia="Times New Roman" w:cs="Times New Roman" w:ascii="Times New Roman" w:hAnsi="Times New Roman"/>
          <w:sz w:val="24"/>
          <w:szCs w:val="24"/>
          <w:lang w:eastAsia="et-EE"/>
        </w:rPr>
        <w:t xml:space="preserve"> – Antud vormil peab saama olemasolevate osanike osakapitali suurendada või lisada uut osanikku (võib teha nii, et saab mõlemat korraga teha). Selles vaates lisatud osanikku ei märgita enam asutajaks. Osaühingu kogukapitali suurus peab pärast muudatusi võrduma osanike osade suuruste summaga.</w:t>
      </w:r>
    </w:p>
    <w:p>
      <w:pPr>
        <w:pStyle w:val="Normal"/>
        <w:spacing w:lineRule="auto" w:line="240" w:before="0" w:after="120"/>
        <w:rPr>
          <w:rFonts w:ascii="Times New Roman" w:hAnsi="Times New Roman" w:eastAsia="Times New Roman" w:cs="Times New Roman"/>
          <w:sz w:val="24"/>
          <w:szCs w:val="24"/>
          <w:lang w:eastAsia="et-EE"/>
        </w:rPr>
      </w:pPr>
      <w:r>
        <w:rPr>
          <w:rFonts w:eastAsia="Times New Roman" w:cs="Times New Roman" w:ascii="Times New Roman" w:hAnsi="Times New Roman"/>
          <w:sz w:val="24"/>
          <w:szCs w:val="24"/>
          <w:lang w:eastAsia="et-EE"/>
        </w:rPr>
        <w:t xml:space="preserve">Vormil peab olema salvestamise nupp, mis õnnestumisel viib tagasi </w:t>
      </w:r>
      <w:r>
        <w:rPr>
          <w:rFonts w:eastAsia="Times New Roman" w:cs="Times New Roman" w:ascii="Times New Roman" w:hAnsi="Times New Roman"/>
          <w:i/>
          <w:iCs/>
          <w:sz w:val="24"/>
          <w:szCs w:val="24"/>
          <w:lang w:eastAsia="et-EE"/>
        </w:rPr>
        <w:t>Osaühingu andmete vaatele</w:t>
      </w:r>
      <w:r>
        <w:rPr>
          <w:rFonts w:eastAsia="Times New Roman" w:cs="Times New Roman" w:ascii="Times New Roman" w:hAnsi="Times New Roman"/>
          <w:sz w:val="24"/>
          <w:szCs w:val="24"/>
          <w:lang w:eastAsia="et-EE"/>
        </w:rPr>
        <w:t>.</w:t>
      </w:r>
    </w:p>
    <w:p>
      <w:pPr>
        <w:pStyle w:val="Normal"/>
        <w:widowControl/>
        <w:bidi w:val="0"/>
        <w:spacing w:lineRule="auto" w:line="259" w:before="0" w:after="160"/>
        <w:jc w:val="left"/>
        <w:rPr/>
      </w:pPr>
      <w:r>
        <w:rPr/>
      </w:r>
    </w:p>
    <w:sectPr>
      <w:headerReference w:type="default" r:id="rId2"/>
      <w:type w:val="nextPage"/>
      <w:pgSz w:w="11906" w:h="16838"/>
      <w:pgMar w:left="1417" w:right="1417" w:header="142"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Times New Roman">
    <w:charset w:val="ba"/>
    <w:family w:val="roman"/>
    <w:pitch w:val="variable"/>
  </w:font>
  <w:font w:name="Arial">
    <w:charset w:val="ba"/>
    <w:family w:val="roman"/>
    <w:pitch w:val="variable"/>
  </w:font>
  <w:font w:name="Liberation Sans">
    <w:altName w:val="Arial"/>
    <w:charset w:val="ba"/>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9525" distL="0" distR="9525">
          <wp:extent cx="2809875" cy="981075"/>
          <wp:effectExtent l="0" t="0" r="0" b="0"/>
          <wp:docPr id="1" name="Pilt 5" descr="C:\Users\anni.alliksoon\AppData\Local\Microsoft\Windows\Temporary Internet Files\Content.Outlook\QH7KHSZ7\Registrite-ja-Infosüsteemide-Keskus-(hor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t 5" descr="C:\Users\anni.alliksoon\AppData\Local\Microsoft\Windows\Temporary Internet Files\Content.Outlook\QH7KHSZ7\Registrite-ja-Infosüsteemide-Keskus-(horis) (2).jpg"/>
                  <pic:cNvPicPr>
                    <a:picLocks noChangeAspect="1" noChangeArrowheads="1"/>
                  </pic:cNvPicPr>
                </pic:nvPicPr>
                <pic:blipFill>
                  <a:blip r:embed="rId1"/>
                  <a:stretch>
                    <a:fillRect/>
                  </a:stretch>
                </pic:blipFill>
                <pic:spPr bwMode="auto">
                  <a:xfrm>
                    <a:off x="0" y="0"/>
                    <a:ext cx="2809875" cy="9810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1068"/>
        </w:tabs>
        <w:ind w:left="1068" w:hanging="360"/>
      </w:pPr>
      <w:rPr>
        <w:rFonts w:ascii="Symbol" w:hAnsi="Symbol" w:cs="Symbol" w:hint="default"/>
        <w:sz w:val="24"/>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t-E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t-E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t-EE" w:eastAsia="en-US" w:bidi="ar-SA"/>
    </w:rPr>
  </w:style>
  <w:style w:type="paragraph" w:styleId="Heading1">
    <w:name w:val="Heading 1"/>
    <w:basedOn w:val="Normal"/>
    <w:link w:val="Pealkiri1Mrk"/>
    <w:uiPriority w:val="9"/>
    <w:qFormat/>
    <w:rsid w:val="00314386"/>
    <w:pPr>
      <w:spacing w:lineRule="auto" w:line="240" w:beforeAutospacing="1" w:afterAutospacing="1"/>
      <w:outlineLvl w:val="0"/>
    </w:pPr>
    <w:rPr>
      <w:rFonts w:ascii="Times New Roman" w:hAnsi="Times New Roman" w:eastAsia="Times New Roman" w:cs="Times New Roman"/>
      <w:b/>
      <w:bCs/>
      <w:kern w:val="2"/>
      <w:sz w:val="48"/>
      <w:szCs w:val="48"/>
      <w:lang w:eastAsia="et-EE"/>
    </w:rPr>
  </w:style>
  <w:style w:type="paragraph" w:styleId="Heading2">
    <w:name w:val="Heading 2"/>
    <w:basedOn w:val="Normal"/>
    <w:link w:val="Pealkiri2Mrk"/>
    <w:uiPriority w:val="9"/>
    <w:qFormat/>
    <w:rsid w:val="00314386"/>
    <w:pPr>
      <w:spacing w:lineRule="auto" w:line="240" w:beforeAutospacing="1" w:afterAutospacing="1"/>
      <w:outlineLvl w:val="1"/>
    </w:pPr>
    <w:rPr>
      <w:rFonts w:ascii="Times New Roman" w:hAnsi="Times New Roman" w:eastAsia="Times New Roman" w:cs="Times New Roman"/>
      <w:b/>
      <w:bCs/>
      <w:sz w:val="36"/>
      <w:szCs w:val="36"/>
      <w:lang w:eastAsia="et-EE"/>
    </w:rPr>
  </w:style>
  <w:style w:type="paragraph" w:styleId="Heading3">
    <w:name w:val="Heading 3"/>
    <w:basedOn w:val="Normal"/>
    <w:link w:val="Pealkiri3Mrk"/>
    <w:uiPriority w:val="9"/>
    <w:qFormat/>
    <w:rsid w:val="00314386"/>
    <w:pPr>
      <w:spacing w:lineRule="auto" w:line="240" w:beforeAutospacing="1" w:afterAutospacing="1"/>
      <w:outlineLvl w:val="2"/>
    </w:pPr>
    <w:rPr>
      <w:rFonts w:ascii="Times New Roman" w:hAnsi="Times New Roman" w:eastAsia="Times New Roman" w:cs="Times New Roman"/>
      <w:b/>
      <w:bCs/>
      <w:sz w:val="27"/>
      <w:szCs w:val="27"/>
      <w:lang w:eastAsia="et-EE"/>
    </w:rPr>
  </w:style>
  <w:style w:type="character" w:styleId="DefaultParagraphFont" w:default="1">
    <w:name w:val="Default Paragraph Font"/>
    <w:uiPriority w:val="1"/>
    <w:semiHidden/>
    <w:unhideWhenUsed/>
    <w:qFormat/>
    <w:rPr/>
  </w:style>
  <w:style w:type="character" w:styleId="Pealkiri1Mrk" w:customStyle="1">
    <w:name w:val="Pealkiri 1 Märk"/>
    <w:basedOn w:val="DefaultParagraphFont"/>
    <w:link w:val="Pealkiri1"/>
    <w:uiPriority w:val="9"/>
    <w:qFormat/>
    <w:rsid w:val="00314386"/>
    <w:rPr>
      <w:rFonts w:ascii="Times New Roman" w:hAnsi="Times New Roman" w:eastAsia="Times New Roman" w:cs="Times New Roman"/>
      <w:b/>
      <w:bCs/>
      <w:kern w:val="2"/>
      <w:sz w:val="48"/>
      <w:szCs w:val="48"/>
      <w:lang w:eastAsia="et-EE"/>
    </w:rPr>
  </w:style>
  <w:style w:type="character" w:styleId="Pealkiri2Mrk" w:customStyle="1">
    <w:name w:val="Pealkiri 2 Märk"/>
    <w:basedOn w:val="DefaultParagraphFont"/>
    <w:link w:val="Pealkiri2"/>
    <w:uiPriority w:val="9"/>
    <w:qFormat/>
    <w:rsid w:val="00314386"/>
    <w:rPr>
      <w:rFonts w:ascii="Times New Roman" w:hAnsi="Times New Roman" w:eastAsia="Times New Roman" w:cs="Times New Roman"/>
      <w:b/>
      <w:bCs/>
      <w:sz w:val="36"/>
      <w:szCs w:val="36"/>
      <w:lang w:eastAsia="et-EE"/>
    </w:rPr>
  </w:style>
  <w:style w:type="character" w:styleId="Pealkiri3Mrk" w:customStyle="1">
    <w:name w:val="Pealkiri 3 Märk"/>
    <w:basedOn w:val="DefaultParagraphFont"/>
    <w:link w:val="Pealkiri3"/>
    <w:uiPriority w:val="9"/>
    <w:qFormat/>
    <w:rsid w:val="00314386"/>
    <w:rPr>
      <w:rFonts w:ascii="Times New Roman" w:hAnsi="Times New Roman" w:eastAsia="Times New Roman" w:cs="Times New Roman"/>
      <w:b/>
      <w:bCs/>
      <w:sz w:val="27"/>
      <w:szCs w:val="27"/>
      <w:lang w:eastAsia="et-EE"/>
    </w:rPr>
  </w:style>
  <w:style w:type="character" w:styleId="KehatekstMrk" w:customStyle="1">
    <w:name w:val="Kehatekst Märk"/>
    <w:basedOn w:val="DefaultParagraphFont"/>
    <w:link w:val="Kehatekst"/>
    <w:semiHidden/>
    <w:qFormat/>
    <w:rsid w:val="00956275"/>
    <w:rPr>
      <w:rFonts w:ascii="Times New Roman" w:hAnsi="Times New Roman" w:eastAsia="Arial Unicode MS" w:cs="Times New Roman"/>
      <w:kern w:val="2"/>
      <w:sz w:val="24"/>
      <w:szCs w:val="24"/>
      <w:lang w:val="en-US"/>
    </w:rPr>
  </w:style>
  <w:style w:type="character" w:styleId="PisMrk" w:customStyle="1">
    <w:name w:val="Päis Märk"/>
    <w:basedOn w:val="DefaultParagraphFont"/>
    <w:link w:val="Pis"/>
    <w:uiPriority w:val="99"/>
    <w:qFormat/>
    <w:rsid w:val="00956275"/>
    <w:rPr/>
  </w:style>
  <w:style w:type="character" w:styleId="JalusMrk" w:customStyle="1">
    <w:name w:val="Jalus Märk"/>
    <w:basedOn w:val="DefaultParagraphFont"/>
    <w:link w:val="Jalus"/>
    <w:uiPriority w:val="99"/>
    <w:qFormat/>
    <w:rsid w:val="00956275"/>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KehatekstMrk"/>
    <w:semiHidden/>
    <w:rsid w:val="00956275"/>
    <w:pPr>
      <w:widowControl w:val="false"/>
      <w:suppressAutoHyphens w:val="true"/>
      <w:spacing w:lineRule="auto" w:line="240" w:before="0" w:after="120"/>
    </w:pPr>
    <w:rPr>
      <w:rFonts w:ascii="Times New Roman" w:hAnsi="Times New Roman" w:eastAsia="Arial Unicode MS" w:cs="Times New Roman"/>
      <w:kern w:val="2"/>
      <w:sz w:val="24"/>
      <w:szCs w:val="24"/>
      <w:lang w:val="en-US"/>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314386"/>
    <w:pPr>
      <w:spacing w:lineRule="auto" w:line="240" w:beforeAutospacing="1" w:afterAutospacing="1"/>
    </w:pPr>
    <w:rPr>
      <w:rFonts w:ascii="Times New Roman" w:hAnsi="Times New Roman" w:eastAsia="Times New Roman" w:cs="Times New Roman"/>
      <w:sz w:val="24"/>
      <w:szCs w:val="24"/>
      <w:lang w:eastAsia="et-EE"/>
    </w:rPr>
  </w:style>
  <w:style w:type="paragraph" w:styleId="Header">
    <w:name w:val="Header"/>
    <w:basedOn w:val="Normal"/>
    <w:link w:val="PisMrk"/>
    <w:uiPriority w:val="99"/>
    <w:unhideWhenUsed/>
    <w:rsid w:val="00956275"/>
    <w:pPr>
      <w:tabs>
        <w:tab w:val="center" w:pos="4536" w:leader="none"/>
        <w:tab w:val="right" w:pos="9072" w:leader="none"/>
      </w:tabs>
      <w:spacing w:lineRule="auto" w:line="240" w:before="0" w:after="0"/>
    </w:pPr>
    <w:rPr/>
  </w:style>
  <w:style w:type="paragraph" w:styleId="Footer">
    <w:name w:val="Footer"/>
    <w:basedOn w:val="Normal"/>
    <w:link w:val="JalusMrk"/>
    <w:uiPriority w:val="99"/>
    <w:unhideWhenUsed/>
    <w:rsid w:val="00956275"/>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LibreOffice/5.4.1.2$Windows_x86 LibreOffice_project/ea7cb86e6eeb2bf3a5af73a8f7777ac570321527</Application>
  <Pages>2</Pages>
  <Words>354</Words>
  <Characters>2474</Characters>
  <CharactersWithSpaces>2779</CharactersWithSpaces>
  <Paragraphs>40</Paragraphs>
  <Company>Justiitsministeerium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2016-08-12T08:12:00Z</dcterms:created>
  <dc:creator>Aive Normak</dc:creator>
  <dc:description/>
  <dc:language>et-EE</dc:language>
  <cp:lastModifiedBy/>
  <dcterms:modified xsi:type="dcterms:W3CDTF">2018-11-04T21:55:21Z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Justiitsministeerium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