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5EC" w:rsidRDefault="003425EC" w:rsidP="003425EC">
      <w:pPr>
        <w:pStyle w:val="NormalWeb"/>
        <w:spacing w:before="0" w:beforeAutospacing="0" w:after="0" w:afterAutospacing="0"/>
        <w:ind w:firstLine="490"/>
        <w:rPr>
          <w:sz w:val="20"/>
          <w:szCs w:val="20"/>
        </w:rPr>
      </w:pPr>
      <w:r>
        <w:rPr>
          <w:sz w:val="20"/>
          <w:szCs w:val="20"/>
        </w:rPr>
        <w:t xml:space="preserve">in Section 2.17.(a).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Adjusted EBITDA</w:t>
      </w:r>
      <w:r>
        <w:rPr>
          <w:sz w:val="20"/>
          <w:szCs w:val="20"/>
        </w:rPr>
        <w:t xml:space="preserve">” means, for any given period, (a) the EBITDA of the Parent and its Subsidiaries determined on a consolidated basis for such period, </w:t>
      </w:r>
      <w:r>
        <w:rPr>
          <w:sz w:val="20"/>
          <w:szCs w:val="20"/>
          <w:u w:val="single"/>
        </w:rPr>
        <w:t>minus</w:t>
      </w:r>
      <w:r>
        <w:rPr>
          <w:sz w:val="20"/>
          <w:szCs w:val="20"/>
        </w:rPr>
        <w:t xml:space="preserve"> (b) Capital Reserves.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Adjusted Total Asset Value</w:t>
      </w:r>
      <w:r>
        <w:rPr>
          <w:sz w:val="20"/>
          <w:szCs w:val="20"/>
        </w:rPr>
        <w:t>” means Total Asset Value determined exclusive of assets that are owned by Excluded Subsidiaries or Unconsolidated Affiliates.</w:t>
      </w:r>
      <w:r>
        <w:rPr>
          <w:b/>
          <w:bCs/>
          <w:sz w:val="20"/>
          <w:szCs w:val="20"/>
        </w:rPr>
        <w:t xml:space="preserv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Administrative Agent</w:t>
      </w:r>
      <w:r>
        <w:rPr>
          <w:sz w:val="20"/>
          <w:szCs w:val="20"/>
        </w:rPr>
        <w:t xml:space="preserve">” means Wells Fargo Bank, National Association, including its branches and affiliates, as contractual representative of the Lenders under this Agreement, or any successor Administrative Agent appointed pursuant to Section 12.8.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Administrative Questionnaire</w:t>
      </w:r>
      <w:r>
        <w:rPr>
          <w:sz w:val="20"/>
          <w:szCs w:val="20"/>
        </w:rPr>
        <w:t xml:space="preserve">” means the Administrative Questionnaire completed by each Lender and delivered to the Administrative Agent in a form supplied by the Administrative Agent to the Lenders from time to time.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Affected Lender</w:t>
      </w:r>
      <w:r>
        <w:rPr>
          <w:sz w:val="20"/>
          <w:szCs w:val="20"/>
        </w:rPr>
        <w:t xml:space="preserve">” has the meaning given that term in Section 5.6.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Affiliate</w:t>
      </w:r>
      <w:r>
        <w:rPr>
          <w:sz w:val="20"/>
          <w:szCs w:val="20"/>
        </w:rPr>
        <w:t xml:space="preserve">” means, with respect to a specified Person, another Person that directly, or indirectly through one or more intermediaries, Controls or is Controlled by or is under common Control with the Person specified. In no event shall the Administrative Agent or any Lender be deemed to be an Affiliate of the Borrower or the Parent.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Agreement</w:t>
      </w:r>
      <w:r>
        <w:rPr>
          <w:sz w:val="20"/>
          <w:szCs w:val="20"/>
        </w:rPr>
        <w:t xml:space="preserve">” has the meaning given that term in the introductory paragraph hereof.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Agreement Date</w:t>
      </w:r>
      <w:r>
        <w:rPr>
          <w:sz w:val="20"/>
          <w:szCs w:val="20"/>
        </w:rPr>
        <w:t xml:space="preserve">” means the date as of which this Agreement is dated.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Anti-Corruption Laws</w:t>
      </w:r>
      <w:r>
        <w:rPr>
          <w:sz w:val="20"/>
          <w:szCs w:val="20"/>
        </w:rPr>
        <w:t xml:space="preserve">” means all Applicable Laws of any jurisdiction concerning or relating to bribery or corruption, including, without limitation, the Foreign Corrupt Practices Act of 1977.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Anti-Money Laundering Laws</w:t>
      </w:r>
      <w:r>
        <w:rPr>
          <w:sz w:val="20"/>
          <w:szCs w:val="20"/>
        </w:rPr>
        <w:t xml:space="preserve">” means any and all Applicable Laws related to the financing of terrorism or money laundering, including, without limitation, any applicable provision of the Patriot Act and The Currency and Foreign Transactions Reporting Act (also known as the “Bank Secrecy Act,” 31 U.S.C. §§ 5311-5330 and 12 U.S.C. §§ 1818(s), 1820(b) and 1951-1959).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Applicable Law</w:t>
      </w:r>
      <w:r>
        <w:rPr>
          <w:sz w:val="20"/>
          <w:szCs w:val="20"/>
        </w:rPr>
        <w:t xml:space="preserve">” means all applicable provisions of federal, state and local statutes, treaties, rules, guidelines, regulations, ordinances, codes, executive orders, and binding administrative or judicial precedents or authorities, including the interpretation or administration thereof by any Governmental Authority charged with the enforcement, interpretation or administration thereof, and all applicable administrative orders, directed duties, licenses, authorizations and permits of, and agreements with, any Governmental Authority, in each case having the force of law.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- 2 - </w:t>
      </w:r>
    </w:p>
    <w:p w:rsidR="003425EC" w:rsidRDefault="00E06CDB" w:rsidP="003425EC">
      <w:pPr>
        <w:rPr>
          <w:rFonts w:eastAsia="Times New Roman"/>
        </w:rPr>
      </w:pPr>
      <w:r>
        <w:rPr>
          <w:rFonts w:eastAsia="Times New Roman"/>
          <w:noProof/>
        </w:rPr>
        <w:pict w14:anchorId="2F5C1162">
          <v:rect id="_x0000_i1054"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sz w:val="20"/>
          <w:szCs w:val="20"/>
        </w:rPr>
        <w:t>“</w:t>
      </w:r>
      <w:r>
        <w:rPr>
          <w:b/>
          <w:bCs/>
          <w:sz w:val="20"/>
          <w:szCs w:val="20"/>
        </w:rPr>
        <w:t>Applicable Margin</w:t>
      </w:r>
      <w:r>
        <w:rPr>
          <w:sz w:val="20"/>
          <w:szCs w:val="20"/>
        </w:rPr>
        <w:t xml:space="preserve">” means the percentage rate set forth below corresponding to the ratio of Total Indebtedness of the Borrower and its Subsidiaries to Total Asset Value of the Borrower and its Subsidiaries: </w:t>
      </w:r>
    </w:p>
    <w:p w:rsidR="003425EC" w:rsidRDefault="003425EC" w:rsidP="003425EC">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74"/>
        <w:gridCol w:w="345"/>
        <w:gridCol w:w="2081"/>
        <w:gridCol w:w="392"/>
        <w:gridCol w:w="122"/>
        <w:gridCol w:w="852"/>
        <w:gridCol w:w="392"/>
        <w:gridCol w:w="345"/>
        <w:gridCol w:w="140"/>
        <w:gridCol w:w="980"/>
        <w:gridCol w:w="345"/>
        <w:gridCol w:w="253"/>
        <w:gridCol w:w="136"/>
        <w:gridCol w:w="949"/>
        <w:gridCol w:w="217"/>
        <w:gridCol w:w="100"/>
        <w:gridCol w:w="140"/>
        <w:gridCol w:w="980"/>
        <w:gridCol w:w="217"/>
      </w:tblGrid>
      <w:tr w:rsidR="003425EC" w:rsidTr="00A92A9C">
        <w:trPr>
          <w:jc w:val="center"/>
        </w:trPr>
        <w:tc>
          <w:tcPr>
            <w:tcW w:w="0" w:type="auto"/>
            <w:vAlign w:val="center"/>
            <w:hideMark/>
          </w:tcPr>
          <w:p w:rsidR="003425EC" w:rsidRDefault="003425EC" w:rsidP="00A92A9C"/>
        </w:tc>
        <w:tc>
          <w:tcPr>
            <w:tcW w:w="450" w:type="pct"/>
            <w:vAlign w:val="bottom"/>
            <w:hideMark/>
          </w:tcPr>
          <w:p w:rsidR="003425EC" w:rsidRDefault="003425EC" w:rsidP="00A92A9C">
            <w:pPr>
              <w:rPr>
                <w:rFonts w:eastAsia="Times New Roman"/>
                <w:sz w:val="20"/>
                <w:szCs w:val="20"/>
              </w:rPr>
            </w:pPr>
          </w:p>
        </w:tc>
        <w:tc>
          <w:tcPr>
            <w:tcW w:w="2300" w:type="pct"/>
            <w:vAlign w:val="center"/>
            <w:hideMark/>
          </w:tcPr>
          <w:p w:rsidR="003425EC" w:rsidRDefault="003425EC" w:rsidP="00A92A9C">
            <w:pPr>
              <w:rPr>
                <w:rFonts w:eastAsia="Times New Roman"/>
                <w:sz w:val="20"/>
                <w:szCs w:val="20"/>
              </w:rPr>
            </w:pPr>
          </w:p>
        </w:tc>
        <w:tc>
          <w:tcPr>
            <w:tcW w:w="500" w:type="pct"/>
            <w:vAlign w:val="bottom"/>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500" w:type="pct"/>
            <w:vAlign w:val="bottom"/>
            <w:hideMark/>
          </w:tcPr>
          <w:p w:rsidR="003425EC" w:rsidRDefault="003425EC" w:rsidP="00A92A9C">
            <w:pPr>
              <w:rPr>
                <w:rFonts w:eastAsia="Times New Roman"/>
                <w:sz w:val="20"/>
                <w:szCs w:val="20"/>
              </w:rPr>
            </w:pPr>
          </w:p>
        </w:tc>
        <w:tc>
          <w:tcPr>
            <w:tcW w:w="450" w:type="pct"/>
            <w:vAlign w:val="bottom"/>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450" w:type="pct"/>
            <w:vAlign w:val="bottom"/>
            <w:hideMark/>
          </w:tcPr>
          <w:p w:rsidR="003425EC" w:rsidRDefault="003425EC" w:rsidP="00A92A9C">
            <w:pPr>
              <w:rPr>
                <w:rFonts w:eastAsia="Times New Roman"/>
                <w:sz w:val="20"/>
                <w:szCs w:val="20"/>
              </w:rPr>
            </w:pPr>
          </w:p>
        </w:tc>
        <w:tc>
          <w:tcPr>
            <w:tcW w:w="450" w:type="pct"/>
            <w:vAlign w:val="bottom"/>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450" w:type="pct"/>
            <w:vAlign w:val="bottom"/>
            <w:hideMark/>
          </w:tcPr>
          <w:p w:rsidR="003425EC" w:rsidRDefault="003425EC" w:rsidP="00A92A9C">
            <w:pPr>
              <w:rPr>
                <w:rFonts w:eastAsia="Times New Roman"/>
                <w:sz w:val="20"/>
                <w:szCs w:val="20"/>
              </w:rPr>
            </w:pPr>
          </w:p>
        </w:tc>
        <w:tc>
          <w:tcPr>
            <w:tcW w:w="450" w:type="pct"/>
            <w:vAlign w:val="bottom"/>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0" w:type="auto"/>
            <w:vAlign w:val="center"/>
            <w:hideMark/>
          </w:tcPr>
          <w:p w:rsidR="003425EC" w:rsidRDefault="003425EC" w:rsidP="00A92A9C">
            <w:pPr>
              <w:rPr>
                <w:rFonts w:eastAsia="Times New Roman"/>
                <w:sz w:val="20"/>
                <w:szCs w:val="20"/>
              </w:rPr>
            </w:pPr>
          </w:p>
        </w:tc>
        <w:tc>
          <w:tcPr>
            <w:tcW w:w="450" w:type="pct"/>
            <w:vAlign w:val="bottom"/>
            <w:hideMark/>
          </w:tcPr>
          <w:p w:rsidR="003425EC" w:rsidRDefault="003425EC" w:rsidP="00A92A9C">
            <w:pPr>
              <w:rPr>
                <w:rFonts w:eastAsia="Times New Roman"/>
                <w:sz w:val="20"/>
                <w:szCs w:val="20"/>
              </w:rPr>
            </w:pPr>
          </w:p>
        </w:tc>
      </w:tr>
      <w:tr w:rsidR="003425EC" w:rsidTr="00A92A9C">
        <w:trPr>
          <w:cantSplit/>
          <w:jc w:val="center"/>
        </w:trPr>
        <w:tc>
          <w:tcPr>
            <w:tcW w:w="0" w:type="auto"/>
            <w:noWrap/>
            <w:vAlign w:val="bottom"/>
            <w:hideMark/>
          </w:tcPr>
          <w:p w:rsidR="003425EC" w:rsidRDefault="003425EC" w:rsidP="00A92A9C">
            <w:pPr>
              <w:pStyle w:val="NormalWeb"/>
              <w:pBdr>
                <w:bottom w:val="single" w:sz="8" w:space="0" w:color="000000"/>
              </w:pBdr>
              <w:spacing w:before="0" w:beforeAutospacing="0" w:after="0" w:afterAutospacing="0"/>
              <w:rPr>
                <w:sz w:val="16"/>
                <w:szCs w:val="16"/>
              </w:rPr>
            </w:pPr>
            <w:r>
              <w:rPr>
                <w:b/>
                <w:bCs/>
                <w:sz w:val="16"/>
                <w:szCs w:val="16"/>
              </w:rPr>
              <w:t>Level</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3425EC" w:rsidRDefault="003425EC" w:rsidP="00A92A9C">
            <w:pPr>
              <w:pStyle w:val="NormalWeb"/>
              <w:spacing w:before="0" w:beforeAutospacing="0" w:after="0" w:afterAutospacing="0"/>
              <w:jc w:val="center"/>
              <w:rPr>
                <w:sz w:val="16"/>
                <w:szCs w:val="16"/>
              </w:rPr>
            </w:pPr>
            <w:r>
              <w:rPr>
                <w:b/>
                <w:bCs/>
                <w:sz w:val="16"/>
                <w:szCs w:val="16"/>
              </w:rPr>
              <w:t>Ratio of Total</w:t>
            </w:r>
          </w:p>
          <w:p w:rsidR="003425EC" w:rsidRDefault="003425EC" w:rsidP="00A92A9C">
            <w:pPr>
              <w:pStyle w:val="NormalWeb"/>
              <w:spacing w:before="0" w:beforeAutospacing="0" w:after="0" w:afterAutospacing="0"/>
              <w:jc w:val="center"/>
              <w:rPr>
                <w:sz w:val="16"/>
                <w:szCs w:val="16"/>
              </w:rPr>
            </w:pPr>
            <w:r>
              <w:rPr>
                <w:b/>
                <w:bCs/>
                <w:sz w:val="16"/>
                <w:szCs w:val="16"/>
              </w:rPr>
              <w:t>Indebtedness to Total</w:t>
            </w:r>
          </w:p>
          <w:p w:rsidR="003425EC" w:rsidRDefault="003425EC" w:rsidP="00A92A9C">
            <w:pPr>
              <w:pStyle w:val="NormalWeb"/>
              <w:spacing w:before="0" w:beforeAutospacing="0" w:after="20" w:afterAutospacing="0"/>
              <w:jc w:val="center"/>
              <w:rPr>
                <w:sz w:val="16"/>
                <w:szCs w:val="16"/>
              </w:rPr>
            </w:pPr>
            <w:r>
              <w:rPr>
                <w:b/>
                <w:bCs/>
                <w:sz w:val="16"/>
                <w:szCs w:val="16"/>
              </w:rPr>
              <w:t>Asset Value</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3425EC" w:rsidRDefault="003425EC" w:rsidP="00A92A9C">
            <w:pPr>
              <w:jc w:val="center"/>
              <w:rPr>
                <w:rFonts w:eastAsia="Times New Roman"/>
                <w:sz w:val="16"/>
                <w:szCs w:val="16"/>
              </w:rPr>
            </w:pPr>
            <w:r>
              <w:rPr>
                <w:rFonts w:eastAsia="Times New Roman"/>
                <w:b/>
                <w:bCs/>
                <w:sz w:val="16"/>
                <w:szCs w:val="16"/>
              </w:rPr>
              <w:t>Applicable</w:t>
            </w:r>
            <w:r>
              <w:rPr>
                <w:rFonts w:eastAsia="Times New Roman"/>
                <w:b/>
                <w:bCs/>
                <w:sz w:val="16"/>
                <w:szCs w:val="16"/>
              </w:rPr>
              <w:br/>
              <w:t>Margin for</w:t>
            </w:r>
            <w:r>
              <w:rPr>
                <w:rFonts w:eastAsia="Times New Roman"/>
                <w:b/>
                <w:bCs/>
                <w:sz w:val="16"/>
                <w:szCs w:val="16"/>
              </w:rPr>
              <w:br/>
              <w:t>LIBOR Loans</w:t>
            </w:r>
            <w:r>
              <w:rPr>
                <w:rFonts w:eastAsia="Times New Roman"/>
                <w:b/>
                <w:bCs/>
                <w:sz w:val="16"/>
                <w:szCs w:val="16"/>
              </w:rPr>
              <w:br/>
              <w:t>under the</w:t>
            </w:r>
            <w:r>
              <w:rPr>
                <w:rFonts w:eastAsia="Times New Roman"/>
                <w:b/>
                <w:bCs/>
                <w:sz w:val="16"/>
                <w:szCs w:val="16"/>
              </w:rPr>
              <w:br/>
              <w:t>Revolving</w:t>
            </w:r>
            <w:r>
              <w:rPr>
                <w:rFonts w:eastAsia="Times New Roman"/>
                <w:b/>
                <w:bCs/>
                <w:sz w:val="16"/>
                <w:szCs w:val="16"/>
              </w:rPr>
              <w:br/>
              <w:t>Facility</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3425EC" w:rsidRDefault="003425EC" w:rsidP="00A92A9C">
            <w:pPr>
              <w:jc w:val="center"/>
              <w:rPr>
                <w:rFonts w:eastAsia="Times New Roman"/>
                <w:sz w:val="16"/>
                <w:szCs w:val="16"/>
              </w:rPr>
            </w:pPr>
            <w:r>
              <w:rPr>
                <w:rFonts w:eastAsia="Times New Roman"/>
                <w:b/>
                <w:bCs/>
                <w:sz w:val="16"/>
                <w:szCs w:val="16"/>
              </w:rPr>
              <w:t>Applicable</w:t>
            </w:r>
            <w:r>
              <w:rPr>
                <w:rFonts w:eastAsia="Times New Roman"/>
                <w:b/>
                <w:bCs/>
                <w:sz w:val="16"/>
                <w:szCs w:val="16"/>
              </w:rPr>
              <w:br/>
              <w:t>Margin for Base</w:t>
            </w:r>
            <w:r>
              <w:rPr>
                <w:rFonts w:eastAsia="Times New Roman"/>
                <w:b/>
                <w:bCs/>
                <w:sz w:val="16"/>
                <w:szCs w:val="16"/>
              </w:rPr>
              <w:br/>
              <w:t>Rate Loans</w:t>
            </w:r>
            <w:r>
              <w:rPr>
                <w:rFonts w:eastAsia="Times New Roman"/>
                <w:b/>
                <w:bCs/>
                <w:sz w:val="16"/>
                <w:szCs w:val="16"/>
              </w:rPr>
              <w:br/>
              <w:t>under the</w:t>
            </w:r>
            <w:r>
              <w:rPr>
                <w:rFonts w:eastAsia="Times New Roman"/>
                <w:b/>
                <w:bCs/>
                <w:sz w:val="16"/>
                <w:szCs w:val="16"/>
              </w:rPr>
              <w:br/>
              <w:t>Revolving</w:t>
            </w:r>
            <w:r>
              <w:rPr>
                <w:rFonts w:eastAsia="Times New Roman"/>
                <w:b/>
                <w:bCs/>
                <w:sz w:val="16"/>
                <w:szCs w:val="16"/>
              </w:rPr>
              <w:br/>
              <w:t>Facility</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3425EC" w:rsidRDefault="003425EC" w:rsidP="00A92A9C">
            <w:pPr>
              <w:jc w:val="center"/>
              <w:rPr>
                <w:rFonts w:eastAsia="Times New Roman"/>
                <w:sz w:val="16"/>
                <w:szCs w:val="16"/>
              </w:rPr>
            </w:pPr>
            <w:r>
              <w:rPr>
                <w:rFonts w:eastAsia="Times New Roman"/>
                <w:b/>
                <w:bCs/>
                <w:sz w:val="16"/>
                <w:szCs w:val="16"/>
              </w:rPr>
              <w:t>Applicable</w:t>
            </w:r>
            <w:r>
              <w:rPr>
                <w:rFonts w:eastAsia="Times New Roman"/>
                <w:b/>
                <w:bCs/>
                <w:sz w:val="16"/>
                <w:szCs w:val="16"/>
              </w:rPr>
              <w:br/>
              <w:t>Margin for</w:t>
            </w:r>
            <w:r>
              <w:rPr>
                <w:rFonts w:eastAsia="Times New Roman"/>
                <w:b/>
                <w:bCs/>
                <w:sz w:val="16"/>
                <w:szCs w:val="16"/>
              </w:rPr>
              <w:br/>
              <w:t>LIBOR Loans</w:t>
            </w:r>
            <w:r>
              <w:rPr>
                <w:rFonts w:eastAsia="Times New Roman"/>
                <w:b/>
                <w:bCs/>
                <w:sz w:val="16"/>
                <w:szCs w:val="16"/>
              </w:rPr>
              <w:br/>
              <w:t>under the Term</w:t>
            </w:r>
            <w:r>
              <w:rPr>
                <w:rFonts w:eastAsia="Times New Roman"/>
                <w:b/>
                <w:bCs/>
                <w:sz w:val="16"/>
                <w:szCs w:val="16"/>
              </w:rPr>
              <w:br/>
              <w:t>Loan Facility</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3425EC" w:rsidRDefault="003425EC" w:rsidP="00A92A9C">
            <w:pPr>
              <w:jc w:val="center"/>
              <w:rPr>
                <w:rFonts w:eastAsia="Times New Roman"/>
                <w:sz w:val="16"/>
                <w:szCs w:val="16"/>
              </w:rPr>
            </w:pPr>
            <w:r>
              <w:rPr>
                <w:rFonts w:eastAsia="Times New Roman"/>
                <w:b/>
                <w:bCs/>
                <w:sz w:val="16"/>
                <w:szCs w:val="16"/>
              </w:rPr>
              <w:t>Applicable</w:t>
            </w:r>
            <w:r>
              <w:rPr>
                <w:rFonts w:eastAsia="Times New Roman"/>
                <w:b/>
                <w:bCs/>
                <w:sz w:val="16"/>
                <w:szCs w:val="16"/>
              </w:rPr>
              <w:br/>
              <w:t>Margin for Base</w:t>
            </w:r>
            <w:r>
              <w:rPr>
                <w:rFonts w:eastAsia="Times New Roman"/>
                <w:b/>
                <w:bCs/>
                <w:sz w:val="16"/>
                <w:szCs w:val="16"/>
              </w:rPr>
              <w:br/>
              <w:t>Rate Loans</w:t>
            </w:r>
            <w:r>
              <w:rPr>
                <w:rFonts w:eastAsia="Times New Roman"/>
                <w:b/>
                <w:bCs/>
                <w:sz w:val="16"/>
                <w:szCs w:val="16"/>
              </w:rPr>
              <w:br/>
              <w:t>under the Term</w:t>
            </w:r>
            <w:r>
              <w:rPr>
                <w:rFonts w:eastAsia="Times New Roman"/>
                <w:b/>
                <w:bCs/>
                <w:sz w:val="16"/>
                <w:szCs w:val="16"/>
              </w:rPr>
              <w:br/>
              <w:t>Loan Facility</w:t>
            </w:r>
          </w:p>
        </w:tc>
        <w:tc>
          <w:tcPr>
            <w:tcW w:w="0" w:type="auto"/>
            <w:vAlign w:val="bottom"/>
            <w:hideMark/>
          </w:tcPr>
          <w:p w:rsidR="003425EC" w:rsidRDefault="003425EC" w:rsidP="00A92A9C">
            <w:pPr>
              <w:rPr>
                <w:rFonts w:eastAsia="Times New Roman"/>
                <w:sz w:val="16"/>
                <w:szCs w:val="16"/>
              </w:rPr>
            </w:pPr>
            <w:r>
              <w:rPr>
                <w:rFonts w:eastAsia="Times New Roman"/>
                <w:sz w:val="16"/>
                <w:szCs w:val="16"/>
              </w:rPr>
              <w:t> </w:t>
            </w:r>
          </w:p>
        </w:tc>
      </w:tr>
      <w:tr w:rsidR="003425EC" w:rsidTr="00A92A9C">
        <w:trPr>
          <w:cantSplit/>
          <w:jc w:val="center"/>
        </w:trPr>
        <w:tc>
          <w:tcPr>
            <w:tcW w:w="0" w:type="auto"/>
            <w:shd w:val="clear" w:color="auto" w:fill="CCEEFF"/>
            <w:hideMark/>
          </w:tcPr>
          <w:p w:rsidR="003425EC" w:rsidRDefault="003425EC" w:rsidP="00A92A9C">
            <w:pPr>
              <w:rPr>
                <w:rFonts w:eastAsia="Times New Roman"/>
                <w:sz w:val="20"/>
                <w:szCs w:val="20"/>
              </w:rPr>
            </w:pPr>
            <w:r>
              <w:rPr>
                <w:rFonts w:eastAsia="Times New Roman"/>
                <w:sz w:val="20"/>
                <w:szCs w:val="20"/>
              </w:rPr>
              <w:t>1</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pStyle w:val="NormalWeb"/>
              <w:spacing w:before="0" w:beforeAutospacing="0" w:after="0" w:afterAutospacing="0"/>
              <w:ind w:left="240" w:hanging="240"/>
              <w:rPr>
                <w:sz w:val="20"/>
                <w:szCs w:val="20"/>
              </w:rPr>
            </w:pPr>
            <w:r>
              <w:rPr>
                <w:sz w:val="20"/>
                <w:szCs w:val="20"/>
              </w:rPr>
              <w:t>Less than 0.40 to 1.00</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1.35</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0.35</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1.30</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0.30</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r>
      <w:tr w:rsidR="003425EC" w:rsidTr="00A92A9C">
        <w:trPr>
          <w:cantSplit/>
          <w:jc w:val="center"/>
        </w:trPr>
        <w:tc>
          <w:tcPr>
            <w:tcW w:w="0" w:type="auto"/>
            <w:hideMark/>
          </w:tcPr>
          <w:p w:rsidR="003425EC" w:rsidRDefault="003425EC" w:rsidP="00A92A9C">
            <w:pPr>
              <w:rPr>
                <w:rFonts w:eastAsia="Times New Roman"/>
                <w:sz w:val="20"/>
                <w:szCs w:val="20"/>
              </w:rPr>
            </w:pPr>
            <w:r>
              <w:rPr>
                <w:rFonts w:eastAsia="Times New Roman"/>
                <w:sz w:val="20"/>
                <w:szCs w:val="20"/>
              </w:rPr>
              <w:t>2</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pStyle w:val="NormalWeb"/>
              <w:spacing w:before="0" w:beforeAutospacing="0" w:after="0" w:afterAutospacing="0"/>
              <w:ind w:left="240" w:hanging="240"/>
              <w:rPr>
                <w:sz w:val="20"/>
                <w:szCs w:val="20"/>
              </w:rPr>
            </w:pPr>
            <w:r>
              <w:rPr>
                <w:sz w:val="20"/>
                <w:szCs w:val="20"/>
              </w:rPr>
              <w:t>Greater than or equal to 0.40 to 1.00 but less than 0.45 to 1.00</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1.40</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0.40</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1.35</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0.35</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r>
      <w:tr w:rsidR="003425EC" w:rsidTr="00A92A9C">
        <w:trPr>
          <w:cantSplit/>
          <w:jc w:val="center"/>
        </w:trPr>
        <w:tc>
          <w:tcPr>
            <w:tcW w:w="0" w:type="auto"/>
            <w:shd w:val="clear" w:color="auto" w:fill="CCEEFF"/>
            <w:hideMark/>
          </w:tcPr>
          <w:p w:rsidR="003425EC" w:rsidRDefault="003425EC" w:rsidP="00A92A9C">
            <w:pPr>
              <w:rPr>
                <w:rFonts w:eastAsia="Times New Roman"/>
                <w:sz w:val="20"/>
                <w:szCs w:val="20"/>
              </w:rPr>
            </w:pPr>
            <w:r>
              <w:rPr>
                <w:rFonts w:eastAsia="Times New Roman"/>
                <w:sz w:val="20"/>
                <w:szCs w:val="20"/>
              </w:rPr>
              <w:lastRenderedPageBreak/>
              <w:t>3</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pStyle w:val="NormalWeb"/>
              <w:spacing w:before="0" w:beforeAutospacing="0" w:after="0" w:afterAutospacing="0"/>
              <w:ind w:left="240" w:hanging="240"/>
              <w:rPr>
                <w:sz w:val="20"/>
                <w:szCs w:val="20"/>
              </w:rPr>
            </w:pPr>
            <w:r>
              <w:rPr>
                <w:sz w:val="20"/>
                <w:szCs w:val="20"/>
              </w:rPr>
              <w:t>Greater than or equal to 0.45 to 1.00 but less than 0.50 to 1.00</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1.50</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0.50</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1.45</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0.45</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r>
      <w:tr w:rsidR="003425EC" w:rsidTr="00A92A9C">
        <w:trPr>
          <w:cantSplit/>
          <w:jc w:val="center"/>
        </w:trPr>
        <w:tc>
          <w:tcPr>
            <w:tcW w:w="0" w:type="auto"/>
            <w:hideMark/>
          </w:tcPr>
          <w:p w:rsidR="003425EC" w:rsidRDefault="003425EC" w:rsidP="00A92A9C">
            <w:pPr>
              <w:rPr>
                <w:rFonts w:eastAsia="Times New Roman"/>
                <w:sz w:val="20"/>
                <w:szCs w:val="20"/>
              </w:rPr>
            </w:pPr>
            <w:r>
              <w:rPr>
                <w:rFonts w:eastAsia="Times New Roman"/>
                <w:sz w:val="20"/>
                <w:szCs w:val="20"/>
              </w:rPr>
              <w:t>4</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pStyle w:val="NormalWeb"/>
              <w:spacing w:before="0" w:beforeAutospacing="0" w:after="0" w:afterAutospacing="0"/>
              <w:ind w:left="240" w:hanging="240"/>
              <w:rPr>
                <w:sz w:val="20"/>
                <w:szCs w:val="20"/>
              </w:rPr>
            </w:pPr>
            <w:r>
              <w:rPr>
                <w:sz w:val="20"/>
                <w:szCs w:val="20"/>
              </w:rPr>
              <w:t>Greater than or equal to 0.50 to 1.00 but less than 0.55 to 1.00</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1.65</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0.65</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1.60</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vAlign w:val="bottom"/>
            <w:hideMark/>
          </w:tcPr>
          <w:p w:rsidR="003425EC" w:rsidRDefault="003425EC" w:rsidP="00A92A9C">
            <w:pPr>
              <w:jc w:val="right"/>
              <w:rPr>
                <w:rFonts w:eastAsia="Times New Roman"/>
                <w:sz w:val="20"/>
                <w:szCs w:val="20"/>
              </w:rPr>
            </w:pPr>
            <w:r>
              <w:rPr>
                <w:rFonts w:eastAsia="Times New Roman"/>
                <w:sz w:val="20"/>
                <w:szCs w:val="20"/>
              </w:rPr>
              <w:t>0.60</w:t>
            </w:r>
          </w:p>
        </w:tc>
        <w:tc>
          <w:tcPr>
            <w:tcW w:w="0" w:type="auto"/>
            <w:noWrap/>
            <w:vAlign w:val="bottom"/>
            <w:hideMark/>
          </w:tcPr>
          <w:p w:rsidR="003425EC" w:rsidRDefault="003425EC" w:rsidP="00A92A9C">
            <w:pPr>
              <w:rPr>
                <w:rFonts w:eastAsia="Times New Roman"/>
                <w:sz w:val="20"/>
                <w:szCs w:val="20"/>
              </w:rPr>
            </w:pPr>
            <w:r>
              <w:rPr>
                <w:rFonts w:eastAsia="Times New Roman"/>
                <w:sz w:val="20"/>
                <w:szCs w:val="20"/>
              </w:rPr>
              <w:t>% </w:t>
            </w:r>
          </w:p>
        </w:tc>
      </w:tr>
      <w:tr w:rsidR="003425EC" w:rsidTr="00A92A9C">
        <w:trPr>
          <w:cantSplit/>
          <w:jc w:val="center"/>
        </w:trPr>
        <w:tc>
          <w:tcPr>
            <w:tcW w:w="0" w:type="auto"/>
            <w:shd w:val="clear" w:color="auto" w:fill="CCEEFF"/>
            <w:hideMark/>
          </w:tcPr>
          <w:p w:rsidR="003425EC" w:rsidRDefault="003425EC" w:rsidP="00A92A9C">
            <w:pPr>
              <w:rPr>
                <w:rFonts w:eastAsia="Times New Roman"/>
                <w:sz w:val="20"/>
                <w:szCs w:val="20"/>
              </w:rPr>
            </w:pPr>
            <w:r>
              <w:rPr>
                <w:rFonts w:eastAsia="Times New Roman"/>
                <w:sz w:val="20"/>
                <w:szCs w:val="20"/>
              </w:rPr>
              <w:t>5</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pStyle w:val="NormalWeb"/>
              <w:spacing w:before="0" w:beforeAutospacing="0" w:after="0" w:afterAutospacing="0"/>
              <w:ind w:left="240" w:hanging="240"/>
              <w:rPr>
                <w:sz w:val="20"/>
                <w:szCs w:val="20"/>
              </w:rPr>
            </w:pPr>
            <w:r>
              <w:rPr>
                <w:sz w:val="20"/>
                <w:szCs w:val="20"/>
              </w:rPr>
              <w:t>Greater than or equal to 0.55 to 1.00</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1.95</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0.95</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1.90</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rPr>
                <w:rFonts w:eastAsia="Times New Roman"/>
                <w:sz w:val="20"/>
                <w:szCs w:val="20"/>
              </w:rPr>
            </w:pPr>
            <w:r>
              <w:rPr>
                <w:rFonts w:eastAsia="Times New Roman"/>
                <w:sz w:val="20"/>
                <w:szCs w:val="20"/>
              </w:rPr>
              <w:t> </w:t>
            </w:r>
          </w:p>
        </w:tc>
        <w:tc>
          <w:tcPr>
            <w:tcW w:w="0" w:type="auto"/>
            <w:shd w:val="clear" w:color="auto" w:fill="CCEEFF"/>
            <w:vAlign w:val="bottom"/>
            <w:hideMark/>
          </w:tcPr>
          <w:p w:rsidR="003425EC" w:rsidRDefault="003425EC" w:rsidP="00A92A9C">
            <w:pPr>
              <w:jc w:val="right"/>
              <w:rPr>
                <w:rFonts w:eastAsia="Times New Roman"/>
                <w:sz w:val="20"/>
                <w:szCs w:val="20"/>
              </w:rPr>
            </w:pPr>
            <w:r>
              <w:rPr>
                <w:rFonts w:eastAsia="Times New Roman"/>
                <w:sz w:val="20"/>
                <w:szCs w:val="20"/>
              </w:rPr>
              <w:t>0.90</w:t>
            </w:r>
          </w:p>
        </w:tc>
        <w:tc>
          <w:tcPr>
            <w:tcW w:w="0" w:type="auto"/>
            <w:shd w:val="clear" w:color="auto" w:fill="CCEEFF"/>
            <w:noWrap/>
            <w:vAlign w:val="bottom"/>
            <w:hideMark/>
          </w:tcPr>
          <w:p w:rsidR="003425EC" w:rsidRDefault="003425EC" w:rsidP="00A92A9C">
            <w:pPr>
              <w:rPr>
                <w:rFonts w:eastAsia="Times New Roman"/>
                <w:sz w:val="20"/>
                <w:szCs w:val="20"/>
              </w:rPr>
            </w:pPr>
            <w:r>
              <w:rPr>
                <w:rFonts w:eastAsia="Times New Roman"/>
                <w:sz w:val="20"/>
                <w:szCs w:val="20"/>
              </w:rPr>
              <w:t>% </w:t>
            </w:r>
          </w:p>
        </w:tc>
      </w:tr>
    </w:tbl>
    <w:p w:rsidR="003425EC" w:rsidRDefault="003425EC" w:rsidP="003425EC">
      <w:pPr>
        <w:pStyle w:val="NormalWeb"/>
        <w:spacing w:before="240" w:beforeAutospacing="0" w:after="0" w:afterAutospacing="0"/>
        <w:rPr>
          <w:sz w:val="20"/>
          <w:szCs w:val="20"/>
        </w:rPr>
      </w:pPr>
      <w:r>
        <w:rPr>
          <w:sz w:val="20"/>
          <w:szCs w:val="20"/>
        </w:rPr>
        <w:t xml:space="preserve">The Applicable Margin for Loans shall be determined by the Administrative Agent from time to time, based on the ratio of Total Indebtedness to Total Asset Value as set forth in the Compliance Certificate most recently delivered by the Borrower pursuant to Section 9.3. Any adjustment to the Applicable Margin shall be effective as of the first day of the calendar month immediately following the month during which the Borrower delivers to the Administrative Agent the applicable Compliance Certificate pursuant to Section 9.3. If the Borrower fails to deliver a Compliance Certificate pursuant to Section 9.3., the Applicable Margin shall equal the percentages corresponding to Level 5 until the first day of the calendar month immediately following the month that the required Compliance Certificate is delivered. Notwithstanding the foregoing, for the period from the Effective Date through but excluding the date on which the Administrative Agent first determines the Applicable Margin for Loans as set forth above, the Applicable Margin shall be determined based on Level 2. Thereafter, such Applicable Margin shall be adjusted from time to time as set forth in this definition. The provisions of this definition shall be subject to Section 2.5.(c).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Approved Fund</w:t>
      </w:r>
      <w:r>
        <w:rPr>
          <w:sz w:val="20"/>
          <w:szCs w:val="20"/>
        </w:rPr>
        <w:t xml:space="preserve">” means any Fund that is administered or managed by (a) a Lender, (b) an Affiliate of a Lender, or (c) an entity or an Affiliate of any entity that administers or manages a Lender.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Arrangers</w:t>
      </w:r>
      <w:r>
        <w:rPr>
          <w:sz w:val="20"/>
          <w:szCs w:val="20"/>
        </w:rPr>
        <w:t xml:space="preserve">” means Wells Fargo Securities and Capital One, each in its capacity as joint lead arranger.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Assignment and Assumption</w:t>
      </w:r>
      <w:r>
        <w:rPr>
          <w:sz w:val="20"/>
          <w:szCs w:val="20"/>
        </w:rPr>
        <w:t xml:space="preserve">” means an Assignment and Assumption entered into by a Lender and an Eligible Assignee (with the consent of any party whose consent is required by Section 13.6.), and accepted by the Administrative Agent, in substantially the form of Exhibit A or any other form approved by the Administrative Agent.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Bail-In Action</w:t>
      </w:r>
      <w:r>
        <w:rPr>
          <w:sz w:val="20"/>
          <w:szCs w:val="20"/>
        </w:rPr>
        <w:t xml:space="preserve">” means the exercise of any Write-Down and Conversion Powers by the applicable EEA Resolution Authority in respect of any liability of an EEA Financial Institution.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Bail-In Legislation</w:t>
      </w:r>
      <w:r>
        <w:rPr>
          <w:sz w:val="20"/>
          <w:szCs w:val="20"/>
        </w:rPr>
        <w:t xml:space="preserve">”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- 3 - </w:t>
      </w:r>
    </w:p>
    <w:p w:rsidR="003425EC" w:rsidRDefault="00E06CDB" w:rsidP="003425EC">
      <w:pPr>
        <w:rPr>
          <w:rFonts w:eastAsia="Times New Roman"/>
        </w:rPr>
      </w:pPr>
      <w:r>
        <w:rPr>
          <w:rFonts w:eastAsia="Times New Roman"/>
          <w:noProof/>
        </w:rPr>
        <w:pict w14:anchorId="60FA6258">
          <v:rect id="_x0000_i1053"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sz w:val="20"/>
          <w:szCs w:val="20"/>
        </w:rPr>
        <w:t>“</w:t>
      </w:r>
      <w:r>
        <w:rPr>
          <w:b/>
          <w:bCs/>
          <w:sz w:val="20"/>
          <w:szCs w:val="20"/>
        </w:rPr>
        <w:t>Bankruptcy Code</w:t>
      </w:r>
      <w:r>
        <w:rPr>
          <w:sz w:val="20"/>
          <w:szCs w:val="20"/>
        </w:rPr>
        <w:t xml:space="preserve">” means the Bankruptcy Code of 1978.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Base Rate</w:t>
      </w:r>
      <w:r>
        <w:rPr>
          <w:sz w:val="20"/>
          <w:szCs w:val="20"/>
        </w:rPr>
        <w:t xml:space="preserve">” means, at any time, the highest of (a) the Prime Rate, (b) the Federal Funds Rate </w:t>
      </w:r>
      <w:r>
        <w:rPr>
          <w:sz w:val="20"/>
          <w:szCs w:val="20"/>
          <w:u w:val="single"/>
        </w:rPr>
        <w:t>plus</w:t>
      </w:r>
      <w:r>
        <w:rPr>
          <w:sz w:val="20"/>
          <w:szCs w:val="20"/>
        </w:rPr>
        <w:t xml:space="preserve"> 0.50% and (c) the LIBOR Market Index Rate </w:t>
      </w:r>
      <w:r>
        <w:rPr>
          <w:sz w:val="20"/>
          <w:szCs w:val="20"/>
          <w:u w:val="single"/>
        </w:rPr>
        <w:t>plus</w:t>
      </w:r>
      <w:r>
        <w:rPr>
          <w:sz w:val="20"/>
          <w:szCs w:val="20"/>
        </w:rPr>
        <w:t xml:space="preserve"> 1.0% (subject to the interest rate floors set forth in the definition of LIBOR). Each change in the Base Rate shall take effect simultaneously with the corresponding change or changes in the Prime Rate, the Federal Funds Rate or the LIBOR Market Index Rate (</w:t>
      </w:r>
      <w:r>
        <w:rPr>
          <w:sz w:val="20"/>
          <w:szCs w:val="20"/>
          <w:u w:val="single"/>
        </w:rPr>
        <w:t>provided</w:t>
      </w:r>
      <w:r>
        <w:rPr>
          <w:sz w:val="20"/>
          <w:szCs w:val="20"/>
        </w:rPr>
        <w:t xml:space="preserve"> that clause (c) shall not be applicable during any period in which LIBOR is unavailable or unascertainable).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Base Rate Loan</w:t>
      </w:r>
      <w:r>
        <w:rPr>
          <w:sz w:val="20"/>
          <w:szCs w:val="20"/>
        </w:rPr>
        <w:t xml:space="preserve">” means a Revolving Loan or Term Loan (or any portion thereof) bearing interest at a rate based on the Base Rate.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Benefit Arrangement</w:t>
      </w:r>
      <w:r>
        <w:rPr>
          <w:sz w:val="20"/>
          <w:szCs w:val="20"/>
        </w:rPr>
        <w:t xml:space="preserve">” means at any time an employee benefit plan within the meaning of Section 3(3) of ERISA which is not a Plan or a Multiemployer Plan and which is maintained or otherwise contributed to by any member of the ERISA Group. </w:t>
      </w:r>
    </w:p>
    <w:p w:rsidR="003425EC" w:rsidRDefault="003425EC" w:rsidP="003425EC">
      <w:pPr>
        <w:pStyle w:val="NormalWeb"/>
        <w:spacing w:before="240" w:beforeAutospacing="0" w:after="0" w:afterAutospacing="0"/>
        <w:ind w:firstLine="490"/>
        <w:rPr>
          <w:sz w:val="20"/>
          <w:szCs w:val="20"/>
        </w:rPr>
      </w:pPr>
      <w:r>
        <w:rPr>
          <w:sz w:val="20"/>
          <w:szCs w:val="20"/>
        </w:rPr>
        <w:lastRenderedPageBreak/>
        <w:t>“</w:t>
      </w:r>
      <w:r>
        <w:rPr>
          <w:b/>
          <w:bCs/>
          <w:sz w:val="20"/>
          <w:szCs w:val="20"/>
        </w:rPr>
        <w:t>Benefit Plan</w:t>
      </w:r>
      <w:r>
        <w:rPr>
          <w:sz w:val="20"/>
          <w:szCs w:val="20"/>
        </w:rPr>
        <w:t xml:space="preserve">” means any of (a) an “employee benefit plan” (as defined in ERISA) that is subject to Title I of ERISA, (b) a “plan” as defined in Section 4975 of the Internal Revenue Code or (c) any Person whose assets include (for purposes of ERISA Section 3(42) or otherwise for purposes of Title I of ERISA or Section 4975 of the Internal Revenue Code) the assets of any such “employee benefit plan” or “plan”.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Bookrunner</w:t>
      </w:r>
      <w:r>
        <w:rPr>
          <w:sz w:val="20"/>
          <w:szCs w:val="20"/>
        </w:rPr>
        <w:t xml:space="preserve">” means Wells Fargo Securities, in its capacity as sole bookrunner.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Borrower</w:t>
      </w:r>
      <w:r>
        <w:rPr>
          <w:sz w:val="20"/>
          <w:szCs w:val="20"/>
        </w:rPr>
        <w:t xml:space="preserve">” has the meaning set forth in the introductory paragraph hereof.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Borrower Information</w:t>
      </w:r>
      <w:r>
        <w:rPr>
          <w:sz w:val="20"/>
          <w:szCs w:val="20"/>
        </w:rPr>
        <w:t xml:space="preserve">” has the meaning given that term in Section 2.5.(c).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Business Day</w:t>
      </w:r>
      <w:r>
        <w:rPr>
          <w:sz w:val="20"/>
          <w:szCs w:val="20"/>
        </w:rPr>
        <w:t xml:space="preserve">” means (a) for all purposes other than as set forth in clause (b) below, any day (other than a Saturday, Sunday or legal holiday) on banks in Minneapolis, Minnesota and New York, New York are open for the conduct of their commercial banking business, and (b) with respect to all notices and determinations in connection with, and payments of principal and interest on, any LIBOR Loan, or any Base Rate Loan as to which the interest rate is determined by reference to LIBOR, any day that is a Business Day described in clause (a) and that is also a day for trading by and between banks in Dollar deposits in the London interbank market. Unless specifically referenced in this Agreement as a Business Day, all references to “days” shall be to calendar days.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Capital One</w:t>
      </w:r>
      <w:r>
        <w:rPr>
          <w:sz w:val="20"/>
          <w:szCs w:val="20"/>
        </w:rPr>
        <w:t xml:space="preserve">” means Capital One, National Association, and its successors and assigns.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Capital Reserves</w:t>
      </w:r>
      <w:r>
        <w:rPr>
          <w:sz w:val="20"/>
          <w:szCs w:val="20"/>
        </w:rPr>
        <w:t xml:space="preserve">” means, for any period and with respect to any Property, an amount equal to (a) the aggregate square footage of all completed space of such Property </w:t>
      </w:r>
      <w:r>
        <w:rPr>
          <w:sz w:val="20"/>
          <w:szCs w:val="20"/>
          <w:u w:val="single"/>
        </w:rPr>
        <w:t>times</w:t>
      </w:r>
      <w:r>
        <w:rPr>
          <w:sz w:val="20"/>
          <w:szCs w:val="20"/>
        </w:rPr>
        <w:t xml:space="preserve"> (b) $0.15 </w:t>
      </w:r>
      <w:r>
        <w:rPr>
          <w:sz w:val="20"/>
          <w:szCs w:val="20"/>
          <w:u w:val="single"/>
        </w:rPr>
        <w:t>times</w:t>
      </w:r>
      <w:r>
        <w:rPr>
          <w:sz w:val="20"/>
          <w:szCs w:val="20"/>
        </w:rPr>
        <w:t xml:space="preserve"> (c) the number of days in such period </w:t>
      </w:r>
      <w:r>
        <w:rPr>
          <w:sz w:val="20"/>
          <w:szCs w:val="20"/>
          <w:u w:val="single"/>
        </w:rPr>
        <w:t>divided by</w:t>
      </w:r>
      <w:r>
        <w:rPr>
          <w:sz w:val="20"/>
          <w:szCs w:val="20"/>
        </w:rPr>
        <w:t xml:space="preserve"> (d) 365. If the term Capital Reserves is used without reference to any specific Property, then it shall be determined on an aggregate basis with respect to all Properties and the applicable Ownership Shares of all Properties of all Unconsolidated Affiliates.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Capitalization Rate</w:t>
      </w:r>
      <w:r>
        <w:rPr>
          <w:sz w:val="20"/>
          <w:szCs w:val="20"/>
        </w:rPr>
        <w:t xml:space="preserve">” means 6.75% for all Properties except with respect to Multifamily Properties or Washington DC CBD Office Properties. For Properties qualified as Multifamily Properties or Washington DC CBD Office Properties, Capitalization Rate will mean 6.50%. As of the Agreement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- 4 - </w:t>
      </w:r>
    </w:p>
    <w:p w:rsidR="003425EC" w:rsidRDefault="00E06CDB" w:rsidP="003425EC">
      <w:pPr>
        <w:rPr>
          <w:rFonts w:eastAsia="Times New Roman"/>
        </w:rPr>
      </w:pPr>
      <w:r>
        <w:rPr>
          <w:rFonts w:eastAsia="Times New Roman"/>
          <w:noProof/>
        </w:rPr>
        <w:pict w14:anchorId="6DE80DDE">
          <v:rect id="_x0000_i1052"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rPr>
          <w:sz w:val="20"/>
          <w:szCs w:val="20"/>
        </w:rPr>
      </w:pPr>
      <w:r>
        <w:rPr>
          <w:sz w:val="20"/>
          <w:szCs w:val="20"/>
        </w:rPr>
        <w:t xml:space="preserve">Date, the following three (3) Properties will be considered Washington DC CBD Office Properties and Multifamily Properties: 601 Pennsylvania Property, the Clarendon Center Project and the Park Van Ness Project. For the avoidance of doubt, the Capitalization Rate of 6.50% shall apply with respect to all income from each of the Clarendon Center Project, the Park Van Ness Project, and the 750 N. Glebe Project, including from the multifamily portion and the other portions of such Properties.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Capitalized Lease Obligations</w:t>
      </w:r>
      <w:r>
        <w:rPr>
          <w:sz w:val="20"/>
          <w:szCs w:val="20"/>
        </w:rPr>
        <w:t xml:space="preserve">” means obligations under a lease (or other arrangement conveying the right to use property) to pay rent or other amounts, in each case that are required to be capitalized for financial reporting purposes in accordance with GAAP. The amount of a Capitalized Lease Obligation is the capitalized amount of such obligation as would be required to be reflected on a balance sheet of the applicable Person prepared in accordance with GAAP as of the applicable date.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Cash Collateralize</w:t>
      </w:r>
      <w:r>
        <w:rPr>
          <w:sz w:val="20"/>
          <w:szCs w:val="20"/>
        </w:rPr>
        <w:t xml:space="preserve">” means, to pledge and deposit with or deliver to the Administrative Agent, for the benefit of the Issuing Banks or the Lenders, as collateral for Letter of Credit Liabilities or obligations of Lenders to fund participations in respect of Letter of Credit Liabilities, cash or deposit account balances or, if the Administrative Agent and the applicable Issuing Bank shall agree in their sole discretion, other credit support, in each case pursuant to documentation in form and substance satisfactory to the Administrative Agent and such Issuing Bank. “Cash Collateral” shall have a meaning correlative to the foregoing and shall include the proceeds of such cash collateral and other credit support.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Cash Equivalents</w:t>
      </w:r>
      <w:r>
        <w:rPr>
          <w:sz w:val="20"/>
          <w:szCs w:val="20"/>
        </w:rPr>
        <w:t xml:space="preserve">” means: (a) securities issued, guaranteed or insured by the United States of America or any of its agencies with maturities of not more than one year from the date acquired; (b) certificates of deposit with </w:t>
      </w:r>
      <w:r>
        <w:rPr>
          <w:sz w:val="20"/>
          <w:szCs w:val="20"/>
        </w:rPr>
        <w:lastRenderedPageBreak/>
        <w:t xml:space="preserve">maturities of not more than one year from the date acquired issued by a United States federal or state chartered commercial bank of recognized standing, or a commercial bank organized under the laws of any other country which is a member of the Organisation for Economic Cooperation and Development, or a political subdivision of any such country, acting through a branch or agency, which bank has capital and unimpaired surplus in excess of $500,000,000 and which bank or its holding company has a short-term commercial paper rating of at least A-2 or the equivalent by S&amp;P or at least P-2 or the equivalent by Moody’s; (c) reverse repurchase agreements with terms of not more than seven days from the date acquired, for securities of the type described in clause (a) above and entered into only with commercial banks having the qualifications described in clause (b) above; (d) commercial paper issued by any Person incorporated under the laws of the United States of America or any State thereof and rated at least A-2 or the equivalent thereof by S&amp;P or at least P-2 or the equivalent thereof by Moody’s, in each case with maturities of not more than one year from the date acquired; and (e) investments in money market funds registered under the Investment Company Act of 1940, which have net assets of at least $500,000,000 and at least 85% of whose assets consist of securities and other obligations of the type described in clauses (a) through (d) above.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Clarendon Center Project</w:t>
      </w:r>
      <w:r>
        <w:rPr>
          <w:sz w:val="20"/>
          <w:szCs w:val="20"/>
        </w:rPr>
        <w:t>” means a mixed use development comprised of approximately 244 rental apartment units, +/-170,000 square feet of office space and +/- 42,000 square feet of retail space located on two parcels at the intersections of Clarendon Boulevard with North Highland and North Garfield Streets in Clarendon, Arlington County, Virginia.</w:t>
      </w:r>
      <w:r>
        <w:rPr>
          <w:b/>
          <w:bCs/>
          <w:sz w:val="20"/>
          <w:szCs w:val="20"/>
        </w:rPr>
        <w:t xml:space="preserv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Commitment</w:t>
      </w:r>
      <w:r>
        <w:rPr>
          <w:sz w:val="20"/>
          <w:szCs w:val="20"/>
        </w:rPr>
        <w:t xml:space="preserve">” means, as to a Lender, such Lender’s Revolving Commitment or such Lender’s Term Loan Commitment, as the context may require.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Commitment Reduction Notice</w:t>
      </w:r>
      <w:r>
        <w:rPr>
          <w:sz w:val="20"/>
          <w:szCs w:val="20"/>
        </w:rPr>
        <w:t xml:space="preserve">” has the meaning given that term in Section 2.12.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Commodity Exchange Act</w:t>
      </w:r>
      <w:r>
        <w:rPr>
          <w:sz w:val="20"/>
          <w:szCs w:val="20"/>
        </w:rPr>
        <w:t xml:space="preserve">” means the Commodity Exchange Act, 7 U.S.C. § 1 et seq. </w:t>
      </w:r>
    </w:p>
    <w:p w:rsidR="003425EC" w:rsidRDefault="003425EC" w:rsidP="003425EC">
      <w:pPr>
        <w:pStyle w:val="NormalWeb"/>
        <w:spacing w:before="240" w:beforeAutospacing="0" w:after="0" w:afterAutospacing="0"/>
        <w:ind w:firstLine="490"/>
        <w:rPr>
          <w:sz w:val="20"/>
          <w:szCs w:val="20"/>
        </w:rPr>
      </w:pPr>
      <w:r>
        <w:rPr>
          <w:sz w:val="20"/>
          <w:szCs w:val="20"/>
        </w:rPr>
        <w:t>“</w:t>
      </w:r>
      <w:r>
        <w:rPr>
          <w:b/>
          <w:bCs/>
          <w:sz w:val="20"/>
          <w:szCs w:val="20"/>
        </w:rPr>
        <w:t>Compliance Certificate</w:t>
      </w:r>
      <w:r>
        <w:rPr>
          <w:sz w:val="20"/>
          <w:szCs w:val="20"/>
        </w:rPr>
        <w:t xml:space="preserve">” has the meaning given that term in Section 9.3.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- 5 - </w:t>
      </w:r>
    </w:p>
    <w:p w:rsidR="003425EC" w:rsidRDefault="00E06CDB" w:rsidP="003425EC">
      <w:pPr>
        <w:rPr>
          <w:rFonts w:eastAsia="Times New Roman"/>
        </w:rPr>
      </w:pPr>
      <w:r>
        <w:rPr>
          <w:rFonts w:eastAsia="Times New Roman"/>
          <w:noProof/>
        </w:rPr>
        <w:pict w14:anchorId="28CE3242">
          <v:rect id="_x0000_i1051"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“Connection Income Taxes”</w:t>
      </w:r>
      <w:r>
        <w:rPr>
          <w:sz w:val="20"/>
          <w:szCs w:val="20"/>
        </w:rPr>
        <w:t xml:space="preserve"> means Other Connection Taxes that are imposed on or measured by net income (however denominated) or that are franchise Taxes or branch profits Taxes. </w:t>
      </w:r>
    </w:p>
    <w:p w:rsidR="003425EC" w:rsidRDefault="003425EC" w:rsidP="003425EC">
      <w:pPr>
        <w:pStyle w:val="NormalWeb"/>
        <w:spacing w:before="240" w:beforeAutospacing="0" w:after="0" w:afterAutospacing="0"/>
        <w:ind w:firstLine="490"/>
        <w:rPr>
          <w:sz w:val="20"/>
          <w:szCs w:val="20"/>
        </w:rPr>
      </w:pPr>
      <w:r>
        <w:rPr>
          <w:b/>
          <w:bCs/>
          <w:sz w:val="20"/>
          <w:szCs w:val="20"/>
        </w:rPr>
        <w:t>“Continue”, “Continuation”</w:t>
      </w:r>
      <w:r>
        <w:rPr>
          <w:sz w:val="20"/>
          <w:szCs w:val="20"/>
        </w:rPr>
        <w:t xml:space="preserve"> and </w:t>
      </w:r>
      <w:r>
        <w:rPr>
          <w:b/>
          <w:bCs/>
          <w:sz w:val="20"/>
          <w:szCs w:val="20"/>
        </w:rPr>
        <w:t xml:space="preserve">“Continued” </w:t>
      </w:r>
      <w:r>
        <w:rPr>
          <w:sz w:val="20"/>
          <w:szCs w:val="20"/>
        </w:rPr>
        <w:t xml:space="preserve">each refers to the continuation of a LIBOR Loan from one Interest Period to another Interest Period pursuant to Section 2.9. </w:t>
      </w:r>
    </w:p>
    <w:p w:rsidR="003425EC" w:rsidRDefault="003425EC" w:rsidP="003425EC">
      <w:pPr>
        <w:pStyle w:val="NormalWeb"/>
        <w:spacing w:before="240" w:beforeAutospacing="0" w:after="0" w:afterAutospacing="0"/>
        <w:ind w:firstLine="490"/>
        <w:rPr>
          <w:sz w:val="20"/>
          <w:szCs w:val="20"/>
        </w:rPr>
      </w:pPr>
      <w:r>
        <w:rPr>
          <w:b/>
          <w:bCs/>
          <w:sz w:val="20"/>
          <w:szCs w:val="20"/>
        </w:rPr>
        <w:t>“Control”</w:t>
      </w:r>
      <w:r>
        <w:rPr>
          <w:sz w:val="20"/>
          <w:szCs w:val="20"/>
        </w:rPr>
        <w:t xml:space="preserve"> means the possession, directly or indirectly, of the power to direct or cause the direction of the management or policies of a Person, whether through the ability to exercise voting power, by contract or otherwise. “Controlling” and “Controlled” have meanings correlative thereto. </w:t>
      </w:r>
    </w:p>
    <w:p w:rsidR="003425EC" w:rsidRDefault="003425EC" w:rsidP="003425EC">
      <w:pPr>
        <w:pStyle w:val="NormalWeb"/>
        <w:spacing w:before="240" w:beforeAutospacing="0" w:after="0" w:afterAutospacing="0"/>
        <w:ind w:firstLine="490"/>
        <w:rPr>
          <w:sz w:val="20"/>
          <w:szCs w:val="20"/>
        </w:rPr>
      </w:pPr>
      <w:r>
        <w:rPr>
          <w:b/>
          <w:bCs/>
          <w:sz w:val="20"/>
          <w:szCs w:val="20"/>
        </w:rPr>
        <w:t>“Convert”, “Conversion”</w:t>
      </w:r>
      <w:r>
        <w:rPr>
          <w:sz w:val="20"/>
          <w:szCs w:val="20"/>
        </w:rPr>
        <w:t xml:space="preserve"> and </w:t>
      </w:r>
      <w:r>
        <w:rPr>
          <w:b/>
          <w:bCs/>
          <w:sz w:val="20"/>
          <w:szCs w:val="20"/>
        </w:rPr>
        <w:t>“Converted”</w:t>
      </w:r>
      <w:r>
        <w:rPr>
          <w:sz w:val="20"/>
          <w:szCs w:val="20"/>
        </w:rPr>
        <w:t xml:space="preserve"> each refers to the conversion of a Loan of one Type into a Loan of another Type pursuant to Section 2.10. </w:t>
      </w:r>
    </w:p>
    <w:p w:rsidR="003425EC" w:rsidRDefault="003425EC" w:rsidP="003425EC">
      <w:pPr>
        <w:pStyle w:val="NormalWeb"/>
        <w:spacing w:before="240" w:beforeAutospacing="0" w:after="0" w:afterAutospacing="0"/>
        <w:ind w:firstLine="490"/>
        <w:rPr>
          <w:sz w:val="20"/>
          <w:szCs w:val="20"/>
        </w:rPr>
      </w:pPr>
      <w:r>
        <w:rPr>
          <w:b/>
          <w:bCs/>
          <w:sz w:val="20"/>
          <w:szCs w:val="20"/>
        </w:rPr>
        <w:t>“Credit Event”</w:t>
      </w:r>
      <w:r>
        <w:rPr>
          <w:sz w:val="20"/>
          <w:szCs w:val="20"/>
        </w:rPr>
        <w:t xml:space="preserve"> means any of the following: (a) the making (or deemed making) of any Loan, (b) the Conversion of a Base Rate Loan into a LIBOR Loan, (c) the Continuation of a LIBOR Loan and (d) the issuance of a Letter of Credit or the amendment of a Letter of Credit that extends the maturity, or increases the Stated Amount, of such Letter of Credit.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“Credit Rating” </w:t>
      </w:r>
      <w:r>
        <w:rPr>
          <w:sz w:val="20"/>
          <w:szCs w:val="20"/>
        </w:rPr>
        <w:t xml:space="preserve">means, with respect to any Person, the rating assigned by a Rating Agency to the senior, unsecured, non-credit enhanced long term Indebtedness of such Person. </w:t>
      </w:r>
    </w:p>
    <w:p w:rsidR="003425EC" w:rsidRDefault="003425EC" w:rsidP="003425EC">
      <w:pPr>
        <w:pStyle w:val="NormalWeb"/>
        <w:spacing w:before="240" w:beforeAutospacing="0" w:after="0" w:afterAutospacing="0"/>
        <w:ind w:firstLine="490"/>
        <w:rPr>
          <w:sz w:val="20"/>
          <w:szCs w:val="20"/>
        </w:rPr>
      </w:pPr>
      <w:r>
        <w:rPr>
          <w:b/>
          <w:bCs/>
          <w:sz w:val="20"/>
          <w:szCs w:val="20"/>
        </w:rPr>
        <w:t>“Debtor Relief Laws”</w:t>
      </w:r>
      <w:r>
        <w:rPr>
          <w:sz w:val="20"/>
          <w:szCs w:val="20"/>
        </w:rPr>
        <w:t xml:space="preserve"> means the Bankruptcy Code, and all other liquidation, conservatorship, bankruptcy, assignment for the benefit of creditors, moratorium, rearrangement, receivership, insolvency, reorganization, or similar Applicable Laws relating to the relief of debtors in the United States of America or other applicable jurisdictions from time to time in effect.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“Default”</w:t>
      </w:r>
      <w:r>
        <w:rPr>
          <w:sz w:val="20"/>
          <w:szCs w:val="20"/>
        </w:rPr>
        <w:t xml:space="preserve"> means any of the events specified in Section 11.1., whether or not there has been satisfied any requirement for the giving of notice, the lapse of time, or both. </w:t>
      </w:r>
    </w:p>
    <w:p w:rsidR="003425EC" w:rsidRDefault="003425EC" w:rsidP="003425EC">
      <w:pPr>
        <w:pStyle w:val="NormalWeb"/>
        <w:spacing w:before="240" w:beforeAutospacing="0" w:after="0" w:afterAutospacing="0"/>
        <w:ind w:firstLine="490"/>
        <w:rPr>
          <w:sz w:val="20"/>
          <w:szCs w:val="20"/>
        </w:rPr>
      </w:pPr>
      <w:r>
        <w:rPr>
          <w:b/>
          <w:bCs/>
          <w:sz w:val="20"/>
          <w:szCs w:val="20"/>
        </w:rPr>
        <w:t>“Defaulting Lender”</w:t>
      </w:r>
      <w:r>
        <w:rPr>
          <w:sz w:val="20"/>
          <w:szCs w:val="20"/>
        </w:rPr>
        <w:t xml:space="preserve"> means, subject to Section 3.9.(f), any Revolving Lender that (a) has failed to (i) fund all or any portion of its Loans within two (2) Business Days of the date such Loans were required to be funded hereunder unless such Revolving Lender notifies the Administrative Agent and the Borrower in writing that such failure is the result of such Revolving Lender’s reasonable determination that one or more conditions precedent to funding (each of which conditions precedent, together with any applicable default, shall be specifically identified in such writing) has not been satisfied, or (ii) pay to the Administrative Agent, any Issuing Bank, the Swingline Lender or any other Lender any other amount required to be paid by it hereunder (including, with respect to a Revolving Lender, in respect of its participation in Letters of Credit or Swingline Loans) within two (2) Business Days of the date when due, (b) has notified the Borrower, the Administrative Agent, any Issuing Bank or the Swingline Lender in writing that it does not intend to comply with its funding obligations hereunder, or has made a public statement to that effect (unless such writing or public statement relates to such Revolving Lender’s obligation to fund a Loan hereunder and states that such position is based on such Revolving Lender’s reasonable determination that a condition precedent to funding (which condition precedent, together with any applicable default, shall be specifically identified in such writing or public statement) cannot be satisfied), (c) in the case of a Revolving Lender, has failed, within three (3) Business Days after written request by the Administrative Agent or the Borrower, to confirm in writing to the Administrative Agent and the Borrower that it will comply with its prospective funding obligations hereunder (</w:t>
      </w:r>
      <w:r>
        <w:rPr>
          <w:sz w:val="20"/>
          <w:szCs w:val="20"/>
          <w:u w:val="single"/>
        </w:rPr>
        <w:t>provided</w:t>
      </w:r>
      <w:r>
        <w:rPr>
          <w:sz w:val="20"/>
          <w:szCs w:val="20"/>
        </w:rPr>
        <w:t xml:space="preserve"> that such Revolving Lender shall cease to be a Defaulting Lender pursuant to this clause (c) upon receipt of such written confirmation by the Administrative Agent and the Borrower), or (d) has, or has a direct or indirect parent company that has, (i) become the subject of a proceeding under any Debtor Relief Law, (ii) had appointed for it a receiver, custodian, conservator, trustee, administrator, assignee for the benefit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- 6 - </w:t>
      </w:r>
    </w:p>
    <w:p w:rsidR="003425EC" w:rsidRDefault="00E06CDB" w:rsidP="003425EC">
      <w:pPr>
        <w:rPr>
          <w:rFonts w:eastAsia="Times New Roman"/>
        </w:rPr>
      </w:pPr>
      <w:r>
        <w:rPr>
          <w:rFonts w:eastAsia="Times New Roman"/>
          <w:noProof/>
        </w:rPr>
        <w:pict w14:anchorId="64159C90">
          <v:rect id="_x0000_i1050"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rPr>
          <w:sz w:val="20"/>
          <w:szCs w:val="20"/>
        </w:rPr>
      </w:pPr>
      <w:r>
        <w:rPr>
          <w:sz w:val="20"/>
          <w:szCs w:val="20"/>
        </w:rPr>
        <w:t xml:space="preserve">of creditors or similar Person charged with reorganization or liquidation of its business or assets, including the Federal Deposit Insurance Corporation or any other state or federal regulatory authority acting in such a capacity or (iii) become the subject of a Bail-In Action; </w:t>
      </w:r>
      <w:r>
        <w:rPr>
          <w:sz w:val="20"/>
          <w:szCs w:val="20"/>
          <w:u w:val="single"/>
        </w:rPr>
        <w:t>provided</w:t>
      </w:r>
      <w:r>
        <w:rPr>
          <w:sz w:val="20"/>
          <w:szCs w:val="20"/>
        </w:rPr>
        <w:t xml:space="preserve"> that a Revolving Lender shall not be a Defaulting Lender solely by virtue of the ownership or acquisition of any Equity Interest in that Revolving Lender or any direct or indirect parent company thereof by a Governmental Authority so long as such ownership interest does not result in or provide such Revolving Lender with immunity from the jurisdiction of courts within the United States of America or from the enforcement of judgments or writs of attachment on its assets or permit such Revolving Lender (or such Governmental Authority) to reject, repudiate, disavow or disaffirm any contracts or agreements made with such Revolving Lender. Any determination by the Administrative Agent that a Revolving Lender is a Defaulting Lender under any one or more of clauses (a) through (d) above shall be conclusive and binding absent manifest error, and such Revolving Lender shall be deemed to be a Defaulting Lender (subject to Section 3.9.(f)) upon delivery of written notice of such determination to the Borrower, each Issuing Bank, the Swingline Lender and each Revolving Lender. </w:t>
      </w:r>
    </w:p>
    <w:p w:rsidR="003425EC" w:rsidRDefault="003425EC" w:rsidP="003425EC">
      <w:pPr>
        <w:pStyle w:val="NormalWeb"/>
        <w:spacing w:before="240" w:beforeAutospacing="0" w:after="0" w:afterAutospacing="0"/>
        <w:ind w:firstLine="490"/>
        <w:rPr>
          <w:sz w:val="20"/>
          <w:szCs w:val="20"/>
        </w:rPr>
      </w:pPr>
      <w:r>
        <w:rPr>
          <w:b/>
          <w:bCs/>
          <w:sz w:val="20"/>
          <w:szCs w:val="20"/>
        </w:rPr>
        <w:t>“Derivatives Contract”</w:t>
      </w:r>
      <w:r>
        <w:rPr>
          <w:sz w:val="20"/>
          <w:szCs w:val="20"/>
        </w:rPr>
        <w:t xml:space="preserve"> means (a) any transaction (including any master agreement, confirmation or other agreement with respect to any such transaction) now existing or hereafter entered into by the Parent and the Borrower or any of their respective Subsidiaries (i) which is a rate swap transaction, swap option, basis swap, forward rate transaction, commodity swap, commodity option, equity or equity index swap, equity or equity index option, bond option, interest rate option, foreign exchange transaction, cap transaction, floor transaction, collar transaction, currency swap transaction, cross-currency rate swap transaction, currency option, credit protection transaction, credit swap, credit default swap, credit default option, total return swap, credit spread transaction, repurchase transaction, reverse repurchase transaction, buy/sell-back transaction, securities lending transaction, weather index transaction or forward purchase or sale of a security, commodity or other financial instrument or interest (including any option with respect to any of these transactions) or (ii) which is a type of transaction that is similar to any transaction referred to in clause (i) above that is currently, or in the future becomes, recurrently entered into in the financial markets (including terms and conditions incorporated by reference in such agreement) and which is a forward, swap, future, option or other derivative on one or more rates, currencies, commodities, equity securities or other equity instruments, debt securities or other debt instruments, economic indices or measures </w:t>
      </w:r>
      <w:r>
        <w:rPr>
          <w:sz w:val="20"/>
          <w:szCs w:val="20"/>
        </w:rPr>
        <w:lastRenderedPageBreak/>
        <w:t xml:space="preserve">of economic risk or value, or other benchmarks against which payments or deliveries are to be made, (b) any combination of these transactions and (c) a “swap agreement” as defined in Section 101 of the Bankruptcy Code.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“Derivatives Support Document” </w:t>
      </w:r>
      <w:r>
        <w:rPr>
          <w:sz w:val="20"/>
          <w:szCs w:val="20"/>
        </w:rPr>
        <w:t xml:space="preserve">means (i) any Credit Support Annex comprising part of (and as defined in) any Specified Derivatives Contract, and (ii) any document or agreement pursuant to which cash, deposit accounts, securities accounts or similar financial asset collateral are pledged to or made available for set-off by, a Specified Derivatives Provider, including any banker’s lien or similar right, securing or supporting Specified Derivatives Obligation. </w:t>
      </w:r>
    </w:p>
    <w:p w:rsidR="003425EC" w:rsidRDefault="003425EC" w:rsidP="003425EC">
      <w:pPr>
        <w:pStyle w:val="NormalWeb"/>
        <w:spacing w:before="240" w:beforeAutospacing="0" w:after="0" w:afterAutospacing="0"/>
        <w:ind w:firstLine="490"/>
        <w:rPr>
          <w:sz w:val="20"/>
          <w:szCs w:val="20"/>
        </w:rPr>
      </w:pPr>
      <w:r>
        <w:rPr>
          <w:b/>
          <w:bCs/>
          <w:sz w:val="20"/>
          <w:szCs w:val="20"/>
        </w:rPr>
        <w:t>“Derivatives Termination Value”</w:t>
      </w:r>
      <w:r>
        <w:rPr>
          <w:sz w:val="20"/>
          <w:szCs w:val="20"/>
        </w:rPr>
        <w:t xml:space="preserve"> means, in respect of any one or more Derivatives Contracts, after taking into account the effect of any legally enforceable netting agreement or provision relating thereto, (a) for any date on or after the date such Derivatives Contracts have been terminated or closed out, the termination amount or value determined in accordance therewith, and (b) for any date prior to the date such Derivatives Contracts have been terminated or closed out, the then-current mark-to-market value for such Derivatives Contracts, determined based upon one or more mid-market quotations or estimates provided by any recognized dealer in Derivatives Contracts (which may include the Administrative Agent, any Specified Derivatives Provider, any Lender or any Affiliate of any of them).</w:t>
      </w:r>
      <w:r>
        <w:rPr>
          <w:b/>
          <w:bCs/>
          <w:sz w:val="20"/>
          <w:szCs w:val="20"/>
        </w:rPr>
        <w:t xml:space="preserve">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- 7 - </w:t>
      </w:r>
    </w:p>
    <w:p w:rsidR="003425EC" w:rsidRDefault="00E06CDB" w:rsidP="003425EC">
      <w:pPr>
        <w:rPr>
          <w:rFonts w:eastAsia="Times New Roman"/>
        </w:rPr>
      </w:pPr>
      <w:r>
        <w:rPr>
          <w:rFonts w:eastAsia="Times New Roman"/>
          <w:noProof/>
        </w:rPr>
        <w:pict w14:anchorId="037034CA">
          <v:rect id="_x0000_i1049"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“Development Property”</w:t>
      </w:r>
      <w:r>
        <w:rPr>
          <w:sz w:val="20"/>
          <w:szCs w:val="20"/>
        </w:rPr>
        <w:t xml:space="preserve"> means a Property currently under development that has not achieved an Occupancy Rate of 80.0% or more or, subject to the last sentence of this definition, on which the improvements (other than tenant improvements on unoccupied space) related to the development have not been completed. The term “Development Property” shall also include real property of the type described in the immediately preceding sentence that satisfies both of the following conditions: (i) it is to be (but has not yet been) acquired by the Borrower, any Subsidiary or any Unconsolidated Affiliate upon completion of construction pursuant to a contract in which the seller of such real property is required to develop or renovate prior to, and as a condition precedent to, such acquisition and (ii) a third party is developing such property using the proceeds of a loan that is Guaranteed by, or is otherwise recourse to the Borrower, any Subsidiary or any Unconsolidated Affiliate. A Development Property on which all improvements (other than tenant improvements on unoccupied space) related to the development of such Property have been completed for at least twelve (12) months shall cease to constitute a Development Property notwithstanding the fact that such Property has not achieved an Occupancy Rate of at least 80.0%. </w:t>
      </w:r>
    </w:p>
    <w:p w:rsidR="003425EC" w:rsidRDefault="003425EC" w:rsidP="003425EC">
      <w:pPr>
        <w:pStyle w:val="NormalWeb"/>
        <w:spacing w:before="240" w:beforeAutospacing="0" w:after="0" w:afterAutospacing="0"/>
        <w:ind w:firstLine="490"/>
        <w:rPr>
          <w:sz w:val="20"/>
          <w:szCs w:val="20"/>
        </w:rPr>
      </w:pPr>
      <w:r>
        <w:rPr>
          <w:b/>
          <w:bCs/>
          <w:sz w:val="20"/>
          <w:szCs w:val="20"/>
        </w:rPr>
        <w:t>“Disbursement Instruction Agreement”</w:t>
      </w:r>
      <w:r>
        <w:rPr>
          <w:sz w:val="20"/>
          <w:szCs w:val="20"/>
        </w:rPr>
        <w:t xml:space="preserve"> means a form substantially in the form of Exhibit I to be delivered to the Administrative Agent pursuant to Section 6.1.(a), as the same may be amended, restated or modified from time to time with the prior written approval of the Administrative Agent. </w:t>
      </w:r>
    </w:p>
    <w:p w:rsidR="003425EC" w:rsidRDefault="003425EC" w:rsidP="003425EC">
      <w:pPr>
        <w:pStyle w:val="NormalWeb"/>
        <w:spacing w:before="240" w:beforeAutospacing="0" w:after="0" w:afterAutospacing="0"/>
        <w:ind w:firstLine="490"/>
        <w:rPr>
          <w:sz w:val="20"/>
          <w:szCs w:val="20"/>
        </w:rPr>
      </w:pPr>
      <w:r>
        <w:rPr>
          <w:b/>
          <w:bCs/>
          <w:sz w:val="20"/>
          <w:szCs w:val="20"/>
        </w:rPr>
        <w:t>“Documentation Agents”</w:t>
      </w:r>
      <w:r>
        <w:rPr>
          <w:sz w:val="20"/>
          <w:szCs w:val="20"/>
        </w:rPr>
        <w:t xml:space="preserve"> means, collectively, TD Bank, N.A. and U.S. Bank National Association. </w:t>
      </w:r>
    </w:p>
    <w:p w:rsidR="003425EC" w:rsidRDefault="003425EC" w:rsidP="003425EC">
      <w:pPr>
        <w:pStyle w:val="NormalWeb"/>
        <w:spacing w:before="240" w:beforeAutospacing="0" w:after="0" w:afterAutospacing="0"/>
        <w:ind w:firstLine="490"/>
        <w:rPr>
          <w:sz w:val="20"/>
          <w:szCs w:val="20"/>
        </w:rPr>
      </w:pPr>
      <w:r>
        <w:rPr>
          <w:b/>
          <w:bCs/>
          <w:sz w:val="20"/>
          <w:szCs w:val="20"/>
        </w:rPr>
        <w:t>“Dollars”</w:t>
      </w:r>
      <w:r>
        <w:rPr>
          <w:sz w:val="20"/>
          <w:szCs w:val="20"/>
        </w:rPr>
        <w:t xml:space="preserve"> or</w:t>
      </w:r>
      <w:r>
        <w:rPr>
          <w:b/>
          <w:bCs/>
          <w:sz w:val="20"/>
          <w:szCs w:val="20"/>
        </w:rPr>
        <w:t xml:space="preserve"> “$”</w:t>
      </w:r>
      <w:r>
        <w:rPr>
          <w:sz w:val="20"/>
          <w:szCs w:val="20"/>
        </w:rPr>
        <w:t xml:space="preserve"> means the lawful currency of the United States of America. </w:t>
      </w:r>
    </w:p>
    <w:p w:rsidR="003425EC" w:rsidRDefault="003425EC" w:rsidP="003425EC">
      <w:pPr>
        <w:pStyle w:val="NormalWeb"/>
        <w:spacing w:before="240" w:beforeAutospacing="0" w:after="0" w:afterAutospacing="0"/>
        <w:ind w:firstLine="490"/>
        <w:rPr>
          <w:sz w:val="20"/>
          <w:szCs w:val="20"/>
        </w:rPr>
      </w:pPr>
      <w:r>
        <w:rPr>
          <w:b/>
          <w:bCs/>
          <w:sz w:val="20"/>
          <w:szCs w:val="20"/>
        </w:rPr>
        <w:t>“EBITDA”</w:t>
      </w:r>
      <w:r>
        <w:rPr>
          <w:sz w:val="20"/>
          <w:szCs w:val="20"/>
        </w:rPr>
        <w:t xml:space="preserve"> means, with respect to a Person for any period and without duplication, the sum of (a) net income (loss) of such Person for such period determined on a consolidated basis excluding the following (but only to the extent included in determining net income (loss) for such period): (i) depreciation and amortization; (ii) interest expense; (iii) income tax expense; (iv) extraordinary or nonrecurring items, including, without limitation, gains and losses from the sale of operating Properties (but not from the sale of Properties developed for the purpose of sale); and (v) equity in net income (loss) of its Unconsolidated Affiliates </w:t>
      </w:r>
      <w:r>
        <w:rPr>
          <w:sz w:val="20"/>
          <w:szCs w:val="20"/>
          <w:u w:val="single"/>
        </w:rPr>
        <w:t>plus</w:t>
      </w:r>
      <w:r>
        <w:rPr>
          <w:sz w:val="20"/>
          <w:szCs w:val="20"/>
        </w:rPr>
        <w:t xml:space="preserve"> (b) such Person’s Ownership Share of EBITDA of its Unconsolidated Affiliates. EBITDA shall be adjusted to remove any impact from straight line rent leveling adjustments required under GAAP and amortization of intangibles pursuant to FASB ASC 805. For purposes of this definition, nonrecurring items shall be deemed to include (x) gains and losses on early extinguishment of Indebtedness, and gains or losses on hedging transactions relating to protection against variable interest rates on Indebtedness, (y) non-cash severance and other non-cash restructuring charges and (z) transaction costs of acquisitions not permitted to be capitalized pursuant to GAAP.</w:t>
      </w:r>
      <w:r>
        <w:rPr>
          <w:b/>
          <w:bCs/>
          <w:sz w:val="20"/>
          <w:szCs w:val="20"/>
        </w:rPr>
        <w:t xml:space="preserve"> </w:t>
      </w:r>
    </w:p>
    <w:p w:rsidR="003425EC" w:rsidRDefault="003425EC" w:rsidP="003425EC">
      <w:pPr>
        <w:pStyle w:val="NormalWeb"/>
        <w:spacing w:before="240" w:beforeAutospacing="0" w:after="0" w:afterAutospacing="0"/>
        <w:ind w:firstLine="490"/>
        <w:rPr>
          <w:sz w:val="20"/>
          <w:szCs w:val="20"/>
        </w:rPr>
      </w:pPr>
      <w:r>
        <w:rPr>
          <w:b/>
          <w:bCs/>
          <w:sz w:val="20"/>
          <w:szCs w:val="20"/>
        </w:rPr>
        <w:t>“EEA Financial Institution”</w:t>
      </w:r>
      <w:r>
        <w:rPr>
          <w:sz w:val="20"/>
          <w:szCs w:val="20"/>
        </w:rPr>
        <w:t xml:space="preserve"> means (a) any credit institution or investment firm established in any EEA Member Country which is subject to the supervision of an EEA Resolution Authority, (b) any entity established in </w:t>
      </w:r>
      <w:r>
        <w:rPr>
          <w:sz w:val="20"/>
          <w:szCs w:val="20"/>
        </w:rPr>
        <w:lastRenderedPageBreak/>
        <w:t xml:space="preserve">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 </w:t>
      </w:r>
    </w:p>
    <w:p w:rsidR="003425EC" w:rsidRDefault="003425EC" w:rsidP="003425EC">
      <w:pPr>
        <w:pStyle w:val="NormalWeb"/>
        <w:spacing w:before="240" w:beforeAutospacing="0" w:after="0" w:afterAutospacing="0"/>
        <w:ind w:firstLine="490"/>
        <w:rPr>
          <w:sz w:val="20"/>
          <w:szCs w:val="20"/>
        </w:rPr>
      </w:pPr>
      <w:r>
        <w:rPr>
          <w:b/>
          <w:bCs/>
          <w:sz w:val="20"/>
          <w:szCs w:val="20"/>
        </w:rPr>
        <w:t>“EEA Member Country”</w:t>
      </w:r>
      <w:r>
        <w:rPr>
          <w:sz w:val="20"/>
          <w:szCs w:val="20"/>
        </w:rPr>
        <w:t xml:space="preserve"> means any of the member states of the European Union, Iceland, Liechtenstein, and Norway. </w:t>
      </w:r>
    </w:p>
    <w:p w:rsidR="003425EC" w:rsidRDefault="003425EC" w:rsidP="003425EC">
      <w:pPr>
        <w:pStyle w:val="NormalWeb"/>
        <w:spacing w:before="240" w:beforeAutospacing="0" w:after="0" w:afterAutospacing="0"/>
        <w:ind w:firstLine="490"/>
        <w:rPr>
          <w:sz w:val="20"/>
          <w:szCs w:val="20"/>
        </w:rPr>
      </w:pPr>
      <w:r>
        <w:rPr>
          <w:b/>
          <w:bCs/>
          <w:sz w:val="20"/>
          <w:szCs w:val="20"/>
        </w:rPr>
        <w:t>“EEA Resolution Authority”</w:t>
      </w:r>
      <w:r>
        <w:rPr>
          <w:sz w:val="20"/>
          <w:szCs w:val="20"/>
        </w:rPr>
        <w:t xml:space="preserve"> means any public administrative authority or any person entrusted with public administrative authority of any EEA Member Country (including any delegee) having responsibility for the resolution of any EEA Financial Institution.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- 8 - </w:t>
      </w:r>
    </w:p>
    <w:p w:rsidR="003425EC" w:rsidRDefault="00E06CDB" w:rsidP="003425EC">
      <w:pPr>
        <w:rPr>
          <w:rFonts w:eastAsia="Times New Roman"/>
        </w:rPr>
      </w:pPr>
      <w:r>
        <w:rPr>
          <w:rFonts w:eastAsia="Times New Roman"/>
          <w:noProof/>
        </w:rPr>
        <w:pict w14:anchorId="2D7BD399">
          <v:rect id="_x0000_i1048"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“Effective Date”</w:t>
      </w:r>
      <w:r>
        <w:rPr>
          <w:sz w:val="20"/>
          <w:szCs w:val="20"/>
        </w:rPr>
        <w:t xml:space="preserve"> means the later of (a) the Agreement Date and (b) the date on which all of the conditions precedent set forth in Section 6.1. shall have been fulfilled or waived by all of the Lenders. </w:t>
      </w:r>
    </w:p>
    <w:p w:rsidR="003425EC" w:rsidRDefault="003425EC" w:rsidP="003425EC">
      <w:pPr>
        <w:pStyle w:val="NormalWeb"/>
        <w:spacing w:before="240" w:beforeAutospacing="0" w:after="0" w:afterAutospacing="0"/>
        <w:ind w:firstLine="490"/>
        <w:rPr>
          <w:sz w:val="20"/>
          <w:szCs w:val="20"/>
        </w:rPr>
      </w:pPr>
      <w:r>
        <w:rPr>
          <w:b/>
          <w:bCs/>
          <w:sz w:val="20"/>
          <w:szCs w:val="20"/>
        </w:rPr>
        <w:t>“Eligible Assignee”</w:t>
      </w:r>
      <w:r>
        <w:rPr>
          <w:sz w:val="20"/>
          <w:szCs w:val="20"/>
        </w:rPr>
        <w:t xml:space="preserve"> means any Person that meets the requirements to be an assignee under Section 13.6.(b)(iii), (v) and (vi) (subject to such consents, if any, as may be required under Section 13.6.(b)(iii)). </w:t>
      </w:r>
    </w:p>
    <w:p w:rsidR="003425EC" w:rsidRDefault="003425EC" w:rsidP="003425EC">
      <w:pPr>
        <w:pStyle w:val="NormalWeb"/>
        <w:spacing w:before="240" w:beforeAutospacing="0" w:after="0" w:afterAutospacing="0"/>
        <w:ind w:firstLine="490"/>
        <w:rPr>
          <w:sz w:val="20"/>
          <w:szCs w:val="20"/>
        </w:rPr>
      </w:pPr>
      <w:r>
        <w:rPr>
          <w:b/>
          <w:bCs/>
          <w:sz w:val="20"/>
          <w:szCs w:val="20"/>
        </w:rPr>
        <w:t>“Eligible Property”</w:t>
      </w:r>
      <w:r>
        <w:rPr>
          <w:sz w:val="20"/>
          <w:szCs w:val="20"/>
        </w:rPr>
        <w:t xml:space="preserve"> means a Property which satisfies all of the following requirements: (a) such Property is fully developed as a retail, office, industrial or mixed use Property; (b) such Property is either (x) owned in fee simple by the Borrower, a Guarantor (other than the Parent) or a Wholly Owned Subsidiary of the Borrower (other than an Excluded Subsidiary) or (y) any other Property with respect to which the Borrower, a Guarantor (other than the Parent) or a Wholly Owned Subsidiary of the Borrower (other than an Excluded Subsidiary) owns a leasehold interest under a Ground Lease which has been approved as an “Eligible Property” by the Administrative Agent, such approval not to be unreasonably withheld or delayed; (c) such Property is located in a State of the United States of America or in the District of Columbia; (d) neither such Property, nor any interest of the Borrower, any Guarantor or any Wholly Owned Subsidiary of the Borrower therein, is subject to (i) any Lien (other than Permitted Liens) or (ii) any Negative Pledge; (e) if such Property is owned by a Guarantor or a Wholly Owned Subsidiary of the Borrower, neither the Parent’s nor the Borrower’s direct or indirect ownership interest in such Guarantor or such Wholly Owned Subsidiary of the Borrower, as applicable, is subject to (i) any Lien or (ii) any Negative Pledge; (f) regardless of whether such Property is owned by the Borrower, a Guarantor or a Wholly Owned Subsidiary, the Borrower or a Guarantor has the right directly, or indirectly through a Subsidiary, to take the following actions without the need to obtain the consent of any Person: (i) to create Liens on such Property as security for Indebtedness of the Borrower, such Guarantor or such Wholly Owned Subsidiary, as applicable, and (ii) to sell, transfer or otherwise dispose of such Property; and (g) such Property is free of all structural defects or major architectural deficiencies, title defects (other than Permitted Liens), environmental conditions or other adverse matters except for defects, deficiencies, conditions or other matters individually or collectively which are not material to the profitable operation of such Property. The initial list of Eligible Properties shall be provided by the Borrower to the Administrative Agent and the Lenders on the Agreement Date in the Officer’s Certificate. For the avoidance of doubt, no Property owned or leased by an Excluded Subsidiary shall be an “Eligible Property” hereunder. </w:t>
      </w:r>
    </w:p>
    <w:p w:rsidR="003425EC" w:rsidRDefault="003425EC" w:rsidP="003425EC">
      <w:pPr>
        <w:pStyle w:val="NormalWeb"/>
        <w:spacing w:before="240" w:beforeAutospacing="0" w:after="0" w:afterAutospacing="0"/>
        <w:ind w:firstLine="490"/>
        <w:rPr>
          <w:sz w:val="20"/>
          <w:szCs w:val="20"/>
        </w:rPr>
      </w:pPr>
      <w:r>
        <w:rPr>
          <w:b/>
          <w:bCs/>
          <w:sz w:val="20"/>
          <w:szCs w:val="20"/>
        </w:rPr>
        <w:t>“Environmental Laws”</w:t>
      </w:r>
      <w:r>
        <w:rPr>
          <w:sz w:val="20"/>
          <w:szCs w:val="20"/>
        </w:rPr>
        <w:t xml:space="preserve"> means any Applicable Law relating to environmental protection or the manufacture, storage, remediation, disposal or clean-up of Hazardous Materials including, without limitation, the following: Clean Air Act, 42 U.S.C. § 7401 et seq.; Federal Water Pollution Control Act, 33 U.S.C. § 1251 et seq.; Solid Waste Disposal Act, as amended by the Resource Conservation and Recovery Act, 42 U.S.C. § 6901 et seq.; Comprehensive Environmental Response, Compensation and Liability Act, 42 U.S.C. § 9601 et seq.; National Environmental Policy Act, 42 U.S.C. § 4321 et seq.; regulations of the Environmental Protection Agency, any applicable rule of common law and any judicial interpretation thereof relating primarily to the environment or Hazardous Materials, and any analogous or comparable state or local laws, regulations or ordinances that concern Hazardous Materials or protection of the environment, in each case to the extent constituting Applicable Law. </w:t>
      </w:r>
    </w:p>
    <w:p w:rsidR="003425EC" w:rsidRDefault="003425EC" w:rsidP="003425EC">
      <w:pPr>
        <w:pStyle w:val="NormalWeb"/>
        <w:spacing w:before="240" w:beforeAutospacing="0" w:after="0" w:afterAutospacing="0"/>
        <w:ind w:firstLine="490"/>
        <w:rPr>
          <w:sz w:val="20"/>
          <w:szCs w:val="20"/>
        </w:rPr>
      </w:pPr>
      <w:r>
        <w:rPr>
          <w:b/>
          <w:bCs/>
          <w:sz w:val="20"/>
          <w:szCs w:val="20"/>
        </w:rPr>
        <w:t>“Equity Interest”</w:t>
      </w:r>
      <w:r>
        <w:rPr>
          <w:sz w:val="20"/>
          <w:szCs w:val="20"/>
        </w:rPr>
        <w:t xml:space="preserve"> means, with respect to any Person, any share of capital stock of (or other ownership or profit interests in) such Person, any warrant, option or other right for the purchase or other acquisition from such Person of any share of capital stock of (or other ownership or profit interests in) such Person, whether or not </w:t>
      </w:r>
      <w:r>
        <w:rPr>
          <w:sz w:val="20"/>
          <w:szCs w:val="20"/>
        </w:rPr>
        <w:lastRenderedPageBreak/>
        <w:t xml:space="preserve">certificated, any security convertible into or exchangeable for any share of capital stock of (or other ownership or profit interests in) such Person or warrant, right or option for the purchase or other acquisition from such Person of such shares (or such other interests), and any other ownership or profit interest in such Person (including, without limitation, partnership, member or trust interests therein), whether voting or nonvoting, and whether or not such share, warrant, option, right or other interest is authorized or otherwise existing on any date of determination.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- 9 - </w:t>
      </w:r>
    </w:p>
    <w:p w:rsidR="003425EC" w:rsidRDefault="00E06CDB" w:rsidP="003425EC">
      <w:pPr>
        <w:rPr>
          <w:rFonts w:eastAsia="Times New Roman"/>
        </w:rPr>
      </w:pPr>
      <w:r>
        <w:rPr>
          <w:rFonts w:eastAsia="Times New Roman"/>
          <w:noProof/>
        </w:rPr>
        <w:pict w14:anchorId="5421D3DB">
          <v:rect id="_x0000_i1047"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“Equity Issuance”</w:t>
      </w:r>
      <w:r>
        <w:rPr>
          <w:sz w:val="20"/>
          <w:szCs w:val="20"/>
        </w:rPr>
        <w:t xml:space="preserve"> means any issuance or sale by a Person of any Equity Interest in such Person and shall in any event include the issuance of any Equity Interest upon the conversion or exchange of any security constituting Indebtedness that is convertible or exchangeable, or is being converted or exchanged, for Equity Interests. </w:t>
      </w:r>
    </w:p>
    <w:p w:rsidR="003425EC" w:rsidRDefault="003425EC" w:rsidP="003425EC">
      <w:pPr>
        <w:pStyle w:val="NormalWeb"/>
        <w:spacing w:before="240" w:beforeAutospacing="0" w:after="0" w:afterAutospacing="0"/>
        <w:ind w:firstLine="490"/>
        <w:rPr>
          <w:sz w:val="20"/>
          <w:szCs w:val="20"/>
        </w:rPr>
      </w:pPr>
      <w:r>
        <w:rPr>
          <w:b/>
          <w:bCs/>
          <w:sz w:val="20"/>
          <w:szCs w:val="20"/>
        </w:rPr>
        <w:t>“ERISA”</w:t>
      </w:r>
      <w:r>
        <w:rPr>
          <w:sz w:val="20"/>
          <w:szCs w:val="20"/>
        </w:rPr>
        <w:t xml:space="preserve"> means the Employee Retirement Income Security Act of 1974, as in effect from time to time. </w:t>
      </w:r>
    </w:p>
    <w:p w:rsidR="003425EC" w:rsidRDefault="003425EC" w:rsidP="003425EC">
      <w:pPr>
        <w:pStyle w:val="NormalWeb"/>
        <w:spacing w:before="240" w:beforeAutospacing="0" w:after="0" w:afterAutospacing="0"/>
        <w:ind w:firstLine="490"/>
        <w:rPr>
          <w:sz w:val="20"/>
          <w:szCs w:val="20"/>
        </w:rPr>
      </w:pPr>
      <w:r>
        <w:rPr>
          <w:b/>
          <w:bCs/>
          <w:sz w:val="20"/>
          <w:szCs w:val="20"/>
        </w:rPr>
        <w:t>“ERISA Event”</w:t>
      </w:r>
      <w:r>
        <w:rPr>
          <w:sz w:val="20"/>
          <w:szCs w:val="20"/>
        </w:rPr>
        <w:t xml:space="preserve"> means, with respect to the ERISA Group, (a) any “reportable event” as defined in Section 4043 of ERISA with respect to a Plan (other than an event for which the 30-day notice period is waived); (b) the withdrawal of a member of the ERISA Group from a Plan subject to Section 4063 of ERISA during a plan year in which it was a “substantial employer” as defined in Section 4001(a)(2) of ERISA or a cessation of operations that is treated as such a withdrawal under Section 4062(e) of ERISA; (c) the incurrence by a member of the ERISA Group of any liability with respect to the withdrawal or partial withdrawal from any Multiemployer Plan; (d) the incurrence by any member of the ERISA Group of any liability under Title IV of ERISA with respect to the termination of any Plan or Multiemployer Plan; (e) the institution of proceedings to terminate a Plan or Multiemployer Plan by the PBGC; (f) the failure by any member of the ERISA Group to make when due required contributions to a Multiemployer Plan or Plan unless such failure is cured within 30 days or the filing pursuant to Section 412(c) of the Internal Revenue Code or Section 302(c) of ERISA of an application for a waiver of the minimum funding standard; (g) any other event or condition that might reasonably be expected to constitute grounds under Section 4042 of ERISA for the termination of, or the appointment of a trustee to administer, any Plan or Multiemployer Plan or the imposition of liability under Section 4069 or 4212(c) of ERISA; (h) the receipt by any member of the ERISA Group of any notice or the receipt by any Multiemployer Plan from any member of the ERISA Group of any notice, concerning the imposition of Withdrawal Liability or a determination that a Multiemployer Plan is, or is expected to be, insolvent (within the meaning of Section 4245 of ERISA), in reorganization (within the meaning of Section 4241 of ERISA), or in “critical” status (within the meaning of Section 432 of the Internal Revenue Code or Section 305 of ERISA); (i) the imposition of any liability under Title IV of ERISA, other than for PBGC premiums due but not delinquent under Section 4007 of ERISA, upon any member of the ERISA Group or the imposition of any Lien in favor of the PBGC under Title IV of ERISA; or (j) a determination that a Plan is, or is reasonably expected to be, in “at risk” status (within the meaning of Section 430 of the Internal Revenue Code or Section 303 of ERISA). </w:t>
      </w:r>
    </w:p>
    <w:p w:rsidR="003425EC" w:rsidRDefault="003425EC" w:rsidP="003425EC">
      <w:pPr>
        <w:pStyle w:val="NormalWeb"/>
        <w:spacing w:before="240" w:beforeAutospacing="0" w:after="0" w:afterAutospacing="0"/>
        <w:ind w:firstLine="490"/>
        <w:rPr>
          <w:sz w:val="20"/>
          <w:szCs w:val="20"/>
        </w:rPr>
      </w:pPr>
      <w:r>
        <w:rPr>
          <w:b/>
          <w:bCs/>
          <w:sz w:val="20"/>
          <w:szCs w:val="20"/>
        </w:rPr>
        <w:t>“ERISA Group”</w:t>
      </w:r>
      <w:r>
        <w:rPr>
          <w:sz w:val="20"/>
          <w:szCs w:val="20"/>
        </w:rPr>
        <w:t xml:space="preserve"> means the Parent, the Borrower, any Subsidiary of the Parent and all members of a controlled group of corporations and all trades or businesses (whether or not incorporated) under common control, which, together with the Parent, the Borrower or any such Subsidiary, are treated as a single employer under Section 414 of the Internal Revenue Code. </w:t>
      </w:r>
    </w:p>
    <w:p w:rsidR="003425EC" w:rsidRDefault="003425EC" w:rsidP="003425EC">
      <w:pPr>
        <w:pStyle w:val="NormalWeb"/>
        <w:spacing w:before="240" w:beforeAutospacing="0" w:after="0" w:afterAutospacing="0"/>
        <w:ind w:firstLine="490"/>
        <w:rPr>
          <w:sz w:val="20"/>
          <w:szCs w:val="20"/>
        </w:rPr>
      </w:pPr>
      <w:r>
        <w:rPr>
          <w:b/>
          <w:bCs/>
          <w:sz w:val="20"/>
          <w:szCs w:val="20"/>
        </w:rPr>
        <w:t>“EU Bail-In Legislation Schedule”</w:t>
      </w:r>
      <w:r>
        <w:rPr>
          <w:sz w:val="20"/>
          <w:szCs w:val="20"/>
        </w:rPr>
        <w:t xml:space="preserve"> means the EU Bail-In Legislation Schedule published by the Loan Market Association (or any successor person), as in effect from time to time. </w:t>
      </w:r>
    </w:p>
    <w:p w:rsidR="003425EC" w:rsidRDefault="003425EC" w:rsidP="003425EC">
      <w:pPr>
        <w:pStyle w:val="NormalWeb"/>
        <w:spacing w:before="240" w:beforeAutospacing="0" w:after="0" w:afterAutospacing="0"/>
        <w:ind w:firstLine="490"/>
        <w:rPr>
          <w:sz w:val="20"/>
          <w:szCs w:val="20"/>
        </w:rPr>
      </w:pPr>
      <w:r>
        <w:rPr>
          <w:b/>
          <w:bCs/>
          <w:sz w:val="20"/>
          <w:szCs w:val="20"/>
        </w:rPr>
        <w:t>“Eurodollar Reserve Percentage”</w:t>
      </w:r>
      <w:r>
        <w:rPr>
          <w:sz w:val="20"/>
          <w:szCs w:val="20"/>
        </w:rPr>
        <w:t xml:space="preserve"> means, for any day, the percentage which is in effect for such day as prescribed by the Board of Governors of the Federal Reserve System (or any successor) for determining the maximum reserve requirement (including, without limitation, any basic, supplemental or emergency reserves) in respect of eurocurrency liabilities or any similar category of liabilities for a member bank of the Federal Reserve System in New York City.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- 10 - </w:t>
      </w:r>
    </w:p>
    <w:p w:rsidR="003425EC" w:rsidRDefault="00E06CDB" w:rsidP="003425EC">
      <w:pPr>
        <w:rPr>
          <w:rFonts w:eastAsia="Times New Roman"/>
        </w:rPr>
      </w:pPr>
      <w:r>
        <w:rPr>
          <w:rFonts w:eastAsia="Times New Roman"/>
          <w:noProof/>
        </w:rPr>
        <w:pict w14:anchorId="3A676DD2">
          <v:rect id="_x0000_i1046"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“Event of Default”</w:t>
      </w:r>
      <w:r>
        <w:rPr>
          <w:sz w:val="20"/>
          <w:szCs w:val="20"/>
        </w:rPr>
        <w:t xml:space="preserve"> means any of the events specified in Section 11.1., provided that any requirement for notice or lapse of time or any other condition has been satisfied.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“Exchange Act”</w:t>
      </w:r>
      <w:r>
        <w:rPr>
          <w:sz w:val="20"/>
          <w:szCs w:val="20"/>
        </w:rPr>
        <w:t xml:space="preserve"> means the Securities Exchange Act of 1934.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“Excluded Subsidiary” </w:t>
      </w:r>
      <w:r>
        <w:rPr>
          <w:sz w:val="20"/>
          <w:szCs w:val="20"/>
        </w:rPr>
        <w:t xml:space="preserve">means (1) any Subsidiary of the Borrower (a) holding title to assets that are or are to become collateral for any Secured Indebtedness of such Subsidiary and (b) that is prohibited from Guaranteeing the Indebtedness of any other Person pursuant to (i) any document, instrument or agreement evidencing such Secured Indebtedness or (ii) a provision of such Subsidiary’s organizational documents which provision was included in such Subsidiary’s organizational documents as a condition to the extension of such Secured Indebtedness; (2) any Subsidiary of the Borrower which is otherwise identified by the Borrower in writing to the Administrative Agent and approved in writing by the Administrative Agent (such approval not to be unreasonably withheld or delayed) as an “Excluded Subsidiary,” and whose Property is, effective as of the date of such designation (which designation shall not have retroactive effect) not included in, or removed from, the calculation of Unencumbered Asset Value, </w:t>
      </w:r>
      <w:r>
        <w:rPr>
          <w:sz w:val="20"/>
          <w:szCs w:val="20"/>
          <w:u w:val="single"/>
        </w:rPr>
        <w:t>provided</w:t>
      </w:r>
      <w:r>
        <w:rPr>
          <w:sz w:val="20"/>
          <w:szCs w:val="20"/>
        </w:rPr>
        <w:t xml:space="preserve"> that for purposes of this clause (2), (i) immediately before and after such designation, no Default or Event of Default shall have occurred and be continuing and (ii) immediately after giving effect to such designation, the Borrower shall be in compliance with the covenants set forth in Section 10.1. on a pro forma basis in accordance with Section 1.4. (and upon the reasonable request of the Administrative Agent the Borrower shall deliver to the Administrative Agent a certificate setting forth in reasonable detail the calculations demonstrating such compliance); and (3) any IDOT Finance Subsidiary. The initial list of Excluded Subsidiaries shall be provided by the Borrower to the Administrative Agent and the Lenders on the Agreement Date in the Officer’s Certificate. </w:t>
      </w:r>
    </w:p>
    <w:p w:rsidR="003425EC" w:rsidRDefault="003425EC" w:rsidP="003425EC">
      <w:pPr>
        <w:pStyle w:val="NormalWeb"/>
        <w:spacing w:before="240" w:beforeAutospacing="0" w:after="0" w:afterAutospacing="0"/>
        <w:ind w:firstLine="490"/>
        <w:rPr>
          <w:sz w:val="20"/>
          <w:szCs w:val="20"/>
        </w:rPr>
      </w:pPr>
      <w:r>
        <w:rPr>
          <w:b/>
          <w:bCs/>
          <w:sz w:val="20"/>
          <w:szCs w:val="20"/>
        </w:rPr>
        <w:t>“Excluded Swap Obligation”</w:t>
      </w:r>
      <w:r>
        <w:rPr>
          <w:sz w:val="20"/>
          <w:szCs w:val="20"/>
        </w:rPr>
        <w:t xml:space="preserve"> means, with respect to any Loan Party, any Swap Obligation if, and to the extent that, all or a portion of the liability of such Loan Party for or the Guarantee of such Loan Party of, or the grant by such Loan Party of a Lien to secure, such Swap Obligation (or any liability or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and the regulations thereunder at the time the liability for or the Guarantee of such Loan Party or the grant of such Lien becomes effective with respect to such Swap Obligation (such determination being made after giving effect to any applicable keepwell, support or other agreement for the benefit of the applicable Loan Party, including under any applicable provision of the Guaranty). If a Swap Obligation arises under a master agreement governing more than one swap, such exclusion shall apply only to the portion of such Swap Obligation that is attributable to swaps for which such Guarantee or Lien is or becomes illegal for the reasons identified in the immediately preceding sentence of this definition. </w:t>
      </w:r>
    </w:p>
    <w:p w:rsidR="003425EC" w:rsidRDefault="003425EC" w:rsidP="003425EC">
      <w:pPr>
        <w:pStyle w:val="NormalWeb"/>
        <w:spacing w:before="240" w:beforeAutospacing="0" w:after="0" w:afterAutospacing="0"/>
        <w:ind w:firstLine="490"/>
        <w:rPr>
          <w:sz w:val="20"/>
          <w:szCs w:val="20"/>
        </w:rPr>
      </w:pPr>
      <w:r>
        <w:rPr>
          <w:b/>
          <w:bCs/>
          <w:sz w:val="20"/>
          <w:szCs w:val="20"/>
        </w:rPr>
        <w:t>“Excluded Taxes”</w:t>
      </w:r>
      <w:r>
        <w:rPr>
          <w:sz w:val="20"/>
          <w:szCs w:val="20"/>
        </w:rPr>
        <w:t xml:space="preserve">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an Applicable Law in effect on the date on which (i) such Lender acquires such interest in the Loan or Commitment (other than pursuant to an assignment request by the Borrower under Section 5.6.) or (ii) such Lender changes its lending office, except in each case to the extent that, pursuant to Section 3.10., amounts with respect to such Taxes were payable either to such Lender’s assignor immediately before such Lender became a party hereto or to such Lender immediately before it changed its lending office, (c) Taxes attributable to such Recipient’s failure to comply with Section 3.10.(g) and (d) any U.S. federal withholding Taxes imposed under FATCA.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- 11 - </w:t>
      </w:r>
    </w:p>
    <w:p w:rsidR="003425EC" w:rsidRDefault="00E06CDB" w:rsidP="003425EC">
      <w:pPr>
        <w:rPr>
          <w:rFonts w:eastAsia="Times New Roman"/>
        </w:rPr>
      </w:pPr>
      <w:r>
        <w:rPr>
          <w:rFonts w:eastAsia="Times New Roman"/>
          <w:noProof/>
        </w:rPr>
        <w:pict w14:anchorId="15D1BC03">
          <v:rect id="_x0000_i1045"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“Executive Senior Management”</w:t>
      </w:r>
      <w:r>
        <w:rPr>
          <w:sz w:val="20"/>
          <w:szCs w:val="20"/>
        </w:rPr>
        <w:t xml:space="preserve"> means, with respect to the Parent, any of the following officers: chairman and chief executive officer, president and chief operating officer, and chief financial officer. </w:t>
      </w:r>
    </w:p>
    <w:p w:rsidR="003425EC" w:rsidRDefault="003425EC" w:rsidP="003425EC">
      <w:pPr>
        <w:pStyle w:val="NormalWeb"/>
        <w:spacing w:before="240" w:beforeAutospacing="0" w:after="0" w:afterAutospacing="0"/>
        <w:ind w:firstLine="490"/>
        <w:rPr>
          <w:sz w:val="20"/>
          <w:szCs w:val="20"/>
        </w:rPr>
      </w:pPr>
      <w:r>
        <w:rPr>
          <w:b/>
          <w:bCs/>
          <w:sz w:val="20"/>
          <w:szCs w:val="20"/>
        </w:rPr>
        <w:t>“Existing Credit Agreement”</w:t>
      </w:r>
      <w:r>
        <w:rPr>
          <w:sz w:val="20"/>
          <w:szCs w:val="20"/>
        </w:rPr>
        <w:t xml:space="preserve"> has the meaning set forth in the recitals hereto. </w:t>
      </w:r>
    </w:p>
    <w:p w:rsidR="003425EC" w:rsidRDefault="003425EC" w:rsidP="003425EC">
      <w:pPr>
        <w:pStyle w:val="NormalWeb"/>
        <w:spacing w:before="240" w:beforeAutospacing="0" w:after="0" w:afterAutospacing="0"/>
        <w:ind w:firstLine="490"/>
        <w:rPr>
          <w:sz w:val="20"/>
          <w:szCs w:val="20"/>
        </w:rPr>
      </w:pPr>
      <w:r>
        <w:rPr>
          <w:b/>
          <w:bCs/>
          <w:sz w:val="20"/>
          <w:szCs w:val="20"/>
        </w:rPr>
        <w:t>“Existing Letters of Credit”</w:t>
      </w:r>
      <w:r>
        <w:rPr>
          <w:sz w:val="20"/>
          <w:szCs w:val="20"/>
        </w:rPr>
        <w:t xml:space="preserve"> means the Letters of Credit heretofore issued and described on Schedule 2.3.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“Extended Letter of Credit”</w:t>
      </w:r>
      <w:r>
        <w:rPr>
          <w:sz w:val="20"/>
          <w:szCs w:val="20"/>
        </w:rPr>
        <w:t xml:space="preserve"> has the meaning given that term in Section 2.3.(b). </w:t>
      </w:r>
    </w:p>
    <w:p w:rsidR="003425EC" w:rsidRDefault="003425EC" w:rsidP="003425EC">
      <w:pPr>
        <w:pStyle w:val="NormalWeb"/>
        <w:spacing w:before="240" w:beforeAutospacing="0" w:after="0" w:afterAutospacing="0"/>
        <w:ind w:firstLine="490"/>
        <w:rPr>
          <w:sz w:val="20"/>
          <w:szCs w:val="20"/>
        </w:rPr>
      </w:pPr>
      <w:r>
        <w:rPr>
          <w:b/>
          <w:bCs/>
          <w:sz w:val="20"/>
          <w:szCs w:val="20"/>
        </w:rPr>
        <w:t>“Extension Request”</w:t>
      </w:r>
      <w:r>
        <w:rPr>
          <w:sz w:val="20"/>
          <w:szCs w:val="20"/>
        </w:rPr>
        <w:t xml:space="preserve"> has the meaning given that term in Section 2.13. </w:t>
      </w:r>
    </w:p>
    <w:p w:rsidR="003425EC" w:rsidRDefault="003425EC" w:rsidP="003425EC">
      <w:pPr>
        <w:pStyle w:val="NormalWeb"/>
        <w:spacing w:before="240" w:beforeAutospacing="0" w:after="0" w:afterAutospacing="0"/>
        <w:ind w:firstLine="490"/>
        <w:rPr>
          <w:sz w:val="20"/>
          <w:szCs w:val="20"/>
        </w:rPr>
      </w:pPr>
      <w:r>
        <w:rPr>
          <w:b/>
          <w:bCs/>
          <w:sz w:val="20"/>
          <w:szCs w:val="20"/>
        </w:rPr>
        <w:t>“Facility”</w:t>
      </w:r>
      <w:r>
        <w:rPr>
          <w:sz w:val="20"/>
          <w:szCs w:val="20"/>
        </w:rPr>
        <w:t xml:space="preserve"> means the Revolving Facility or the Term Loan Facility, as the context may require. </w:t>
      </w:r>
    </w:p>
    <w:p w:rsidR="003425EC" w:rsidRDefault="003425EC" w:rsidP="003425EC">
      <w:pPr>
        <w:pStyle w:val="NormalWeb"/>
        <w:spacing w:before="240" w:beforeAutospacing="0" w:after="0" w:afterAutospacing="0"/>
        <w:ind w:firstLine="490"/>
        <w:rPr>
          <w:sz w:val="20"/>
          <w:szCs w:val="20"/>
        </w:rPr>
      </w:pPr>
      <w:r>
        <w:rPr>
          <w:b/>
          <w:bCs/>
          <w:sz w:val="20"/>
          <w:szCs w:val="20"/>
        </w:rPr>
        <w:t>“Fair Market Value”</w:t>
      </w:r>
      <w:r>
        <w:rPr>
          <w:sz w:val="20"/>
          <w:szCs w:val="20"/>
        </w:rPr>
        <w:t xml:space="preserve"> means, (a) with respect to a security listed on a national securities exchange or the NASDAQ National Market, the price of such security as reported on such exchange or market by any widely recognized reporting method customarily relied upon by financial institutions and (b) with respect to any other property, the price which could be negotiated in an arm’s-length free market transaction, for cash, between a willing seller and a willing buyer, neither of which is under pressure or compulsion to complete the transaction. Except as otherwise provided herein, Fair Market Value shall be determined by the Responsible Officers of the Parent acting together in good faith and determining value in accordance with GAAP, as conclusively evidenced by a certification thereof delivered to the Administrative Agent or, with respect to any asset valued at no more than $1,000,000, such determination may be made by the chief financial officer of the Parent evidenced by an officer’s certificate delivered to the Administrative Agent. </w:t>
      </w:r>
    </w:p>
    <w:p w:rsidR="003425EC" w:rsidRDefault="003425EC" w:rsidP="003425EC">
      <w:pPr>
        <w:pStyle w:val="NormalWeb"/>
        <w:spacing w:before="240" w:beforeAutospacing="0" w:after="0" w:afterAutospacing="0"/>
        <w:ind w:firstLine="490"/>
        <w:rPr>
          <w:sz w:val="20"/>
          <w:szCs w:val="20"/>
        </w:rPr>
      </w:pPr>
      <w:r>
        <w:rPr>
          <w:b/>
          <w:bCs/>
          <w:sz w:val="20"/>
          <w:szCs w:val="20"/>
        </w:rPr>
        <w:t>“FASB ASC”</w:t>
      </w:r>
      <w:r>
        <w:rPr>
          <w:sz w:val="20"/>
          <w:szCs w:val="20"/>
        </w:rPr>
        <w:t xml:space="preserve"> means the Accounting Standards Codification of the Financial Accounting Standards Board. </w:t>
      </w:r>
    </w:p>
    <w:p w:rsidR="003425EC" w:rsidRDefault="003425EC" w:rsidP="003425EC">
      <w:pPr>
        <w:pStyle w:val="NormalWeb"/>
        <w:spacing w:before="240" w:beforeAutospacing="0" w:after="0" w:afterAutospacing="0"/>
        <w:ind w:firstLine="490"/>
        <w:rPr>
          <w:sz w:val="20"/>
          <w:szCs w:val="20"/>
        </w:rPr>
      </w:pPr>
      <w:r>
        <w:rPr>
          <w:b/>
          <w:bCs/>
          <w:sz w:val="20"/>
          <w:szCs w:val="20"/>
        </w:rPr>
        <w:t>“FATCA”</w:t>
      </w:r>
      <w:r>
        <w:rPr>
          <w:sz w:val="20"/>
          <w:szCs w:val="20"/>
        </w:rPr>
        <w:t xml:space="preserve"> means Sections 1471 through 1474 of the Internal Revenue Code, as of the date of this Agreement (or any amended or successor version that is substantively comparable and not materially more onerous to comply with) and any current or future regulations or official interpretations thereof and any agreements entered into pursuant to Section 1471(b)(1) of the Internal Revenue Code. </w:t>
      </w:r>
    </w:p>
    <w:p w:rsidR="003425EC" w:rsidRDefault="003425EC" w:rsidP="003425EC">
      <w:pPr>
        <w:pStyle w:val="NormalWeb"/>
        <w:spacing w:before="240" w:beforeAutospacing="0" w:after="0" w:afterAutospacing="0"/>
        <w:ind w:firstLine="490"/>
        <w:rPr>
          <w:sz w:val="20"/>
          <w:szCs w:val="20"/>
        </w:rPr>
      </w:pPr>
      <w:r>
        <w:rPr>
          <w:b/>
          <w:bCs/>
          <w:sz w:val="20"/>
          <w:szCs w:val="20"/>
        </w:rPr>
        <w:t>“Federal Funds Rate”</w:t>
      </w:r>
      <w:r>
        <w:rPr>
          <w:sz w:val="20"/>
          <w:szCs w:val="20"/>
        </w:rPr>
        <w:t xml:space="preserve"> means, for any period, a fluctuating interest rate per annum equal for each day during such period to the weighted average of the rates on overnight Federal funds transactions with members of the Federal Reserve System, as published for such day (or, if such day is not a Business Day, for the immediately preceding Business Day) by the Federal Reserve Bank of New York, or, if such rate is not so published for any day which is a Business Day, the average of the quotations for such day on such transactions received by the Administrative Agent from three Federal Funds brokers of recognized standing selected by the Administrative Agent. If the Federal Funds Rate determined as provided above would be less than zero, the Federal Funds Rate shall be deemed to be zero.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- 12 - </w:t>
      </w:r>
    </w:p>
    <w:p w:rsidR="003425EC" w:rsidRDefault="00E06CDB" w:rsidP="003425EC">
      <w:pPr>
        <w:rPr>
          <w:rFonts w:eastAsia="Times New Roman"/>
        </w:rPr>
      </w:pPr>
      <w:r>
        <w:rPr>
          <w:rFonts w:eastAsia="Times New Roman"/>
          <w:noProof/>
        </w:rPr>
        <w:pict w14:anchorId="20453381">
          <v:rect id="_x0000_i1044"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“Fee Letters”</w:t>
      </w:r>
      <w:r>
        <w:rPr>
          <w:sz w:val="20"/>
          <w:szCs w:val="20"/>
        </w:rPr>
        <w:t xml:space="preserve"> means, collectively or individually as the context may require, (a) that certain fee letter dated as of November 22, 2017, by and among the Borrower, Wells Fargo Securities, Wells Fargo and the Administrative Agent and (b) that certain fee letter dated as of November 29, 2017, by and between the Borrower and Capital One. </w:t>
      </w:r>
    </w:p>
    <w:p w:rsidR="003425EC" w:rsidRDefault="003425EC" w:rsidP="003425EC">
      <w:pPr>
        <w:pStyle w:val="NormalWeb"/>
        <w:spacing w:before="240" w:beforeAutospacing="0" w:after="0" w:afterAutospacing="0"/>
        <w:ind w:firstLine="490"/>
        <w:rPr>
          <w:sz w:val="20"/>
          <w:szCs w:val="20"/>
        </w:rPr>
      </w:pPr>
      <w:r>
        <w:rPr>
          <w:b/>
          <w:bCs/>
          <w:sz w:val="20"/>
          <w:szCs w:val="20"/>
        </w:rPr>
        <w:t>“Fees”</w:t>
      </w:r>
      <w:r>
        <w:rPr>
          <w:sz w:val="20"/>
          <w:szCs w:val="20"/>
        </w:rPr>
        <w:t xml:space="preserve"> means the fees and commissions provided for or referred to in Section 3.5. and any other fees payable by the Borrower hereunder or under any other Loan Document. </w:t>
      </w:r>
    </w:p>
    <w:p w:rsidR="003425EC" w:rsidRDefault="003425EC" w:rsidP="003425EC">
      <w:pPr>
        <w:pStyle w:val="NormalWeb"/>
        <w:spacing w:before="240" w:beforeAutospacing="0" w:after="0" w:afterAutospacing="0"/>
        <w:ind w:firstLine="490"/>
        <w:rPr>
          <w:sz w:val="20"/>
          <w:szCs w:val="20"/>
        </w:rPr>
      </w:pPr>
      <w:r>
        <w:rPr>
          <w:b/>
          <w:bCs/>
          <w:sz w:val="20"/>
          <w:szCs w:val="20"/>
        </w:rPr>
        <w:t>“FIRREA”</w:t>
      </w:r>
      <w:r>
        <w:rPr>
          <w:sz w:val="20"/>
          <w:szCs w:val="20"/>
        </w:rPr>
        <w:t xml:space="preserve"> means the Financial Institution Recovery, Reform and Enforcement Act of 1989.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“Fixed Charges” </w:t>
      </w:r>
      <w:r>
        <w:rPr>
          <w:sz w:val="20"/>
          <w:szCs w:val="20"/>
        </w:rPr>
        <w:t xml:space="preserve">means, with respect to any Person and for a given period, the sum of (a) the Interest Expense of such Person for such period, </w:t>
      </w:r>
      <w:r>
        <w:rPr>
          <w:sz w:val="20"/>
          <w:szCs w:val="20"/>
          <w:u w:val="single"/>
        </w:rPr>
        <w:t>plus</w:t>
      </w:r>
      <w:r>
        <w:rPr>
          <w:sz w:val="20"/>
          <w:szCs w:val="20"/>
        </w:rPr>
        <w:t xml:space="preserve"> (b) the aggregate of all regularly scheduled principal payments on Indebtedness payable by such Person during such period (excluding balloon, bullet or similar payments of principal due upon the stated maturity of Indebtedness), </w:t>
      </w:r>
      <w:r>
        <w:rPr>
          <w:sz w:val="20"/>
          <w:szCs w:val="20"/>
          <w:u w:val="single"/>
        </w:rPr>
        <w:t>plus</w:t>
      </w:r>
      <w:r>
        <w:rPr>
          <w:sz w:val="20"/>
          <w:szCs w:val="20"/>
        </w:rPr>
        <w:t xml:space="preserve"> (c) the aggregate amount of all Preferred Dividends paid by such Person during such period. Such Person’s Ownership Share of the Fixed Charges of its Unconsolidated Affiliates will be included when determining the Fixed Charges of such Person. </w:t>
      </w:r>
    </w:p>
    <w:p w:rsidR="003425EC" w:rsidRDefault="003425EC" w:rsidP="003425EC">
      <w:pPr>
        <w:pStyle w:val="NormalWeb"/>
        <w:spacing w:before="240" w:beforeAutospacing="0" w:after="0" w:afterAutospacing="0"/>
        <w:ind w:firstLine="490"/>
        <w:rPr>
          <w:sz w:val="20"/>
          <w:szCs w:val="20"/>
        </w:rPr>
      </w:pPr>
      <w:r>
        <w:rPr>
          <w:b/>
          <w:bCs/>
          <w:sz w:val="20"/>
          <w:szCs w:val="20"/>
        </w:rPr>
        <w:t>“Foreign Lender”</w:t>
      </w:r>
      <w:r>
        <w:rPr>
          <w:sz w:val="20"/>
          <w:szCs w:val="20"/>
        </w:rPr>
        <w:t xml:space="preserve"> means a Lender that is not a U.S. Person. </w:t>
      </w:r>
    </w:p>
    <w:p w:rsidR="003425EC" w:rsidRDefault="003425EC" w:rsidP="003425EC">
      <w:pPr>
        <w:pStyle w:val="NormalWeb"/>
        <w:spacing w:before="240" w:beforeAutospacing="0" w:after="0" w:afterAutospacing="0"/>
        <w:ind w:firstLine="490"/>
        <w:rPr>
          <w:sz w:val="20"/>
          <w:szCs w:val="20"/>
        </w:rPr>
      </w:pPr>
      <w:r>
        <w:rPr>
          <w:b/>
          <w:bCs/>
          <w:sz w:val="20"/>
          <w:szCs w:val="20"/>
        </w:rPr>
        <w:t>“Fronting Exposure”</w:t>
      </w:r>
      <w:r>
        <w:rPr>
          <w:sz w:val="20"/>
          <w:szCs w:val="20"/>
        </w:rPr>
        <w:t xml:space="preserve"> means, at any time there is a Defaulting Lender, (a) with respect to an Issuing Bank, such Defaulting Lender’s Revolving Commitment Percentage of the outstanding Letter of Credit Liabilities with </w:t>
      </w:r>
      <w:r>
        <w:rPr>
          <w:sz w:val="20"/>
          <w:szCs w:val="20"/>
        </w:rPr>
        <w:lastRenderedPageBreak/>
        <w:t xml:space="preserve">respect to Letters of Credit issued by such Issuing Bank other than Letter of Credit Liabilities as to which such Defaulting Lender’s participation obligation has been reallocated to other Revolving Lenders or Cash Collateralized in accordance with the terms hereof, and (b) with respect to the Swingline Lender, such Defaulting Lender’s Revolving Commitment Percentage of outstanding Swingline Loans other than Swingline Loans as to which such Defaulting Lender’s participation obligation has been reallocated to other Revolving Lenders. </w:t>
      </w:r>
    </w:p>
    <w:p w:rsidR="003425EC" w:rsidRDefault="003425EC" w:rsidP="003425EC">
      <w:pPr>
        <w:pStyle w:val="NormalWeb"/>
        <w:spacing w:before="240" w:beforeAutospacing="0" w:after="0" w:afterAutospacing="0"/>
        <w:ind w:firstLine="490"/>
        <w:rPr>
          <w:sz w:val="20"/>
          <w:szCs w:val="20"/>
        </w:rPr>
      </w:pPr>
      <w:r>
        <w:rPr>
          <w:b/>
          <w:bCs/>
          <w:sz w:val="20"/>
          <w:szCs w:val="20"/>
        </w:rPr>
        <w:t>“Fund”</w:t>
      </w:r>
      <w:r>
        <w:rPr>
          <w:sz w:val="20"/>
          <w:szCs w:val="20"/>
        </w:rPr>
        <w:t xml:space="preserve"> means any Person (other than a natural person) that is (or will be) engaged in making, purchasing, holding or otherwise investing in commercial loans, bonds and similar extensions of credit in the ordinary course of its activities. </w:t>
      </w:r>
    </w:p>
    <w:p w:rsidR="003425EC" w:rsidRDefault="003425EC" w:rsidP="003425EC">
      <w:pPr>
        <w:pStyle w:val="NormalWeb"/>
        <w:spacing w:before="240" w:beforeAutospacing="0" w:after="0" w:afterAutospacing="0"/>
        <w:ind w:firstLine="490"/>
        <w:rPr>
          <w:sz w:val="20"/>
          <w:szCs w:val="20"/>
        </w:rPr>
      </w:pPr>
      <w:r>
        <w:rPr>
          <w:b/>
          <w:bCs/>
          <w:sz w:val="20"/>
          <w:szCs w:val="20"/>
        </w:rPr>
        <w:t>“Funds From Operations”</w:t>
      </w:r>
      <w:r>
        <w:rPr>
          <w:sz w:val="20"/>
          <w:szCs w:val="20"/>
        </w:rPr>
        <w:t xml:space="preserve"> means, with respect to a Person and for a given period, Funds from Operations as defined from time to time by National Association of Real Estate Investment Trusts, Inc. </w:t>
      </w:r>
    </w:p>
    <w:p w:rsidR="003425EC" w:rsidRDefault="003425EC" w:rsidP="003425EC">
      <w:pPr>
        <w:pStyle w:val="NormalWeb"/>
        <w:spacing w:before="240" w:beforeAutospacing="0" w:after="0" w:afterAutospacing="0"/>
        <w:ind w:firstLine="490"/>
        <w:rPr>
          <w:sz w:val="20"/>
          <w:szCs w:val="20"/>
        </w:rPr>
      </w:pPr>
      <w:r>
        <w:rPr>
          <w:b/>
          <w:bCs/>
          <w:sz w:val="20"/>
          <w:szCs w:val="20"/>
        </w:rPr>
        <w:t>“GAAP”</w:t>
      </w:r>
      <w:r>
        <w:rPr>
          <w:sz w:val="20"/>
          <w:szCs w:val="20"/>
        </w:rPr>
        <w:t xml:space="preserve">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(including Statement of Financial Accounting Standards No. 168, “The FASB Accounting Standards Codification”) or in such other statements by such other entity as may be approved by a significant segment of the accounting profession in the United States of America, which are applicable to the circumstances as of the date of determination. </w:t>
      </w:r>
    </w:p>
    <w:p w:rsidR="003425EC" w:rsidRDefault="003425EC" w:rsidP="003425EC">
      <w:pPr>
        <w:pStyle w:val="NormalWeb"/>
        <w:spacing w:before="240" w:beforeAutospacing="0" w:after="0" w:afterAutospacing="0"/>
        <w:ind w:firstLine="490"/>
        <w:rPr>
          <w:sz w:val="20"/>
          <w:szCs w:val="20"/>
        </w:rPr>
      </w:pPr>
      <w:r>
        <w:rPr>
          <w:b/>
          <w:bCs/>
          <w:sz w:val="20"/>
          <w:szCs w:val="20"/>
        </w:rPr>
        <w:t>“Governmental Approvals”</w:t>
      </w:r>
      <w:r>
        <w:rPr>
          <w:sz w:val="20"/>
          <w:szCs w:val="20"/>
        </w:rPr>
        <w:t xml:space="preserve"> means all authorizations, consents, approvals, licenses and exemptions of, registrations and filings with, and reports to, all Governmental Authorities. </w:t>
      </w:r>
    </w:p>
    <w:p w:rsidR="003425EC" w:rsidRDefault="003425EC" w:rsidP="003425EC">
      <w:pPr>
        <w:pStyle w:val="NormalWeb"/>
        <w:spacing w:before="240" w:beforeAutospacing="0" w:after="0" w:afterAutospacing="0"/>
        <w:ind w:firstLine="490"/>
        <w:rPr>
          <w:sz w:val="20"/>
          <w:szCs w:val="20"/>
        </w:rPr>
      </w:pPr>
      <w:r>
        <w:rPr>
          <w:b/>
          <w:bCs/>
          <w:sz w:val="20"/>
          <w:szCs w:val="20"/>
        </w:rPr>
        <w:t>“Governmental Authority”</w:t>
      </w:r>
      <w:r>
        <w:rPr>
          <w:sz w:val="20"/>
          <w:szCs w:val="20"/>
        </w:rPr>
        <w:t xml:space="preserve"> means any national, state or local government (whether domestic or foreign), any political subdivision thereof or any other governmental, quasi-governmental, judicial, administrative, public or statutory instrumentality, authority, body, agency, bureau, commission, board, department or other entity (including, without limitation, the Federal Deposit Insurance Corporation, the Comptroller of the Currency or the Federal Reserve Board, any central bank or any comparable authority) exercising executive, legislative, judicial, taxing, regulatory or administrative powers or functions of or pertaining to government (including any supra-national bodies such as the European Union or the European Central Bank), or any arbitrator with authority to bind a party at law.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- 13 - </w:t>
      </w:r>
    </w:p>
    <w:p w:rsidR="003425EC" w:rsidRDefault="00E06CDB" w:rsidP="003425EC">
      <w:pPr>
        <w:rPr>
          <w:rFonts w:eastAsia="Times New Roman"/>
        </w:rPr>
      </w:pPr>
      <w:r>
        <w:rPr>
          <w:rFonts w:eastAsia="Times New Roman"/>
          <w:noProof/>
        </w:rPr>
        <w:pict w14:anchorId="3480A4E5">
          <v:rect id="_x0000_i1043"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“Ground Lease”</w:t>
      </w:r>
      <w:r>
        <w:rPr>
          <w:sz w:val="20"/>
          <w:szCs w:val="20"/>
        </w:rPr>
        <w:t xml:space="preserve"> means a ground lease containing the following terms and conditions: (a) a remaining term (exclusive of any unexercised extension options) of forty (40) years or more from the Agreement Date; (b) the right of the lessee to mortgage and encumber its interest in the leased property, and to amend the terms of any such mortgage or encumbrance, in each case, without the consent of the lessor; (c) the obligation of the lessor to give the holder of any mortgage Lien on such leased property written notice of any defaults on the part of the lessee and agreement of such lessor that such lease will not be terminated until such holder has had a reasonable opportunity to cure or complete foreclosures, and fails to do so; (d) reasonable transferability of the lessee’s interest under such lease, including ability to sublease; (e) such other rights customarily required by mortgagees making a loan secured by the interest of the holder of the leasehold estate demised pursuant to a ground lease; and (f) clearly determinable rental payment terms which in no event contain profit participation rights. </w:t>
      </w:r>
    </w:p>
    <w:p w:rsidR="003425EC" w:rsidRDefault="003425EC" w:rsidP="003425EC">
      <w:pPr>
        <w:pStyle w:val="NormalWeb"/>
        <w:spacing w:before="240" w:beforeAutospacing="0" w:after="0" w:afterAutospacing="0"/>
        <w:ind w:firstLine="490"/>
        <w:rPr>
          <w:sz w:val="20"/>
          <w:szCs w:val="20"/>
        </w:rPr>
      </w:pPr>
      <w:r>
        <w:rPr>
          <w:b/>
          <w:bCs/>
          <w:sz w:val="20"/>
          <w:szCs w:val="20"/>
        </w:rPr>
        <w:t>“Guaranteed Obligations”</w:t>
      </w:r>
      <w:r>
        <w:rPr>
          <w:sz w:val="20"/>
          <w:szCs w:val="20"/>
        </w:rPr>
        <w:t xml:space="preserve"> means, collectively, (a) the Obligations and (b) all existing or future payment and other obligations owing by any Loan Party under any Specified Derivatives Contract (other than any Excluded Swap Obligation).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“Guarantor” </w:t>
      </w:r>
      <w:r>
        <w:rPr>
          <w:sz w:val="20"/>
          <w:szCs w:val="20"/>
        </w:rPr>
        <w:t xml:space="preserve">means any Person that is party to the Guaranty as a “Guarantor” and shall in any event include the Parent, Saul Subsidiary I Limited Partnership, Saul Subsidiary II Limited Partnership and each Material Subsidiary (unless an Excluded Subsidiary). </w:t>
      </w:r>
    </w:p>
    <w:p w:rsidR="003425EC" w:rsidRDefault="003425EC" w:rsidP="003425EC">
      <w:pPr>
        <w:pStyle w:val="NormalWeb"/>
        <w:spacing w:before="240" w:beforeAutospacing="0" w:after="0" w:afterAutospacing="0"/>
        <w:ind w:firstLine="490"/>
        <w:rPr>
          <w:sz w:val="20"/>
          <w:szCs w:val="20"/>
        </w:rPr>
      </w:pPr>
      <w:r>
        <w:rPr>
          <w:b/>
          <w:bCs/>
          <w:sz w:val="20"/>
          <w:szCs w:val="20"/>
        </w:rPr>
        <w:t>“Guaranty”, “Guaranteed”</w:t>
      </w:r>
      <w:r>
        <w:rPr>
          <w:sz w:val="20"/>
          <w:szCs w:val="20"/>
        </w:rPr>
        <w:t xml:space="preserve"> or to</w:t>
      </w:r>
      <w:r>
        <w:rPr>
          <w:b/>
          <w:bCs/>
          <w:sz w:val="20"/>
          <w:szCs w:val="20"/>
        </w:rPr>
        <w:t xml:space="preserve"> “Guarantee”</w:t>
      </w:r>
      <w:r>
        <w:rPr>
          <w:sz w:val="20"/>
          <w:szCs w:val="20"/>
        </w:rPr>
        <w:t xml:space="preserve"> as applied to any obligation means and includes: (a) a guaranty (other than by endorsement of negotiable instruments for collection in the ordinary course of business), directly or indirectly, in any manner, of any part or all of such obligation, or (b) an agreement, direct or indirect, contingent or otherwise, and whether or not constituting a guaranty, the practical effect of which is to assure the </w:t>
      </w:r>
      <w:r>
        <w:rPr>
          <w:sz w:val="20"/>
          <w:szCs w:val="20"/>
        </w:rPr>
        <w:lastRenderedPageBreak/>
        <w:t xml:space="preserve">payment or performance (or payment of damages in the event of nonperformance) of any part or all of such obligation whether by: (i) the purchase of securities or obligations, (ii) the purchase, sale or lease (as lessee or lessor) of property or the purchase or sale of services primarily for the purpose of enabling the obligor with respect to such obligation to make any payment or performance (or payment of damages in the event of nonperformance) of or on account of any part or all of such obligation, or to assure the owner of such obligation against loss, (iii) the supplying of funds to or in any other manner investing in the obligor with respect to such obligation, (iv) repayment of amounts drawn down by beneficiaries of letters of credit (including Letters of Credit), or (v) the supplying of funds to or investing in a Person on account of all or any part of such Person’s obligation under a Guaranty of any obligation or indemnifying or holding harmless, in any way, such Person against any part or all of such obligation. Notwithstanding the foregoing, a guaranty of customary nonrecourse carveouts shall not be deemed a “Guaranty” for purposes of this Agreement. As the context requires, “Guaranty” shall also mean the guaranty executed and delivered pursuant to Section 6.1. or 8.12. and substantially in the form of Exhibit B. </w:t>
      </w:r>
    </w:p>
    <w:p w:rsidR="003425EC" w:rsidRDefault="003425EC" w:rsidP="003425EC">
      <w:pPr>
        <w:pStyle w:val="NormalWeb"/>
        <w:spacing w:before="240" w:beforeAutospacing="0" w:after="0" w:afterAutospacing="0"/>
        <w:ind w:firstLine="490"/>
        <w:rPr>
          <w:sz w:val="20"/>
          <w:szCs w:val="20"/>
        </w:rPr>
      </w:pPr>
      <w:r>
        <w:rPr>
          <w:b/>
          <w:bCs/>
          <w:sz w:val="20"/>
          <w:szCs w:val="20"/>
        </w:rPr>
        <w:t>“Hazardous Materials”</w:t>
      </w:r>
      <w:r>
        <w:rPr>
          <w:sz w:val="20"/>
          <w:szCs w:val="20"/>
        </w:rPr>
        <w:t xml:space="preserve"> means all or any of the following: (a) substances that are defined or listed in, or otherwise classified pursuant to, any applicable Environmental Laws as “hazardous substances,” “hazardous materials,” “hazardous wastes,” “toxic substances” or any other formulation intended to define, list or classify substances by reason of deleterious properties such as ignitability, corrosivity, reactivity, carcinogenicity, reproductive toxicity, “TCLP” toxicity, or “EP toxicity”; (b) oil, petroleum or petroleum derived substances, natural gas, natural gas liquids or synthetic gas and drilling fluids, produced waters and other wastes associated with the exploration, development or production of crude oil, natural gas or geothermal resources; (c) any flammable substances or explosives or any radioactive materials; (d) asbestos in any form; (e) toxic mold; and (f) electrical equipment which contains any oil or dielectric fluid containing levels of polychlorinated biphenyls in excess of fifty parts per million.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- 14 - </w:t>
      </w:r>
    </w:p>
    <w:p w:rsidR="003425EC" w:rsidRDefault="00E06CDB" w:rsidP="003425EC">
      <w:pPr>
        <w:rPr>
          <w:rFonts w:eastAsia="Times New Roman"/>
        </w:rPr>
      </w:pPr>
      <w:r>
        <w:rPr>
          <w:rFonts w:eastAsia="Times New Roman"/>
          <w:noProof/>
        </w:rPr>
        <w:pict w14:anchorId="076E4130">
          <v:rect id="_x0000_i1042"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“ICE”</w:t>
      </w:r>
      <w:r>
        <w:rPr>
          <w:sz w:val="20"/>
          <w:szCs w:val="20"/>
        </w:rPr>
        <w:t xml:space="preserve"> has the meaning given to that term in the definition of “LIBOR”.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“IDOT Finance Subsidiary” </w:t>
      </w:r>
      <w:r>
        <w:rPr>
          <w:sz w:val="20"/>
          <w:szCs w:val="20"/>
        </w:rPr>
        <w:t xml:space="preserve">means any Subsidiary of the Borrower that (i) has been formed solely for the purpose of entering into financing transactions in the ordinary course of the Borrower’s and its Subsidiaries’ business and consistent with past practice, and (ii) is not a Material Subsidiary.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“Incremental Credit Facilities” </w:t>
      </w:r>
      <w:r>
        <w:rPr>
          <w:sz w:val="20"/>
          <w:szCs w:val="20"/>
        </w:rPr>
        <w:t xml:space="preserve">has the meaning given that term in Section 2.17.(a). </w:t>
      </w:r>
    </w:p>
    <w:p w:rsidR="003425EC" w:rsidRDefault="003425EC" w:rsidP="003425EC">
      <w:pPr>
        <w:pStyle w:val="NormalWeb"/>
        <w:spacing w:before="240" w:beforeAutospacing="0" w:after="0" w:afterAutospacing="0"/>
        <w:ind w:firstLine="490"/>
        <w:rPr>
          <w:sz w:val="20"/>
          <w:szCs w:val="20"/>
        </w:rPr>
      </w:pPr>
      <w:r>
        <w:rPr>
          <w:b/>
          <w:bCs/>
          <w:sz w:val="20"/>
          <w:szCs w:val="20"/>
        </w:rPr>
        <w:t>“Incremental Facility Amendment”</w:t>
      </w:r>
      <w:r>
        <w:rPr>
          <w:sz w:val="20"/>
          <w:szCs w:val="20"/>
        </w:rPr>
        <w:t xml:space="preserve"> has the meaning given that term in Section 2.17.(d). </w:t>
      </w:r>
    </w:p>
    <w:p w:rsidR="003425EC" w:rsidRDefault="003425EC" w:rsidP="003425EC">
      <w:pPr>
        <w:pStyle w:val="NormalWeb"/>
        <w:spacing w:before="240" w:beforeAutospacing="0" w:after="0" w:afterAutospacing="0"/>
        <w:ind w:firstLine="490"/>
        <w:rPr>
          <w:sz w:val="20"/>
          <w:szCs w:val="20"/>
        </w:rPr>
      </w:pPr>
      <w:r>
        <w:rPr>
          <w:b/>
          <w:bCs/>
          <w:sz w:val="20"/>
          <w:szCs w:val="20"/>
        </w:rPr>
        <w:t>“Incremental Term Loans”</w:t>
      </w:r>
      <w:r>
        <w:rPr>
          <w:sz w:val="20"/>
          <w:szCs w:val="20"/>
        </w:rPr>
        <w:t xml:space="preserve"> has the meaning given that term in Section 2.17.(a). </w:t>
      </w:r>
    </w:p>
    <w:p w:rsidR="003425EC" w:rsidRDefault="003425EC" w:rsidP="003425EC">
      <w:pPr>
        <w:pStyle w:val="NormalWeb"/>
        <w:spacing w:before="240" w:beforeAutospacing="0" w:after="0" w:afterAutospacing="0"/>
        <w:ind w:firstLine="490"/>
        <w:rPr>
          <w:sz w:val="20"/>
          <w:szCs w:val="20"/>
        </w:rPr>
      </w:pPr>
      <w:r>
        <w:rPr>
          <w:b/>
          <w:bCs/>
          <w:sz w:val="20"/>
          <w:szCs w:val="20"/>
        </w:rPr>
        <w:t>“Indebtedness”</w:t>
      </w:r>
      <w:r>
        <w:rPr>
          <w:sz w:val="20"/>
          <w:szCs w:val="20"/>
        </w:rPr>
        <w:t xml:space="preserve"> means, with respect to a Person, at the time of computation thereof, all of the following (without duplication): (a) all obligations of such Person in respect of money borrowed or for the deferred purchase price of property or services, however </w:t>
      </w:r>
      <w:r>
        <w:rPr>
          <w:sz w:val="20"/>
          <w:szCs w:val="20"/>
          <w:u w:val="single"/>
        </w:rPr>
        <w:t>excluding</w:t>
      </w:r>
      <w:r>
        <w:rPr>
          <w:sz w:val="20"/>
          <w:szCs w:val="20"/>
        </w:rPr>
        <w:t xml:space="preserve"> trade debt incurred in the ordinary course of business), and </w:t>
      </w:r>
      <w:r>
        <w:rPr>
          <w:sz w:val="20"/>
          <w:szCs w:val="20"/>
          <w:u w:val="single"/>
        </w:rPr>
        <w:t>excluding</w:t>
      </w:r>
      <w:r>
        <w:rPr>
          <w:sz w:val="20"/>
          <w:szCs w:val="20"/>
        </w:rPr>
        <w:t xml:space="preserve"> all accrued expenses; (b) all obligations of such Person, whether or not for money borrowed (i) represented by notes payable, or drafts accepted, in each case representing extensions of credit, (ii) evidenced by bonds, debentures, notes or similar instruments, or (iii) constituting purchase money indebtedness, conditional sales contracts, title retention debt instruments or other similar instruments, upon which interest charges are customarily paid or that are issued or assumed as full or partial payment for property or for services rendered; (c) Capitalized Lease Obligations of such Person; (d) all reimbursement obligations (contingent or otherwise) of such Person under or in respect of any letters of credit or acceptances (whether or not the same have been presented for payment); (e) all Off-Balance Sheet Obligations of such Person; (f) all obligations of such Person to purchase, redeem, retire, defease or otherwise make any payment in respect of any Mandatorily Redeemable Stock issued by such Person or any other Person, valued at the greater of its voluntary or involuntary liquidation preference plus accrued and unpaid dividends; (g) all obligations of such Person in respect of any purchase obligation, repurchase obligation, takeout commitment or forward equity commitment, in each case evidenced by a binding agreement (excluding any such obligation to the extent the obligation can be satisfied by the issuance of Equity Interests (other than Mandatorily Redeemable Stock)); (h) net obligations under any Derivatives Contract not entered into as a hedge against variable interest rates on Indebtedness, in an amount equal to the Derivatives Termination Value thereof at such time but in </w:t>
      </w:r>
      <w:r>
        <w:rPr>
          <w:sz w:val="20"/>
          <w:szCs w:val="20"/>
        </w:rPr>
        <w:lastRenderedPageBreak/>
        <w:t xml:space="preserve">no event shall be less than zero; (i) all Indebtedness of other Persons which such Person has Guaranteed or is otherwise recourse to such Person (except for guaranties of customary exceptions for fraud, misapplication of funds, environmental indemnities, voluntary bankruptcy, collusive involuntary bankruptcy and other similar customary exceptions to non-recourse liability); (j) all Indebtedness of another Person secured by (or for which the holder of such Indebtedness has an existing right, contingent or otherwise, to be secured by) any Lien on property or assets owned by such Person, even though such Person has not assumed or become liable for the payment of such Indebtedness or other payment obligation; and (k) such Person’s Ownership Share of the Indebtedness of any Unconsolidated Affiliate of such Person. Indebtedness of any Person shall include Indebtedness of any partnership or joint venture in which such Person is a general partner or joint venturer to the extent of such Person’s Ownership Share of such partnership or joint venture (except if such Indebtedness, or portion thereof, is recourse to such Person, in which case the greater of such Person’s Ownership Share of such Indebtedness or the amount of the recourse portion of the Indebtedness, shall be included as Indebtedness of such Person). All Loans and Letter of Credit Liabilities shall constitute “Indebtedness” of the Borrower. </w:t>
      </w:r>
    </w:p>
    <w:p w:rsidR="003425EC" w:rsidRDefault="003425EC" w:rsidP="003425EC">
      <w:pPr>
        <w:pStyle w:val="NormalWeb"/>
        <w:spacing w:before="240" w:beforeAutospacing="0" w:after="0" w:afterAutospacing="0"/>
        <w:ind w:firstLine="490"/>
        <w:rPr>
          <w:sz w:val="20"/>
          <w:szCs w:val="20"/>
        </w:rPr>
      </w:pPr>
      <w:r>
        <w:rPr>
          <w:b/>
          <w:bCs/>
          <w:sz w:val="20"/>
          <w:szCs w:val="20"/>
        </w:rPr>
        <w:t>“Indemnifiable Amounts”</w:t>
      </w:r>
      <w:r>
        <w:rPr>
          <w:sz w:val="20"/>
          <w:szCs w:val="20"/>
        </w:rPr>
        <w:t xml:space="preserve"> has the meaning given that term in Section 12.6.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- 15 - </w:t>
      </w:r>
    </w:p>
    <w:p w:rsidR="003425EC" w:rsidRDefault="00E06CDB" w:rsidP="003425EC">
      <w:pPr>
        <w:rPr>
          <w:rFonts w:eastAsia="Times New Roman"/>
        </w:rPr>
      </w:pPr>
      <w:r>
        <w:rPr>
          <w:rFonts w:eastAsia="Times New Roman"/>
          <w:noProof/>
        </w:rPr>
        <w:pict w14:anchorId="214B2E9C">
          <v:rect id="_x0000_i1041"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“Indemnified Costs”</w:t>
      </w:r>
      <w:r>
        <w:rPr>
          <w:sz w:val="20"/>
          <w:szCs w:val="20"/>
        </w:rPr>
        <w:t xml:space="preserve"> has the meaning given that term in Section 13.10.(a). </w:t>
      </w:r>
    </w:p>
    <w:p w:rsidR="003425EC" w:rsidRDefault="003425EC" w:rsidP="003425EC">
      <w:pPr>
        <w:pStyle w:val="NormalWeb"/>
        <w:spacing w:before="240" w:beforeAutospacing="0" w:after="0" w:afterAutospacing="0"/>
        <w:ind w:firstLine="490"/>
        <w:rPr>
          <w:sz w:val="20"/>
          <w:szCs w:val="20"/>
        </w:rPr>
      </w:pPr>
      <w:r>
        <w:rPr>
          <w:b/>
          <w:bCs/>
          <w:sz w:val="20"/>
          <w:szCs w:val="20"/>
        </w:rPr>
        <w:t>“Indemnified Party”</w:t>
      </w:r>
      <w:r>
        <w:rPr>
          <w:sz w:val="20"/>
          <w:szCs w:val="20"/>
        </w:rPr>
        <w:t xml:space="preserve"> has the meaning given that term in Section 13.10.(a). </w:t>
      </w:r>
    </w:p>
    <w:p w:rsidR="003425EC" w:rsidRDefault="003425EC" w:rsidP="003425EC">
      <w:pPr>
        <w:pStyle w:val="NormalWeb"/>
        <w:spacing w:before="240" w:beforeAutospacing="0" w:after="0" w:afterAutospacing="0"/>
        <w:ind w:firstLine="490"/>
        <w:rPr>
          <w:sz w:val="20"/>
          <w:szCs w:val="20"/>
        </w:rPr>
      </w:pPr>
      <w:r>
        <w:rPr>
          <w:b/>
          <w:bCs/>
          <w:sz w:val="20"/>
          <w:szCs w:val="20"/>
        </w:rPr>
        <w:t>“Indemnified Taxes”</w:t>
      </w:r>
      <w:r>
        <w:rPr>
          <w:sz w:val="20"/>
          <w:szCs w:val="20"/>
        </w:rPr>
        <w:t xml:space="preserve"> means (a) Taxes, other than Excluded Taxes, imposed on or with respect to any payment made by or on account of any obligation of the Borrower or any other Loan Party under any Loan Document and (b) to the extent not otherwise described in the immediately preceding clause (a), Other Taxes. </w:t>
      </w:r>
    </w:p>
    <w:p w:rsidR="003425EC" w:rsidRDefault="003425EC" w:rsidP="003425EC">
      <w:pPr>
        <w:pStyle w:val="NormalWeb"/>
        <w:spacing w:before="240" w:beforeAutospacing="0" w:after="0" w:afterAutospacing="0"/>
        <w:ind w:firstLine="490"/>
        <w:rPr>
          <w:sz w:val="20"/>
          <w:szCs w:val="20"/>
        </w:rPr>
      </w:pPr>
      <w:r>
        <w:rPr>
          <w:b/>
          <w:bCs/>
          <w:sz w:val="20"/>
          <w:szCs w:val="20"/>
        </w:rPr>
        <w:t>“Indemnity Proceeding”</w:t>
      </w:r>
      <w:r>
        <w:rPr>
          <w:sz w:val="20"/>
          <w:szCs w:val="20"/>
        </w:rPr>
        <w:t xml:space="preserve"> has the meaning given that term in Section 13.10.(a). </w:t>
      </w:r>
    </w:p>
    <w:p w:rsidR="003425EC" w:rsidRDefault="003425EC" w:rsidP="003425EC">
      <w:pPr>
        <w:pStyle w:val="NormalWeb"/>
        <w:spacing w:before="240" w:beforeAutospacing="0" w:after="0" w:afterAutospacing="0"/>
        <w:ind w:firstLine="490"/>
        <w:rPr>
          <w:sz w:val="20"/>
          <w:szCs w:val="20"/>
        </w:rPr>
      </w:pPr>
      <w:r>
        <w:rPr>
          <w:b/>
          <w:bCs/>
          <w:sz w:val="20"/>
          <w:szCs w:val="20"/>
        </w:rPr>
        <w:t>“Intellectual Property”</w:t>
      </w:r>
      <w:r>
        <w:rPr>
          <w:sz w:val="20"/>
          <w:szCs w:val="20"/>
        </w:rPr>
        <w:t xml:space="preserve"> has the meaning given that term in Section 7.1.(s). </w:t>
      </w:r>
    </w:p>
    <w:p w:rsidR="003425EC" w:rsidRDefault="003425EC" w:rsidP="003425EC">
      <w:pPr>
        <w:pStyle w:val="NormalWeb"/>
        <w:spacing w:before="240" w:beforeAutospacing="0" w:after="0" w:afterAutospacing="0"/>
        <w:ind w:firstLine="490"/>
        <w:rPr>
          <w:sz w:val="20"/>
          <w:szCs w:val="20"/>
        </w:rPr>
      </w:pPr>
      <w:r>
        <w:rPr>
          <w:b/>
          <w:bCs/>
          <w:sz w:val="20"/>
          <w:szCs w:val="20"/>
        </w:rPr>
        <w:t>“Interest Expense”</w:t>
      </w:r>
      <w:r>
        <w:rPr>
          <w:sz w:val="20"/>
          <w:szCs w:val="20"/>
        </w:rPr>
        <w:t xml:space="preserve"> means, with respect to a Person for any period, without duplication, (a) total interest expense of such Person, including capitalized interest not funded under a construction loan interest reserve account, and in any event shall include all interest expense with respect to any Indebtedness of the Parent and its Subsidiaries in respect of which such Person is wholly or partially liable whether pursuant to any repayment, interest carry, performance guarantee or otherwise, determined on a consolidated basis in accordance with GAAP for such period, </w:t>
      </w:r>
      <w:r>
        <w:rPr>
          <w:sz w:val="20"/>
          <w:szCs w:val="20"/>
          <w:u w:val="single"/>
        </w:rPr>
        <w:t>plus</w:t>
      </w:r>
      <w:r>
        <w:rPr>
          <w:sz w:val="20"/>
          <w:szCs w:val="20"/>
        </w:rPr>
        <w:t xml:space="preserve"> (b) such Person’s Ownership Share of Interest Expense of Unconsolidated Affiliates for such period. </w:t>
      </w:r>
    </w:p>
    <w:p w:rsidR="003425EC" w:rsidRDefault="003425EC" w:rsidP="003425EC">
      <w:pPr>
        <w:pStyle w:val="NormalWeb"/>
        <w:spacing w:before="240" w:beforeAutospacing="0" w:after="0" w:afterAutospacing="0"/>
        <w:ind w:firstLine="490"/>
        <w:rPr>
          <w:sz w:val="20"/>
          <w:szCs w:val="20"/>
        </w:rPr>
      </w:pPr>
      <w:r>
        <w:rPr>
          <w:b/>
          <w:bCs/>
          <w:sz w:val="20"/>
          <w:szCs w:val="20"/>
        </w:rPr>
        <w:t>“Interest Period”</w:t>
      </w:r>
      <w:r>
        <w:rPr>
          <w:sz w:val="20"/>
          <w:szCs w:val="20"/>
        </w:rPr>
        <w:t xml:space="preserve"> means with respect to each LIBOR Loan, each period commencing on the date such LIBOR Loan is made, or in the case of the Continuation of a LIBOR Loan the last day of the preceding Interest Period for such LIBOR Loan, and ending on the numerically corresponding day in the first, third or sixth calendar month thereafter, as the Borrower may select in a Notice of Borrowing, Notice of Continuation or Notice of Conversion, as the case may be, except that each Interest Period that commences on the last Business Day of a calendar month (or on any day for which there is no numerically corresponding day in the appropriate subsequent calendar month) shall end on the last Business Day of the appropriate subsequent calendar month. </w:t>
      </w:r>
    </w:p>
    <w:p w:rsidR="003425EC" w:rsidRDefault="003425EC" w:rsidP="003425EC">
      <w:pPr>
        <w:pStyle w:val="NormalWeb"/>
        <w:spacing w:before="240" w:beforeAutospacing="0" w:after="0" w:afterAutospacing="0"/>
        <w:ind w:firstLine="490"/>
        <w:rPr>
          <w:sz w:val="20"/>
          <w:szCs w:val="20"/>
        </w:rPr>
      </w:pPr>
      <w:r>
        <w:rPr>
          <w:sz w:val="20"/>
          <w:szCs w:val="20"/>
        </w:rPr>
        <w:t xml:space="preserve">Notwithstanding the foregoing: (a) if any Interest Period for a Loan would otherwise end after the applicable Termination Date for such Loan, such Interest Period shall end on such Termination Date and (b) each Interest Period that would otherwise end on a day which is not a Business Day shall end on the immediately following Business Day (or, if such immediately following Business Day falls in the next calendar month, on the immediately preceding Business Day). </w:t>
      </w:r>
    </w:p>
    <w:p w:rsidR="003425EC" w:rsidRDefault="003425EC" w:rsidP="003425EC">
      <w:pPr>
        <w:pStyle w:val="NormalWeb"/>
        <w:spacing w:before="240" w:beforeAutospacing="0" w:after="0" w:afterAutospacing="0"/>
        <w:ind w:firstLine="490"/>
        <w:rPr>
          <w:sz w:val="20"/>
          <w:szCs w:val="20"/>
        </w:rPr>
      </w:pPr>
      <w:r>
        <w:rPr>
          <w:b/>
          <w:bCs/>
          <w:sz w:val="20"/>
          <w:szCs w:val="20"/>
        </w:rPr>
        <w:t>“Internal Revenue Code”</w:t>
      </w:r>
      <w:r>
        <w:rPr>
          <w:sz w:val="20"/>
          <w:szCs w:val="20"/>
        </w:rPr>
        <w:t xml:space="preserve"> means the Internal Revenue Code of 1986. </w:t>
      </w:r>
    </w:p>
    <w:p w:rsidR="003425EC" w:rsidRDefault="003425EC" w:rsidP="003425EC">
      <w:pPr>
        <w:pStyle w:val="NormalWeb"/>
        <w:spacing w:before="240" w:beforeAutospacing="0" w:after="0" w:afterAutospacing="0"/>
        <w:ind w:firstLine="490"/>
        <w:rPr>
          <w:sz w:val="20"/>
          <w:szCs w:val="20"/>
        </w:rPr>
      </w:pPr>
      <w:r>
        <w:rPr>
          <w:b/>
          <w:bCs/>
          <w:sz w:val="20"/>
          <w:szCs w:val="20"/>
        </w:rPr>
        <w:t>“Investment”</w:t>
      </w:r>
      <w:r>
        <w:rPr>
          <w:sz w:val="20"/>
          <w:szCs w:val="20"/>
        </w:rPr>
        <w:t xml:space="preserve"> means, with respect to any Person, any acquisition or investment (whether or not of a controlling interest) by such Person, by means of any of the following: (a) the purchase or other acquisition of any </w:t>
      </w:r>
      <w:r>
        <w:rPr>
          <w:sz w:val="20"/>
          <w:szCs w:val="20"/>
        </w:rPr>
        <w:lastRenderedPageBreak/>
        <w:t xml:space="preserve">Equity Interest in another Person, (b) a loan, advance or extension of credit to, capital contribution to, Guaranty of Indebtedness of, or purchase or other acquisition of any Indebtedness of, another Person, including any partnership or joint venture interest in such other Person, or (c) the purchase or other acquisition (in one transaction or a series of transactions) of assets of another Person that constitute the business or a division or operating unit of another Person. Any commitment to make an Investment in any other Person, as well as any option of another Person to require an Investment in such Person, shall constitute an Investment. Except as expressly provided otherwise, for purposes of determining compliance with any covenant contained in the Loan Documents, the amount of any Investment shall be the amount actually invested, without adjustment for subsequent increases or decreases in the value of such Investment.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- 16 - </w:t>
      </w:r>
    </w:p>
    <w:p w:rsidR="003425EC" w:rsidRDefault="00E06CDB" w:rsidP="003425EC">
      <w:pPr>
        <w:rPr>
          <w:rFonts w:eastAsia="Times New Roman"/>
        </w:rPr>
      </w:pPr>
      <w:r>
        <w:rPr>
          <w:rFonts w:eastAsia="Times New Roman"/>
          <w:noProof/>
        </w:rPr>
        <w:pict w14:anchorId="4DC8EFEF">
          <v:rect id="_x0000_i1040"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“ISP”</w:t>
      </w:r>
      <w:r>
        <w:rPr>
          <w:sz w:val="20"/>
          <w:szCs w:val="20"/>
        </w:rPr>
        <w:t xml:space="preserve"> means, with respect to any Letter of Credit, the “International Standby Practices 1998” published by the Institute of International Banking Law &amp; Practice, Inc. (or such later version thereof as may be in effect at the time of issuance). </w:t>
      </w:r>
    </w:p>
    <w:p w:rsidR="003425EC" w:rsidRDefault="003425EC" w:rsidP="003425EC">
      <w:pPr>
        <w:pStyle w:val="NormalWeb"/>
        <w:spacing w:before="240" w:beforeAutospacing="0" w:after="0" w:afterAutospacing="0"/>
        <w:ind w:firstLine="490"/>
        <w:rPr>
          <w:sz w:val="20"/>
          <w:szCs w:val="20"/>
        </w:rPr>
      </w:pPr>
      <w:r>
        <w:rPr>
          <w:b/>
          <w:bCs/>
          <w:sz w:val="20"/>
          <w:szCs w:val="20"/>
        </w:rPr>
        <w:t>“Issuing Bank”</w:t>
      </w:r>
      <w:r>
        <w:rPr>
          <w:sz w:val="20"/>
          <w:szCs w:val="20"/>
        </w:rPr>
        <w:t xml:space="preserve"> means (a) Wells Fargo and (b) Capital One, each in its capacity as an issuer of Letters of Credit pursuant to Section 2.3. </w:t>
      </w:r>
    </w:p>
    <w:p w:rsidR="003425EC" w:rsidRDefault="003425EC" w:rsidP="003425EC">
      <w:pPr>
        <w:pStyle w:val="NormalWeb"/>
        <w:spacing w:before="240" w:beforeAutospacing="0" w:after="0" w:afterAutospacing="0"/>
        <w:ind w:firstLine="490"/>
        <w:rPr>
          <w:sz w:val="20"/>
          <w:szCs w:val="20"/>
        </w:rPr>
      </w:pPr>
      <w:r>
        <w:rPr>
          <w:b/>
          <w:bCs/>
          <w:sz w:val="20"/>
          <w:szCs w:val="20"/>
        </w:rPr>
        <w:t>“L/C Commitment Amount”</w:t>
      </w:r>
      <w:r>
        <w:rPr>
          <w:sz w:val="20"/>
          <w:szCs w:val="20"/>
        </w:rPr>
        <w:t xml:space="preserve"> has the meaning given to that term in Section 2.3.(a). </w:t>
      </w:r>
    </w:p>
    <w:p w:rsidR="003425EC" w:rsidRDefault="003425EC" w:rsidP="003425EC">
      <w:pPr>
        <w:pStyle w:val="NormalWeb"/>
        <w:spacing w:before="240" w:beforeAutospacing="0" w:after="0" w:afterAutospacing="0"/>
        <w:ind w:firstLine="490"/>
        <w:rPr>
          <w:sz w:val="20"/>
          <w:szCs w:val="20"/>
        </w:rPr>
      </w:pPr>
      <w:r>
        <w:rPr>
          <w:b/>
          <w:bCs/>
          <w:sz w:val="20"/>
          <w:szCs w:val="20"/>
        </w:rPr>
        <w:t>“L/C Disbursements”</w:t>
      </w:r>
      <w:r>
        <w:rPr>
          <w:sz w:val="20"/>
          <w:szCs w:val="20"/>
        </w:rPr>
        <w:t xml:space="preserve"> has the meaning given to that term in Section 3.9.(b). </w:t>
      </w:r>
    </w:p>
    <w:p w:rsidR="003425EC" w:rsidRDefault="003425EC" w:rsidP="003425EC">
      <w:pPr>
        <w:pStyle w:val="NormalWeb"/>
        <w:spacing w:before="240" w:beforeAutospacing="0" w:after="0" w:afterAutospacing="0"/>
        <w:ind w:firstLine="490"/>
        <w:rPr>
          <w:sz w:val="20"/>
          <w:szCs w:val="20"/>
        </w:rPr>
      </w:pPr>
      <w:r>
        <w:rPr>
          <w:b/>
          <w:bCs/>
          <w:sz w:val="20"/>
          <w:szCs w:val="20"/>
        </w:rPr>
        <w:t>“Lender”</w:t>
      </w:r>
      <w:r>
        <w:rPr>
          <w:sz w:val="20"/>
          <w:szCs w:val="20"/>
        </w:rPr>
        <w:t xml:space="preserve"> means each financial institution from time to time party hereto as a “Lender,” together with its respective successors and permitted assigns, and, as the context requires, includes the Swingline Lender; </w:t>
      </w:r>
      <w:r>
        <w:rPr>
          <w:sz w:val="20"/>
          <w:szCs w:val="20"/>
          <w:u w:val="single"/>
        </w:rPr>
        <w:t>provided</w:t>
      </w:r>
      <w:r>
        <w:rPr>
          <w:sz w:val="20"/>
          <w:szCs w:val="20"/>
        </w:rPr>
        <w:t xml:space="preserve">, </w:t>
      </w:r>
      <w:r>
        <w:rPr>
          <w:sz w:val="20"/>
          <w:szCs w:val="20"/>
          <w:u w:val="single"/>
        </w:rPr>
        <w:t>however</w:t>
      </w:r>
      <w:r>
        <w:rPr>
          <w:sz w:val="20"/>
          <w:szCs w:val="20"/>
        </w:rPr>
        <w:t xml:space="preserve">, that except as otherwise expressly provided herein, the term “Lender” shall exclude any Lender (or its Affiliates) in its capacity as a Specified Derivatives Provider. </w:t>
      </w:r>
    </w:p>
    <w:p w:rsidR="003425EC" w:rsidRDefault="003425EC" w:rsidP="003425EC">
      <w:pPr>
        <w:pStyle w:val="NormalWeb"/>
        <w:spacing w:before="240" w:beforeAutospacing="0" w:after="0" w:afterAutospacing="0"/>
        <w:ind w:firstLine="490"/>
        <w:rPr>
          <w:sz w:val="20"/>
          <w:szCs w:val="20"/>
        </w:rPr>
      </w:pPr>
      <w:r>
        <w:rPr>
          <w:b/>
          <w:bCs/>
          <w:sz w:val="20"/>
          <w:szCs w:val="20"/>
        </w:rPr>
        <w:t>“Lender Parties”</w:t>
      </w:r>
      <w:r>
        <w:rPr>
          <w:sz w:val="20"/>
          <w:szCs w:val="20"/>
        </w:rPr>
        <w:t xml:space="preserve"> means, collectively, the Administrative Agent, the Lenders, the Issuing Banks, the Specified Derivatives Providers, each co-agent or sub-agent appointed by the Administrative Agent from time to time pursuant to Section 12.5., any other holder from time to time of any of any Obligations and, in each case, their respective successors and permitted assigns. </w:t>
      </w:r>
    </w:p>
    <w:p w:rsidR="003425EC" w:rsidRDefault="003425EC" w:rsidP="003425EC">
      <w:pPr>
        <w:pStyle w:val="NormalWeb"/>
        <w:spacing w:before="240" w:beforeAutospacing="0" w:after="0" w:afterAutospacing="0"/>
        <w:ind w:firstLine="490"/>
        <w:rPr>
          <w:sz w:val="20"/>
          <w:szCs w:val="20"/>
        </w:rPr>
      </w:pPr>
      <w:r>
        <w:rPr>
          <w:b/>
          <w:bCs/>
          <w:sz w:val="20"/>
          <w:szCs w:val="20"/>
        </w:rPr>
        <w:t>“Lending Office”</w:t>
      </w:r>
      <w:r>
        <w:rPr>
          <w:sz w:val="20"/>
          <w:szCs w:val="20"/>
        </w:rPr>
        <w:t xml:space="preserve"> means, for each Lender and for each Type of Loan, the office of such Lender specified in such Lender’s Administrative Questionnaire or in the applicable Assignment and Assumption, or such other office of such Lender as such Lender may notify the Administrative Agent in writing from time to time. </w:t>
      </w:r>
    </w:p>
    <w:p w:rsidR="003425EC" w:rsidRDefault="003425EC" w:rsidP="003425EC">
      <w:pPr>
        <w:pStyle w:val="NormalWeb"/>
        <w:spacing w:before="240" w:beforeAutospacing="0" w:after="0" w:afterAutospacing="0"/>
        <w:ind w:firstLine="490"/>
        <w:rPr>
          <w:sz w:val="20"/>
          <w:szCs w:val="20"/>
        </w:rPr>
      </w:pPr>
      <w:r>
        <w:rPr>
          <w:b/>
          <w:bCs/>
          <w:sz w:val="20"/>
          <w:szCs w:val="20"/>
        </w:rPr>
        <w:t>“Letter of Credit”</w:t>
      </w:r>
      <w:r>
        <w:rPr>
          <w:sz w:val="20"/>
          <w:szCs w:val="20"/>
        </w:rPr>
        <w:t xml:space="preserve"> has the meaning given that term in Section 2.3.(a). </w:t>
      </w:r>
    </w:p>
    <w:p w:rsidR="003425EC" w:rsidRDefault="003425EC" w:rsidP="003425EC">
      <w:pPr>
        <w:pStyle w:val="NormalWeb"/>
        <w:spacing w:before="240" w:beforeAutospacing="0" w:after="0" w:afterAutospacing="0"/>
        <w:ind w:firstLine="490"/>
        <w:rPr>
          <w:sz w:val="20"/>
          <w:szCs w:val="20"/>
        </w:rPr>
      </w:pPr>
      <w:r>
        <w:rPr>
          <w:b/>
          <w:bCs/>
          <w:sz w:val="20"/>
          <w:szCs w:val="20"/>
        </w:rPr>
        <w:t>“Letter of Credit Collateral Account”</w:t>
      </w:r>
      <w:r>
        <w:rPr>
          <w:sz w:val="20"/>
          <w:szCs w:val="20"/>
        </w:rPr>
        <w:t xml:space="preserve"> means a special deposit account maintained by the Administrative Agent, for the benefit of the Administrative Agent, the Issuing Banks and the Lenders, and under the sole dominion and control of the Administrative Agent. </w:t>
      </w:r>
    </w:p>
    <w:p w:rsidR="003425EC" w:rsidRDefault="003425EC" w:rsidP="003425EC">
      <w:pPr>
        <w:pStyle w:val="NormalWeb"/>
        <w:spacing w:before="240" w:beforeAutospacing="0" w:after="0" w:afterAutospacing="0"/>
        <w:ind w:firstLine="490"/>
        <w:rPr>
          <w:sz w:val="20"/>
          <w:szCs w:val="20"/>
        </w:rPr>
      </w:pPr>
      <w:r>
        <w:rPr>
          <w:b/>
          <w:bCs/>
          <w:sz w:val="20"/>
          <w:szCs w:val="20"/>
        </w:rPr>
        <w:t>“Letter of Credit Documents”</w:t>
      </w:r>
      <w:r>
        <w:rPr>
          <w:sz w:val="20"/>
          <w:szCs w:val="20"/>
        </w:rPr>
        <w:t xml:space="preserve"> means, with respect to any Letter of Credit, collectively, any application therefor, any certificate or other document presented in connection with a drawing under such Letter of Credit and any other agreement, instrument or other document governing or providing for (a) the rights and obligations of the parties concerned or at risk with respect to such Letter of Credit or (b) any collateral security for any of such obligations. </w:t>
      </w:r>
    </w:p>
    <w:p w:rsidR="003425EC" w:rsidRDefault="003425EC" w:rsidP="003425EC">
      <w:pPr>
        <w:pStyle w:val="NormalWeb"/>
        <w:spacing w:before="240" w:beforeAutospacing="0" w:after="0" w:afterAutospacing="0"/>
        <w:ind w:firstLine="490"/>
        <w:rPr>
          <w:sz w:val="20"/>
          <w:szCs w:val="20"/>
        </w:rPr>
      </w:pPr>
      <w:r>
        <w:rPr>
          <w:b/>
          <w:bCs/>
          <w:sz w:val="20"/>
          <w:szCs w:val="20"/>
        </w:rPr>
        <w:t>“Letter of Credit Liabilities”</w:t>
      </w:r>
      <w:r>
        <w:rPr>
          <w:sz w:val="20"/>
          <w:szCs w:val="20"/>
        </w:rPr>
        <w:t xml:space="preserve"> means, without duplication, at any time and in respect of any Letter of Credit, the sum of (a) the Stated Amount of such Letter of Credit </w:t>
      </w:r>
      <w:r>
        <w:rPr>
          <w:sz w:val="20"/>
          <w:szCs w:val="20"/>
          <w:u w:val="single"/>
        </w:rPr>
        <w:t>plus</w:t>
      </w:r>
      <w:r>
        <w:rPr>
          <w:sz w:val="20"/>
          <w:szCs w:val="20"/>
        </w:rPr>
        <w:t xml:space="preserve"> (b) the aggregate unpaid principal amount of all Reimbursement Obligations of the Borrower at such time due and payable in respect of all drawings made under such Letter of Credit. For purposes of this Agreement, (i) a Lender (other than a Lender that is the Issuing Bank for the applicable Letter of Credit) shall be deemed to hold a Letter of Credit Liability in an amount equal to its participation interest under Section 2.3. in the related Letter of Credit, and the Lender that is the Issuing Bank for </w:t>
      </w:r>
      <w:r>
        <w:rPr>
          <w:sz w:val="20"/>
          <w:szCs w:val="20"/>
        </w:rPr>
        <w:lastRenderedPageBreak/>
        <w:t xml:space="preserve">such Letter of Credit shall be deemed to hold a Letter of Credit Liability in an amount equal to its retained interest in the related Letter of Credit after giving effect to the acquisition by the other Lenders of their participation interests under such Section and (ii) if on any date of determination a Letter of Credit has expired by its terms but any amount may still be drawn thereunder by reason of the operation of Rule 3.14 of the ISP, such Letter of Credit shall be deemed to be “outstanding” in the amount so remaining available to be drawn.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- 17 - </w:t>
      </w:r>
    </w:p>
    <w:p w:rsidR="003425EC" w:rsidRDefault="00E06CDB" w:rsidP="003425EC">
      <w:pPr>
        <w:rPr>
          <w:rFonts w:eastAsia="Times New Roman"/>
        </w:rPr>
      </w:pPr>
      <w:r>
        <w:rPr>
          <w:rFonts w:eastAsia="Times New Roman"/>
          <w:noProof/>
        </w:rPr>
        <w:pict w14:anchorId="743D9249">
          <v:rect id="_x0000_i1039"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“Level”</w:t>
      </w:r>
      <w:r>
        <w:rPr>
          <w:sz w:val="20"/>
          <w:szCs w:val="20"/>
        </w:rPr>
        <w:t xml:space="preserve"> has the meaning given that term in the definition of the term “Applicable Margin”. </w:t>
      </w:r>
    </w:p>
    <w:p w:rsidR="003425EC" w:rsidRDefault="003425EC" w:rsidP="003425EC">
      <w:pPr>
        <w:pStyle w:val="NormalWeb"/>
        <w:spacing w:before="240" w:beforeAutospacing="0" w:after="0" w:afterAutospacing="0"/>
        <w:ind w:firstLine="490"/>
        <w:rPr>
          <w:sz w:val="20"/>
          <w:szCs w:val="20"/>
        </w:rPr>
      </w:pPr>
      <w:r>
        <w:rPr>
          <w:b/>
          <w:bCs/>
          <w:sz w:val="20"/>
          <w:szCs w:val="20"/>
        </w:rPr>
        <w:t>“LIBOR”</w:t>
      </w:r>
      <w:r>
        <w:rPr>
          <w:sz w:val="20"/>
          <w:szCs w:val="20"/>
        </w:rPr>
        <w:t xml:space="preserve"> means, subject to the implementation of a Replacement Rate in accordance with Section 5.2.(ii), with respect to any LIBOR Loan for any Interest Period, the rate of interest obtained by dividing (i) the rate of interest per annum determined on the basis of the rate as set by the ICE Benchmark Administration Limited, a United Kingdom company (</w:t>
      </w:r>
      <w:r>
        <w:rPr>
          <w:b/>
          <w:bCs/>
          <w:sz w:val="20"/>
          <w:szCs w:val="20"/>
        </w:rPr>
        <w:t>“ICE”</w:t>
      </w:r>
      <w:r>
        <w:rPr>
          <w:sz w:val="20"/>
          <w:szCs w:val="20"/>
        </w:rPr>
        <w:t xml:space="preserve">), or a comparable or successor quoting service approved by the Administrative Agent, for deposits in Dollars for a period equal to the applicable Interest Period which appears on Reuters Screen LIBOR01 Page (or any applicable successor page), or a comparable or successor rate, which rate is approved by the Administrative Agent, at approximately 11:00 a.m. (London time) two (2) Business Days prior to the first day of the applicable Interest Period by (ii) a percentage equal to 1 minus the Eurodollar Reserve Percentage. If, for any reason, the rate referred to in the preceding clause (i) does not appear on Reuters Screen LIBOR01 Page (or any applicable successor page), then the rate to be used for such clause (i) shall be determined by the Administrative Agent to be the arithmetic average of the rate per annum at which deposits in Dollars would be offered by first class banks in the London interbank market to the Administrative Agent at approximately 11:00 a.m. (London time) two (2) Business Days prior to the first day of the applicable Interest Period for a period equal to such Interest Period. Any change in the Eurodollar Reserve Percentage shall result in a change in LIBOR on the date on which such change in such Eurodollar Reserve Percentage becomes effective. If LIBOR determined as provided above would be less than zero, LIBOR shall be deemed to be zero. Each calculation by the Administrative Agent of LIBOR shall be conclusive and binding for all purposes, absent manifest error. Notwithstanding the foregoing, unless otherwise specified in any amendment to this Agreement entered into in accordance with Section 5.2.(ii), in the event that a Replacement Rate with respect to LIBOR is implemented, then all references herein to LIBOR shall be deemed to be references to such Replacement Rate. </w:t>
      </w:r>
    </w:p>
    <w:p w:rsidR="003425EC" w:rsidRDefault="003425EC" w:rsidP="003425EC">
      <w:pPr>
        <w:pStyle w:val="NormalWeb"/>
        <w:spacing w:before="240" w:beforeAutospacing="0" w:after="0" w:afterAutospacing="0"/>
        <w:ind w:firstLine="490"/>
        <w:rPr>
          <w:sz w:val="20"/>
          <w:szCs w:val="20"/>
        </w:rPr>
      </w:pPr>
      <w:r>
        <w:rPr>
          <w:b/>
          <w:bCs/>
          <w:sz w:val="20"/>
          <w:szCs w:val="20"/>
        </w:rPr>
        <w:t>“LIBOR Loan”</w:t>
      </w:r>
      <w:r>
        <w:rPr>
          <w:sz w:val="20"/>
          <w:szCs w:val="20"/>
        </w:rPr>
        <w:t xml:space="preserve"> means a Loan (or any portion thereof) (other than a Base Rate Loan) bearing interest at a rate based on LIBOR. </w:t>
      </w:r>
    </w:p>
    <w:p w:rsidR="003425EC" w:rsidRDefault="003425EC" w:rsidP="003425EC">
      <w:pPr>
        <w:pStyle w:val="NormalWeb"/>
        <w:spacing w:before="240" w:beforeAutospacing="0" w:after="0" w:afterAutospacing="0"/>
        <w:ind w:firstLine="490"/>
        <w:rPr>
          <w:sz w:val="20"/>
          <w:szCs w:val="20"/>
        </w:rPr>
      </w:pPr>
      <w:r>
        <w:rPr>
          <w:b/>
          <w:bCs/>
          <w:sz w:val="20"/>
          <w:szCs w:val="20"/>
        </w:rPr>
        <w:t>“LIBOR Market Index Rate”</w:t>
      </w:r>
      <w:r>
        <w:rPr>
          <w:sz w:val="20"/>
          <w:szCs w:val="20"/>
        </w:rPr>
        <w:t xml:space="preserve"> means, for any day, LIBOR as of that day that would be applicable for a LIBOR Loan having a one-month Interest Period determined at approximately 10:00 a.m. Central time for such day (rather than 11:00 a.m. (London time) two (2) Business Days prior to the first day of such Interest Period as otherwise provided in the definition of “LIBOR”), or if such day is not a Business Day, the immediately preceding Business Day. The LIBOR Market Index Rate shall be determined on a daily basis. </w:t>
      </w:r>
    </w:p>
    <w:p w:rsidR="003425EC" w:rsidRDefault="003425EC" w:rsidP="003425EC">
      <w:pPr>
        <w:pStyle w:val="NormalWeb"/>
        <w:spacing w:before="240" w:beforeAutospacing="0" w:after="0" w:afterAutospacing="0"/>
        <w:ind w:firstLine="490"/>
        <w:rPr>
          <w:sz w:val="20"/>
          <w:szCs w:val="20"/>
        </w:rPr>
      </w:pPr>
      <w:r>
        <w:rPr>
          <w:b/>
          <w:bCs/>
          <w:sz w:val="20"/>
          <w:szCs w:val="20"/>
        </w:rPr>
        <w:t>“Lien”</w:t>
      </w:r>
      <w:r>
        <w:rPr>
          <w:sz w:val="20"/>
          <w:szCs w:val="20"/>
        </w:rPr>
        <w:t xml:space="preserve"> as applied to the property of any Person means: (a) any security interest, encumbrance, mortgage, deed to secure debt, deed of trust, assignment of leases and rents, pledge, lien, hypothecation, assignment, charge or lease constituting a Capitalized Lease Obligation, conditional sale or other title retention agreement, or other security title or encumbrance of any kind in respect of any property of such Person, or upon the income, rents or profits therefrom; (b) any arrangement, express or implied, under which any property of such Person is transferred, sequestered or otherwise identified for the purpose of subjecting the same to the payment of Indebtedness or performance of any other obligation in priority to the payment of the general, unsecured creditors of such Person; and (c) the filing of any financing statement under the UCC or its equivalent in any jurisdiction, other than any precautionary filing not otherwise constituting or giving rise to a Lien, including a financing statement filed (i) in respect of a lease not constituting a Capitalized Lease Obligation pursuant to Section 9-505 (or a successor provision) of the Uniform Commercial Code or its equivalent as in effect in an applicable jurisdiction or (ii) in connection with a sale or other disposition of accounts or other assets not prohibited by this Agreement in a transaction not otherwise constituting or giving rise to a Lien. </w:t>
      </w:r>
    </w:p>
    <w:p w:rsidR="003425EC" w:rsidRDefault="003425EC" w:rsidP="003425EC">
      <w:pPr>
        <w:pStyle w:val="NormalWeb"/>
        <w:spacing w:before="240" w:beforeAutospacing="0" w:after="0" w:afterAutospacing="0"/>
        <w:ind w:firstLine="490"/>
        <w:rPr>
          <w:sz w:val="20"/>
          <w:szCs w:val="20"/>
        </w:rPr>
      </w:pPr>
      <w:r>
        <w:rPr>
          <w:b/>
          <w:bCs/>
          <w:sz w:val="20"/>
          <w:szCs w:val="20"/>
        </w:rPr>
        <w:t>“Loan”</w:t>
      </w:r>
      <w:r>
        <w:rPr>
          <w:sz w:val="20"/>
          <w:szCs w:val="20"/>
        </w:rPr>
        <w:t xml:space="preserve"> means a Revolving Loan, a Term Loan or a Swingline Loan.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lastRenderedPageBreak/>
        <w:t xml:space="preserve">- 18 - </w:t>
      </w:r>
    </w:p>
    <w:p w:rsidR="003425EC" w:rsidRDefault="00E06CDB" w:rsidP="003425EC">
      <w:pPr>
        <w:rPr>
          <w:rFonts w:eastAsia="Times New Roman"/>
        </w:rPr>
      </w:pPr>
      <w:r>
        <w:rPr>
          <w:rFonts w:eastAsia="Times New Roman"/>
          <w:noProof/>
        </w:rPr>
        <w:pict w14:anchorId="257A3587">
          <v:rect id="_x0000_i1038"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“Loan Document”</w:t>
      </w:r>
      <w:r>
        <w:rPr>
          <w:sz w:val="20"/>
          <w:szCs w:val="20"/>
        </w:rPr>
        <w:t xml:space="preserve"> means this Agreement, each Note, the Guaranty, each Letter of Credit Document and each other document or instrument now or hereafter executed and delivered by a Loan Party in connection with, pursuant to or relating to this Agreement (other than any Specified Derivatives Contract). </w:t>
      </w:r>
    </w:p>
    <w:p w:rsidR="003425EC" w:rsidRDefault="003425EC" w:rsidP="003425EC">
      <w:pPr>
        <w:pStyle w:val="NormalWeb"/>
        <w:spacing w:before="240" w:beforeAutospacing="0" w:after="0" w:afterAutospacing="0"/>
        <w:ind w:firstLine="490"/>
        <w:rPr>
          <w:sz w:val="20"/>
          <w:szCs w:val="20"/>
        </w:rPr>
      </w:pPr>
      <w:r>
        <w:rPr>
          <w:b/>
          <w:bCs/>
          <w:sz w:val="20"/>
          <w:szCs w:val="20"/>
        </w:rPr>
        <w:t>“Loan Party”</w:t>
      </w:r>
      <w:r>
        <w:rPr>
          <w:sz w:val="20"/>
          <w:szCs w:val="20"/>
        </w:rPr>
        <w:t xml:space="preserve"> means each of the Borrower, the Parent and each other Person who guarantees all or a portion of the Obligations. Schedule 1.1. sets forth the Loan Parties in addition to the Borrower and the Parent as of the Agreement Date. </w:t>
      </w:r>
    </w:p>
    <w:p w:rsidR="003425EC" w:rsidRDefault="003425EC" w:rsidP="003425EC">
      <w:pPr>
        <w:pStyle w:val="NormalWeb"/>
        <w:spacing w:before="240" w:beforeAutospacing="0" w:after="0" w:afterAutospacing="0"/>
        <w:ind w:firstLine="490"/>
        <w:rPr>
          <w:sz w:val="20"/>
          <w:szCs w:val="20"/>
        </w:rPr>
      </w:pPr>
      <w:r>
        <w:rPr>
          <w:b/>
          <w:bCs/>
          <w:sz w:val="20"/>
          <w:szCs w:val="20"/>
        </w:rPr>
        <w:t>“Mandatorily Redeemable Stock”</w:t>
      </w:r>
      <w:r>
        <w:rPr>
          <w:sz w:val="20"/>
          <w:szCs w:val="20"/>
        </w:rPr>
        <w:t xml:space="preserve"> means, with respect to any Person, any Equity Interest of such Person which by the terms of such Equity Interest (or by the terms of any security into which it is convertible or for which it is exchangeable or exercisable), upon the happening of any event or otherwise, (a) matures or is mandatorily redeemable, pursuant to a sinking fund obligation or otherwise (other than an Equity Interest to the extent redeemable in exchange for common stock or other equivalent common Equity Interests at the option of the issuer of such Equity Interest), (b) is convertible into or exchangeable or exercisable for Indebtedness or Mandatorily Redeemable Stock, or (c) is redeemable at the option of the holder thereof, in whole or in part (other than an Equity Interest which is redeemable solely in exchange for common stock or other equivalent common Equity Interests); in each case, on or prior to the Term Loan Termination Date. </w:t>
      </w:r>
    </w:p>
    <w:p w:rsidR="003425EC" w:rsidRDefault="003425EC" w:rsidP="003425EC">
      <w:pPr>
        <w:pStyle w:val="NormalWeb"/>
        <w:spacing w:before="240" w:beforeAutospacing="0" w:after="0" w:afterAutospacing="0"/>
        <w:ind w:firstLine="490"/>
        <w:rPr>
          <w:sz w:val="20"/>
          <w:szCs w:val="20"/>
        </w:rPr>
      </w:pPr>
      <w:r>
        <w:rPr>
          <w:b/>
          <w:bCs/>
          <w:sz w:val="20"/>
          <w:szCs w:val="20"/>
        </w:rPr>
        <w:t>“Material Adverse Effect”</w:t>
      </w:r>
      <w:r>
        <w:rPr>
          <w:sz w:val="20"/>
          <w:szCs w:val="20"/>
        </w:rPr>
        <w:t xml:space="preserve"> means a materially adverse effect on (a) the business, assets, liabilities, financial condition or results of operations of the Parent and its Subsidiaries taken as a whole, (b) the ability of the Parent, the Borrower and the other Loan Parties, taken as a whole, to perform their obligations under the Loan Documents, (c) the validity or enforceability of the Loan Documents taken as a whole, or (d) the rights and remedies of the Lenders, the Issuing Banks and the Administrative Agent under the Loan Documents taken as a whole. </w:t>
      </w:r>
    </w:p>
    <w:p w:rsidR="003425EC" w:rsidRDefault="003425EC" w:rsidP="003425EC">
      <w:pPr>
        <w:pStyle w:val="NormalWeb"/>
        <w:spacing w:before="240" w:beforeAutospacing="0" w:after="0" w:afterAutospacing="0"/>
        <w:ind w:firstLine="490"/>
        <w:rPr>
          <w:sz w:val="20"/>
          <w:szCs w:val="20"/>
        </w:rPr>
      </w:pPr>
      <w:r>
        <w:rPr>
          <w:b/>
          <w:bCs/>
          <w:sz w:val="20"/>
          <w:szCs w:val="20"/>
        </w:rPr>
        <w:t>“Material Contract”</w:t>
      </w:r>
      <w:r>
        <w:rPr>
          <w:sz w:val="20"/>
          <w:szCs w:val="20"/>
        </w:rPr>
        <w:t xml:space="preserve"> means (a) any Tenant Lease the termination of which, prior to the end of its term, could reasonably be expected to cause a Material Adverse Effect and (b) any contract or other arrangement (other than Loan Documents and Specified Derivatives Contracts), whether written or oral, to which the Parent, the Borrower, any Subsidiary of the Borrower or any other Loan Party is a party as to which the breach, nonperformance, cancellation or failure to renew (if renewable by its terms) by any party thereto could reasonably be expected to have a Material Adverse Effect. </w:t>
      </w:r>
    </w:p>
    <w:p w:rsidR="003425EC" w:rsidRDefault="003425EC" w:rsidP="003425EC">
      <w:pPr>
        <w:pStyle w:val="NormalWeb"/>
        <w:spacing w:before="240" w:beforeAutospacing="0" w:after="0" w:afterAutospacing="0"/>
        <w:ind w:firstLine="490"/>
        <w:rPr>
          <w:sz w:val="20"/>
          <w:szCs w:val="20"/>
        </w:rPr>
      </w:pPr>
      <w:r>
        <w:rPr>
          <w:b/>
          <w:bCs/>
          <w:sz w:val="20"/>
          <w:szCs w:val="20"/>
        </w:rPr>
        <w:t>“Material Indebtedness”</w:t>
      </w:r>
      <w:r>
        <w:rPr>
          <w:sz w:val="20"/>
          <w:szCs w:val="20"/>
        </w:rPr>
        <w:t xml:space="preserve"> has the meaning given that term in Section 11.1.(d)(i). </w:t>
      </w:r>
    </w:p>
    <w:p w:rsidR="003425EC" w:rsidRDefault="003425EC" w:rsidP="003425EC">
      <w:pPr>
        <w:pStyle w:val="NormalWeb"/>
        <w:spacing w:before="240" w:beforeAutospacing="0" w:after="0" w:afterAutospacing="0"/>
        <w:ind w:firstLine="490"/>
        <w:rPr>
          <w:sz w:val="20"/>
          <w:szCs w:val="20"/>
        </w:rPr>
      </w:pPr>
      <w:r>
        <w:rPr>
          <w:b/>
          <w:bCs/>
          <w:sz w:val="20"/>
          <w:szCs w:val="20"/>
        </w:rPr>
        <w:t>“Material Subsidiary”</w:t>
      </w:r>
      <w:r>
        <w:rPr>
          <w:sz w:val="20"/>
          <w:szCs w:val="20"/>
        </w:rPr>
        <w:t xml:space="preserve"> means any Subsidiary of the Parent having assets (including any Equity Interests in any direct or indirect Subsidiary of the Parent that is a Material Subsidiary) with a Fair Market Value equal to or greater than $2,500,000. </w:t>
      </w:r>
    </w:p>
    <w:p w:rsidR="003425EC" w:rsidRDefault="003425EC" w:rsidP="003425EC">
      <w:pPr>
        <w:pStyle w:val="NormalWeb"/>
        <w:spacing w:before="240" w:beforeAutospacing="0" w:after="0" w:afterAutospacing="0"/>
        <w:ind w:firstLine="490"/>
        <w:rPr>
          <w:sz w:val="20"/>
          <w:szCs w:val="20"/>
        </w:rPr>
      </w:pPr>
      <w:r>
        <w:rPr>
          <w:b/>
          <w:bCs/>
          <w:sz w:val="20"/>
          <w:szCs w:val="20"/>
        </w:rPr>
        <w:t>“Moody’s”</w:t>
      </w:r>
      <w:r>
        <w:rPr>
          <w:sz w:val="20"/>
          <w:szCs w:val="20"/>
        </w:rPr>
        <w:t xml:space="preserve"> means Moody’s Investors Service, Inc. and its successors. </w:t>
      </w:r>
    </w:p>
    <w:p w:rsidR="003425EC" w:rsidRDefault="003425EC" w:rsidP="003425EC">
      <w:pPr>
        <w:pStyle w:val="NormalWeb"/>
        <w:spacing w:before="240" w:beforeAutospacing="0" w:after="0" w:afterAutospacing="0"/>
        <w:ind w:firstLine="490"/>
        <w:rPr>
          <w:sz w:val="20"/>
          <w:szCs w:val="20"/>
        </w:rPr>
      </w:pPr>
      <w:r>
        <w:rPr>
          <w:b/>
          <w:bCs/>
          <w:sz w:val="20"/>
          <w:szCs w:val="20"/>
        </w:rPr>
        <w:t>“Mortgage”</w:t>
      </w:r>
      <w:r>
        <w:rPr>
          <w:sz w:val="20"/>
          <w:szCs w:val="20"/>
        </w:rPr>
        <w:t xml:space="preserve"> means a mortgage, deed of trust, deed to secure debt or similar security instrument made by a Person owning an interest in real estate granting a Lien on such interest in real estate as security for the payment of Indebtedness. </w:t>
      </w:r>
    </w:p>
    <w:p w:rsidR="003425EC" w:rsidRDefault="003425EC" w:rsidP="003425EC">
      <w:pPr>
        <w:pStyle w:val="NormalWeb"/>
        <w:spacing w:before="240" w:beforeAutospacing="0" w:after="0" w:afterAutospacing="0"/>
        <w:ind w:firstLine="490"/>
        <w:rPr>
          <w:sz w:val="20"/>
          <w:szCs w:val="20"/>
        </w:rPr>
      </w:pPr>
      <w:r>
        <w:rPr>
          <w:b/>
          <w:bCs/>
          <w:sz w:val="20"/>
          <w:szCs w:val="20"/>
        </w:rPr>
        <w:t>“Mortgage Receivable”</w:t>
      </w:r>
      <w:r>
        <w:rPr>
          <w:sz w:val="20"/>
          <w:szCs w:val="20"/>
        </w:rPr>
        <w:t xml:space="preserve"> means the principal amount of an obligation owing to the Borrower or any Subsidiary of the Borrower that is secured by a mortgage, deed of trust, deed to secure debt or other similar security instrument granting a Lien on real property as security for the payment of such obligation, so long as the mortgagor or grantor with respect to such Mortgage Receivable is not delinquent sixty (60) days or more in interest or principal payments due thereunder.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- 19 - </w:t>
      </w:r>
    </w:p>
    <w:p w:rsidR="003425EC" w:rsidRDefault="00E06CDB" w:rsidP="003425EC">
      <w:pPr>
        <w:rPr>
          <w:rFonts w:eastAsia="Times New Roman"/>
        </w:rPr>
      </w:pPr>
      <w:r>
        <w:rPr>
          <w:rFonts w:eastAsia="Times New Roman"/>
          <w:noProof/>
        </w:rPr>
        <w:pict w14:anchorId="0DD86C74">
          <v:rect id="_x0000_i1037"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“Multiemployer Plan”</w:t>
      </w:r>
      <w:r>
        <w:rPr>
          <w:sz w:val="20"/>
          <w:szCs w:val="20"/>
        </w:rPr>
        <w:t xml:space="preserve"> means at any time a multiemployer plan within the meaning of Section 4001(a)(3) of ERISA to which any member of the ERISA Group is then making or accruing an obligation to make contributions or </w:t>
      </w:r>
      <w:r>
        <w:rPr>
          <w:sz w:val="20"/>
          <w:szCs w:val="20"/>
        </w:rPr>
        <w:lastRenderedPageBreak/>
        <w:t xml:space="preserve">has within the preceding six plan years made contributions, including for these purposes any Person which ceased to be a member of the ERISA Group during such six-year period. </w:t>
      </w:r>
    </w:p>
    <w:p w:rsidR="003425EC" w:rsidRDefault="003425EC" w:rsidP="003425EC">
      <w:pPr>
        <w:pStyle w:val="NormalWeb"/>
        <w:spacing w:before="240" w:beforeAutospacing="0" w:after="0" w:afterAutospacing="0"/>
        <w:ind w:firstLine="490"/>
        <w:rPr>
          <w:sz w:val="20"/>
          <w:szCs w:val="20"/>
        </w:rPr>
      </w:pPr>
      <w:r>
        <w:rPr>
          <w:b/>
          <w:bCs/>
          <w:sz w:val="20"/>
          <w:szCs w:val="20"/>
        </w:rPr>
        <w:t>“Multifamily Property”</w:t>
      </w:r>
      <w:r>
        <w:rPr>
          <w:sz w:val="20"/>
          <w:szCs w:val="20"/>
        </w:rPr>
        <w:t xml:space="preserve"> means (a) the Clarendon Center Project, (b) the Park Van Ness Project, (c) the 750 N. Glebe Project and (d) each other Property which is designated as such by the Borrower from time to time with the consent of the Administrative Agent (which consent shall not be unreasonably withheld or delayed). </w:t>
      </w:r>
    </w:p>
    <w:p w:rsidR="003425EC" w:rsidRDefault="003425EC" w:rsidP="003425EC">
      <w:pPr>
        <w:pStyle w:val="NormalWeb"/>
        <w:spacing w:before="240" w:beforeAutospacing="0" w:after="0" w:afterAutospacing="0"/>
        <w:ind w:firstLine="490"/>
        <w:rPr>
          <w:sz w:val="20"/>
          <w:szCs w:val="20"/>
        </w:rPr>
      </w:pPr>
      <w:r>
        <w:rPr>
          <w:b/>
          <w:bCs/>
          <w:sz w:val="20"/>
          <w:szCs w:val="20"/>
        </w:rPr>
        <w:t>“Negative Pledge”</w:t>
      </w:r>
      <w:r>
        <w:rPr>
          <w:sz w:val="20"/>
          <w:szCs w:val="20"/>
        </w:rPr>
        <w:t xml:space="preserve"> means, with respect to a given asset, any provision of a document, instrument or agreement (other than any Loan Document) which prohibits or purports to prohibit the creation or assumption of any Lien on such asset as security for Indebtedness of the Person owning such asset or any other Person; </w:t>
      </w:r>
      <w:r>
        <w:rPr>
          <w:sz w:val="20"/>
          <w:szCs w:val="20"/>
          <w:u w:val="single"/>
        </w:rPr>
        <w:t>provided</w:t>
      </w:r>
      <w:r>
        <w:rPr>
          <w:sz w:val="20"/>
          <w:szCs w:val="20"/>
        </w:rPr>
        <w:t xml:space="preserve">, </w:t>
      </w:r>
      <w:r>
        <w:rPr>
          <w:sz w:val="20"/>
          <w:szCs w:val="20"/>
          <w:u w:val="single"/>
        </w:rPr>
        <w:t>however</w:t>
      </w:r>
      <w:r>
        <w:rPr>
          <w:sz w:val="20"/>
          <w:szCs w:val="20"/>
        </w:rPr>
        <w:t xml:space="preserve">, that an agreement that conditions a Person’s ability to encumber its assets upon the maintenance of one or more specified ratios that limit such Person’s ability to encumber its assets but that do not generally prohibit the encumbrance of its assets, or the encumbrance of specific assets, shall not constitute a Negative Pledge. </w:t>
      </w:r>
    </w:p>
    <w:p w:rsidR="003425EC" w:rsidRDefault="003425EC" w:rsidP="003425EC">
      <w:pPr>
        <w:pStyle w:val="NormalWeb"/>
        <w:spacing w:before="240" w:beforeAutospacing="0" w:after="0" w:afterAutospacing="0"/>
        <w:ind w:firstLine="490"/>
        <w:rPr>
          <w:sz w:val="20"/>
          <w:szCs w:val="20"/>
        </w:rPr>
      </w:pPr>
      <w:r>
        <w:rPr>
          <w:b/>
          <w:bCs/>
          <w:sz w:val="20"/>
          <w:szCs w:val="20"/>
        </w:rPr>
        <w:t>“Net Operating Income”</w:t>
      </w:r>
      <w:r>
        <w:rPr>
          <w:sz w:val="20"/>
          <w:szCs w:val="20"/>
        </w:rPr>
        <w:t xml:space="preserve"> or </w:t>
      </w:r>
      <w:r>
        <w:rPr>
          <w:b/>
          <w:bCs/>
          <w:sz w:val="20"/>
          <w:szCs w:val="20"/>
        </w:rPr>
        <w:t>“NOI”</w:t>
      </w:r>
      <w:r>
        <w:rPr>
          <w:sz w:val="20"/>
          <w:szCs w:val="20"/>
        </w:rPr>
        <w:t xml:space="preserve"> means, for any Property and for a given period, the sum of the following (without duplication and determined on a consistent basis with prior periods): (a) rents and other revenues received in the ordinary course from such Property (including proceeds of rent loss or business interruption insurance (but not in excess of the actual rent otherwise payable) but excluding prepaid rents and revenues and security deposits except to the extent applied in satisfaction of tenants’ obligations for rent) </w:t>
      </w:r>
      <w:r>
        <w:rPr>
          <w:sz w:val="20"/>
          <w:szCs w:val="20"/>
          <w:u w:val="single"/>
        </w:rPr>
        <w:t>minus</w:t>
      </w:r>
      <w:r>
        <w:rPr>
          <w:sz w:val="20"/>
          <w:szCs w:val="20"/>
        </w:rPr>
        <w:t xml:space="preserve"> (b) all expenses paid (excluding interest but including an appropriate accrual for property taxes and insurance) related to the ownership, operation or maintenance of such Property, including but not limited to property taxes, assessments and the like, insurance, utilities, payroll costs, maintenance, repair and landscaping expenses, marketing expenses, and general and administrative expenses (including an appropriate allocation for legal, accounting, advertising, marketing and other expenses incurred in connection with such Property, but specifically excluding general overhead expenses of the Parent or the Borrower and the Subsidiaries of the Parent and any property management fees) </w:t>
      </w:r>
      <w:r>
        <w:rPr>
          <w:sz w:val="20"/>
          <w:szCs w:val="20"/>
          <w:u w:val="single"/>
        </w:rPr>
        <w:t>minus</w:t>
      </w:r>
      <w:r>
        <w:rPr>
          <w:sz w:val="20"/>
          <w:szCs w:val="20"/>
        </w:rPr>
        <w:t xml:space="preserve"> (c) the Capital Reserves for such Property as of the end of such period </w:t>
      </w:r>
      <w:r>
        <w:rPr>
          <w:sz w:val="20"/>
          <w:szCs w:val="20"/>
          <w:u w:val="single"/>
        </w:rPr>
        <w:t>minus</w:t>
      </w:r>
      <w:r>
        <w:rPr>
          <w:sz w:val="20"/>
          <w:szCs w:val="20"/>
        </w:rPr>
        <w:t xml:space="preserve"> (d) the greater of (i) the actual property management fee paid during such period with respect to such Property, and (ii) an imputed management fee in the amount of 3% of the gross revenues for such Property for such period. </w:t>
      </w:r>
    </w:p>
    <w:p w:rsidR="003425EC" w:rsidRDefault="003425EC" w:rsidP="003425EC">
      <w:pPr>
        <w:pStyle w:val="NormalWeb"/>
        <w:spacing w:before="240" w:beforeAutospacing="0" w:after="0" w:afterAutospacing="0"/>
        <w:ind w:firstLine="490"/>
        <w:rPr>
          <w:sz w:val="20"/>
          <w:szCs w:val="20"/>
        </w:rPr>
      </w:pPr>
      <w:r>
        <w:rPr>
          <w:b/>
          <w:bCs/>
          <w:sz w:val="20"/>
          <w:szCs w:val="20"/>
        </w:rPr>
        <w:t>“Non-Consenting Lender”</w:t>
      </w:r>
      <w:r>
        <w:rPr>
          <w:sz w:val="20"/>
          <w:szCs w:val="20"/>
        </w:rPr>
        <w:t xml:space="preserve"> means any Lender that does not approve any consent, approval, amendment or waiver that (a) requires the consent of all Lenders or all affected Lenders in accordance with the terms of Section 13.7. and (b) has been approved by the Requisite Lenders. </w:t>
      </w:r>
    </w:p>
    <w:p w:rsidR="003425EC" w:rsidRDefault="003425EC" w:rsidP="003425EC">
      <w:pPr>
        <w:pStyle w:val="NormalWeb"/>
        <w:spacing w:before="240" w:beforeAutospacing="0" w:after="0" w:afterAutospacing="0"/>
        <w:ind w:firstLine="490"/>
        <w:rPr>
          <w:sz w:val="20"/>
          <w:szCs w:val="20"/>
        </w:rPr>
      </w:pPr>
      <w:r>
        <w:rPr>
          <w:b/>
          <w:bCs/>
          <w:sz w:val="20"/>
          <w:szCs w:val="20"/>
        </w:rPr>
        <w:t>“Non-Defaulting Lender”</w:t>
      </w:r>
      <w:r>
        <w:rPr>
          <w:sz w:val="20"/>
          <w:szCs w:val="20"/>
        </w:rPr>
        <w:t xml:space="preserve"> means, at any time, each Lender that is not a Defaulting Lender at such time. </w:t>
      </w:r>
    </w:p>
    <w:p w:rsidR="003425EC" w:rsidRDefault="003425EC" w:rsidP="003425EC">
      <w:pPr>
        <w:pStyle w:val="NormalWeb"/>
        <w:spacing w:before="240" w:beforeAutospacing="0" w:after="0" w:afterAutospacing="0"/>
        <w:ind w:firstLine="490"/>
        <w:rPr>
          <w:sz w:val="20"/>
          <w:szCs w:val="20"/>
        </w:rPr>
      </w:pPr>
      <w:r>
        <w:rPr>
          <w:b/>
          <w:bCs/>
          <w:sz w:val="20"/>
          <w:szCs w:val="20"/>
        </w:rPr>
        <w:t>“Nonrecourse Indebtedness”</w:t>
      </w:r>
      <w:r>
        <w:rPr>
          <w:sz w:val="20"/>
          <w:szCs w:val="20"/>
        </w:rPr>
        <w:t xml:space="preserve"> means, with respect to a Person, Indebtedness for borrowed money in respect of which recourse for payment (except for customary exceptions for fraud, misapplication of funds, environmental indemnities, voluntary bankruptcy, collusive involuntary bankruptcy and other similar customary exceptions to non-recourse liability) is contractually limited to specific assets of such Person encumbered by a Lien securing such Indebtedness. </w:t>
      </w:r>
    </w:p>
    <w:p w:rsidR="003425EC" w:rsidRDefault="003425EC" w:rsidP="003425EC">
      <w:pPr>
        <w:pStyle w:val="NormalWeb"/>
        <w:spacing w:before="240" w:beforeAutospacing="0" w:after="0" w:afterAutospacing="0"/>
        <w:ind w:firstLine="490"/>
        <w:rPr>
          <w:sz w:val="20"/>
          <w:szCs w:val="20"/>
        </w:rPr>
      </w:pPr>
      <w:r>
        <w:rPr>
          <w:b/>
          <w:bCs/>
          <w:sz w:val="20"/>
          <w:szCs w:val="20"/>
        </w:rPr>
        <w:t>“Note”</w:t>
      </w:r>
      <w:r>
        <w:rPr>
          <w:sz w:val="20"/>
          <w:szCs w:val="20"/>
        </w:rPr>
        <w:t xml:space="preserve"> means a Revolving Note, a Term Note or a Swingline Note.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- 20 - </w:t>
      </w:r>
    </w:p>
    <w:p w:rsidR="003425EC" w:rsidRDefault="00E06CDB" w:rsidP="003425EC">
      <w:pPr>
        <w:rPr>
          <w:rFonts w:eastAsia="Times New Roman"/>
        </w:rPr>
      </w:pPr>
      <w:r>
        <w:rPr>
          <w:rFonts w:eastAsia="Times New Roman"/>
          <w:noProof/>
        </w:rPr>
        <w:pict w14:anchorId="26B66DA0">
          <v:rect id="_x0000_i1036"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“Notice of Borrowing”</w:t>
      </w:r>
      <w:r>
        <w:rPr>
          <w:sz w:val="20"/>
          <w:szCs w:val="20"/>
        </w:rPr>
        <w:t xml:space="preserve"> means a notice substantially in the form of Exhibit C (or such other form reasonably acceptable to the Administrative Agent and containing the information required in such Exhibit) to be delivered to the Administrative Agent pursuant to Section 2.1.(b) evidencing the Borrower’s request for a borrowing of Revolving Loans. </w:t>
      </w:r>
    </w:p>
    <w:p w:rsidR="003425EC" w:rsidRDefault="003425EC" w:rsidP="003425EC">
      <w:pPr>
        <w:pStyle w:val="NormalWeb"/>
        <w:spacing w:before="240" w:beforeAutospacing="0" w:after="0" w:afterAutospacing="0"/>
        <w:ind w:firstLine="490"/>
        <w:rPr>
          <w:sz w:val="20"/>
          <w:szCs w:val="20"/>
        </w:rPr>
      </w:pPr>
      <w:r>
        <w:rPr>
          <w:b/>
          <w:bCs/>
          <w:sz w:val="20"/>
          <w:szCs w:val="20"/>
        </w:rPr>
        <w:t>“Notice of Continuation”</w:t>
      </w:r>
      <w:r>
        <w:rPr>
          <w:sz w:val="20"/>
          <w:szCs w:val="20"/>
        </w:rPr>
        <w:t xml:space="preserve"> means a notice substantially in the form of Exhibit D (or such other form reasonably acceptable to the Administrative Agent and containing the information required in such Exhibit) to be delivered to the Administrative Agent pursuant to Section 2.9. evidencing the Borrower’s request for the Continuation of a LIBOR Loan.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“Notice of Conversion”</w:t>
      </w:r>
      <w:r>
        <w:rPr>
          <w:sz w:val="20"/>
          <w:szCs w:val="20"/>
        </w:rPr>
        <w:t xml:space="preserve"> means a notice substantially in the form of Exhibit E (or such other form reasonably acceptable to the Administrative Agent and containing the information required in such Exhibit) to be delivered to the Administrative Agent pursuant to Section 2.10. evidencing the Borrower’s request for the Conversion of a Loan from one Type to another Type. </w:t>
      </w:r>
    </w:p>
    <w:p w:rsidR="003425EC" w:rsidRDefault="003425EC" w:rsidP="003425EC">
      <w:pPr>
        <w:pStyle w:val="NormalWeb"/>
        <w:spacing w:before="240" w:beforeAutospacing="0" w:after="0" w:afterAutospacing="0"/>
        <w:ind w:firstLine="490"/>
        <w:rPr>
          <w:sz w:val="20"/>
          <w:szCs w:val="20"/>
        </w:rPr>
      </w:pPr>
      <w:r>
        <w:rPr>
          <w:b/>
          <w:bCs/>
          <w:sz w:val="20"/>
          <w:szCs w:val="20"/>
        </w:rPr>
        <w:t>“Notice of Swingline Borrowing”</w:t>
      </w:r>
      <w:r>
        <w:rPr>
          <w:sz w:val="20"/>
          <w:szCs w:val="20"/>
        </w:rPr>
        <w:t xml:space="preserve"> means a notice substantially in the form of Exhibit F (or such other form reasonably acceptable to the Administrative Agent and containing the information required in such Exhibit) to be delivered to the Swingline Lender pursuant to Section 2.4.(b) evidencing the Borrower’s request for a Swingline Loan. </w:t>
      </w:r>
    </w:p>
    <w:p w:rsidR="003425EC" w:rsidRDefault="003425EC" w:rsidP="003425EC">
      <w:pPr>
        <w:pStyle w:val="NormalWeb"/>
        <w:spacing w:before="240" w:beforeAutospacing="0" w:after="0" w:afterAutospacing="0"/>
        <w:ind w:firstLine="490"/>
        <w:rPr>
          <w:sz w:val="20"/>
          <w:szCs w:val="20"/>
        </w:rPr>
      </w:pPr>
      <w:r>
        <w:rPr>
          <w:b/>
          <w:bCs/>
          <w:sz w:val="20"/>
          <w:szCs w:val="20"/>
        </w:rPr>
        <w:t>“Obligations”</w:t>
      </w:r>
      <w:r>
        <w:rPr>
          <w:sz w:val="20"/>
          <w:szCs w:val="20"/>
        </w:rPr>
        <w:t xml:space="preserve"> means, individually and collectively: (a) the aggregate principal balance of, and all accrued and unpaid interest on, all Loans; (b) all Reimbursement Obligations and all other Letter of Credit Liabilities; and (c) all other indebtedness, liabilities, obligations, covenants and duties of the Borrower and the other Loan Parties owing to the Administrative Agent, any Issuing Bank or any Lender of every kind, nature and description, under or in respect of this Agreement or any of the other Loan Documents, including, without limitation, the Fees and indemnification obligations, whether direct or indirect, absolute or contingent, due or not due, contractual or tortious, liquidated or unliquidated, and whether or not evidenced by any promissory note. For the avoidance of doubt, “Obligations” shall not include Specified Derivatives Obligations. </w:t>
      </w:r>
    </w:p>
    <w:p w:rsidR="003425EC" w:rsidRDefault="003425EC" w:rsidP="003425EC">
      <w:pPr>
        <w:pStyle w:val="NormalWeb"/>
        <w:spacing w:before="240" w:beforeAutospacing="0" w:after="0" w:afterAutospacing="0"/>
        <w:ind w:firstLine="490"/>
        <w:rPr>
          <w:sz w:val="20"/>
          <w:szCs w:val="20"/>
        </w:rPr>
      </w:pPr>
      <w:r>
        <w:rPr>
          <w:b/>
          <w:bCs/>
          <w:sz w:val="20"/>
          <w:szCs w:val="20"/>
        </w:rPr>
        <w:t>“Occupancy Rate”</w:t>
      </w:r>
      <w:r>
        <w:rPr>
          <w:sz w:val="20"/>
          <w:szCs w:val="20"/>
        </w:rPr>
        <w:t xml:space="preserve"> means, with respect to a Property at any time, the ratio, expressed as a percentage, of (a) the net rentable square footage of such Property actually occupied by tenants that are not Affiliates of the Borrower and paying rent at rates not materially less than rates generally prevailing at the time the applicable lease was entered into, pursuant to binding leases as to which no material monetary default has occurred and has continued to the date of determination unremedied for 60 or more days to (b) the aggregate net rentable square footage of such Property. For the purposes of the definition of “Occupancy Rate,” a tenant shall be deemed to actually occupy a Property notwithstanding a temporary cessation of operations for renovation, repairs or other temporary reason, or for the purpose of completing tenant build out or that is otherwise scheduled to be open for business within 180 days of such date. </w:t>
      </w:r>
    </w:p>
    <w:p w:rsidR="003425EC" w:rsidRDefault="003425EC" w:rsidP="003425EC">
      <w:pPr>
        <w:pStyle w:val="NormalWeb"/>
        <w:spacing w:before="240" w:beforeAutospacing="0" w:after="0" w:afterAutospacing="0"/>
        <w:ind w:firstLine="490"/>
        <w:rPr>
          <w:sz w:val="20"/>
          <w:szCs w:val="20"/>
        </w:rPr>
      </w:pPr>
      <w:r>
        <w:rPr>
          <w:b/>
          <w:bCs/>
          <w:sz w:val="20"/>
          <w:szCs w:val="20"/>
        </w:rPr>
        <w:t>“OFAC”</w:t>
      </w:r>
      <w:r>
        <w:rPr>
          <w:sz w:val="20"/>
          <w:szCs w:val="20"/>
        </w:rPr>
        <w:t xml:space="preserve"> means the U.S. Department of the Treasury’s Office of Foreign Assets Control. </w:t>
      </w:r>
    </w:p>
    <w:p w:rsidR="003425EC" w:rsidRDefault="003425EC" w:rsidP="003425EC">
      <w:pPr>
        <w:pStyle w:val="NormalWeb"/>
        <w:spacing w:before="240" w:beforeAutospacing="0" w:after="0" w:afterAutospacing="0"/>
        <w:ind w:firstLine="490"/>
        <w:rPr>
          <w:sz w:val="20"/>
          <w:szCs w:val="20"/>
        </w:rPr>
      </w:pPr>
      <w:r>
        <w:rPr>
          <w:b/>
          <w:bCs/>
          <w:sz w:val="20"/>
          <w:szCs w:val="20"/>
        </w:rPr>
        <w:t>“Officer’s Certificate”</w:t>
      </w:r>
      <w:r>
        <w:rPr>
          <w:sz w:val="20"/>
          <w:szCs w:val="20"/>
        </w:rPr>
        <w:t xml:space="preserve"> means a certificate from the chief executive officer or chief financial officer of the Parent certifying the “Eligible Properties” and “Excluded Subsidiaries” as of the Agreement Date and a description of the “Permitted Ground Lease Encumbrance”. </w:t>
      </w:r>
    </w:p>
    <w:p w:rsidR="003425EC" w:rsidRDefault="003425EC" w:rsidP="003425EC">
      <w:pPr>
        <w:pStyle w:val="NormalWeb"/>
        <w:spacing w:before="240" w:beforeAutospacing="0" w:after="0" w:afterAutospacing="0"/>
        <w:ind w:firstLine="490"/>
        <w:rPr>
          <w:sz w:val="20"/>
          <w:szCs w:val="20"/>
        </w:rPr>
      </w:pPr>
      <w:r>
        <w:rPr>
          <w:b/>
          <w:bCs/>
          <w:sz w:val="20"/>
          <w:szCs w:val="20"/>
        </w:rPr>
        <w:t>“Off-Balance Sheet Obligations”</w:t>
      </w:r>
      <w:r>
        <w:rPr>
          <w:sz w:val="20"/>
          <w:szCs w:val="20"/>
        </w:rPr>
        <w:t xml:space="preserve"> means liabilities and obligations of the Parent, the Borrower, any Subsidiary or any other Person in respect of “off-balance sheet arrangements” (as defined in Item 303(a)(4)(ii) of Regulation S-K promulgated under the Securities Act) which the Parent</w:t>
      </w:r>
      <w:r>
        <w:rPr>
          <w:b/>
          <w:bCs/>
          <w:sz w:val="20"/>
          <w:szCs w:val="20"/>
        </w:rPr>
        <w:t xml:space="preserve"> </w:t>
      </w:r>
      <w:r>
        <w:rPr>
          <w:sz w:val="20"/>
          <w:szCs w:val="20"/>
        </w:rPr>
        <w:t>would be required to disclose in the “Management’s Discussion and Analysis of Financial Condition and Results of Operations” section of the Parent’s report on Form 10-Q or Form 10-K (or their equivalents) which the Parent</w:t>
      </w:r>
      <w:r>
        <w:rPr>
          <w:b/>
          <w:bCs/>
          <w:i/>
          <w:iCs/>
          <w:sz w:val="20"/>
          <w:szCs w:val="20"/>
        </w:rPr>
        <w:t xml:space="preserve"> </w:t>
      </w:r>
      <w:r>
        <w:rPr>
          <w:sz w:val="20"/>
          <w:szCs w:val="20"/>
        </w:rPr>
        <w:t xml:space="preserve">is required to file with the SEC.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- 21 - </w:t>
      </w:r>
    </w:p>
    <w:p w:rsidR="003425EC" w:rsidRDefault="00E06CDB" w:rsidP="003425EC">
      <w:pPr>
        <w:rPr>
          <w:rFonts w:eastAsia="Times New Roman"/>
        </w:rPr>
      </w:pPr>
      <w:r>
        <w:rPr>
          <w:rFonts w:eastAsia="Times New Roman"/>
          <w:noProof/>
        </w:rPr>
        <w:pict w14:anchorId="51718141">
          <v:rect id="_x0000_i1035"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“Other Connection Taxes”</w:t>
      </w:r>
      <w:r>
        <w:rPr>
          <w:sz w:val="20"/>
          <w:szCs w:val="20"/>
        </w:rPr>
        <w:t xml:space="preserve">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 </w:t>
      </w:r>
    </w:p>
    <w:p w:rsidR="003425EC" w:rsidRDefault="003425EC" w:rsidP="003425EC">
      <w:pPr>
        <w:pStyle w:val="NormalWeb"/>
        <w:spacing w:before="240" w:beforeAutospacing="0" w:after="0" w:afterAutospacing="0"/>
        <w:ind w:firstLine="490"/>
        <w:rPr>
          <w:sz w:val="20"/>
          <w:szCs w:val="20"/>
        </w:rPr>
      </w:pPr>
      <w:r>
        <w:rPr>
          <w:b/>
          <w:bCs/>
          <w:sz w:val="20"/>
          <w:szCs w:val="20"/>
        </w:rPr>
        <w:t>“Other Taxes”</w:t>
      </w:r>
      <w:r>
        <w:rPr>
          <w:sz w:val="20"/>
          <w:szCs w:val="20"/>
        </w:rPr>
        <w:t xml:space="preserve">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5.6.).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“Ownership Share”</w:t>
      </w:r>
      <w:r>
        <w:rPr>
          <w:sz w:val="20"/>
          <w:szCs w:val="20"/>
        </w:rPr>
        <w:t xml:space="preserve"> means, with respect to any Subsidiary of a Person (other than a Wholly Owned Subsidiary) or any Unconsolidated Affiliate of a Person, the greater of (a) such Person’s relative nominal direct and indirect ownership interest (expressed as a percentage) in such Subsidiary or Unconsolidated Affiliate or (b) subject to compliance with Section 9.4.(n), such Person’s relative direct and indirect economic interest (calculated as a percentage) in such Subsidiary or Unconsolidated Affiliate determined in accordance with the applicable provisions of the declaration of trust, articles or certificate of incorporation, articles of organization, partnership agreement, joint venture agreement or other applicable organizational document of such Subsidiary or Unconsolidated Affiliate. </w:t>
      </w:r>
    </w:p>
    <w:p w:rsidR="003425EC" w:rsidRDefault="003425EC" w:rsidP="003425EC">
      <w:pPr>
        <w:pStyle w:val="NormalWeb"/>
        <w:spacing w:before="240" w:beforeAutospacing="0" w:after="0" w:afterAutospacing="0"/>
        <w:ind w:firstLine="490"/>
        <w:rPr>
          <w:sz w:val="20"/>
          <w:szCs w:val="20"/>
        </w:rPr>
      </w:pPr>
      <w:r>
        <w:rPr>
          <w:b/>
          <w:bCs/>
          <w:sz w:val="20"/>
          <w:szCs w:val="20"/>
        </w:rPr>
        <w:t>“Parent”</w:t>
      </w:r>
      <w:r>
        <w:rPr>
          <w:sz w:val="20"/>
          <w:szCs w:val="20"/>
        </w:rPr>
        <w:t xml:space="preserve"> means Saul Centers, Inc., a Maryland corporation, its successors and assigns.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“Park Van Ness Project” </w:t>
      </w:r>
      <w:r>
        <w:rPr>
          <w:sz w:val="20"/>
          <w:szCs w:val="20"/>
        </w:rPr>
        <w:t xml:space="preserve">means a 271-unit residential project with approximately 9,000 square feet of street-level retail located at 4455 Connecticut Avenue NW, Washington, DC. </w:t>
      </w:r>
    </w:p>
    <w:p w:rsidR="003425EC" w:rsidRDefault="003425EC" w:rsidP="003425EC">
      <w:pPr>
        <w:pStyle w:val="NormalWeb"/>
        <w:spacing w:before="240" w:beforeAutospacing="0" w:after="0" w:afterAutospacing="0"/>
        <w:ind w:firstLine="490"/>
        <w:rPr>
          <w:sz w:val="20"/>
          <w:szCs w:val="20"/>
        </w:rPr>
      </w:pPr>
      <w:r>
        <w:rPr>
          <w:b/>
          <w:bCs/>
          <w:sz w:val="20"/>
          <w:szCs w:val="20"/>
        </w:rPr>
        <w:t>“Participant”</w:t>
      </w:r>
      <w:r>
        <w:rPr>
          <w:sz w:val="20"/>
          <w:szCs w:val="20"/>
        </w:rPr>
        <w:t xml:space="preserve"> has the meaning given that term in Section 13.6.(d). </w:t>
      </w:r>
    </w:p>
    <w:p w:rsidR="003425EC" w:rsidRDefault="003425EC" w:rsidP="003425EC">
      <w:pPr>
        <w:pStyle w:val="NormalWeb"/>
        <w:spacing w:before="240" w:beforeAutospacing="0" w:after="0" w:afterAutospacing="0"/>
        <w:ind w:firstLine="490"/>
        <w:rPr>
          <w:sz w:val="20"/>
          <w:szCs w:val="20"/>
        </w:rPr>
      </w:pPr>
      <w:r>
        <w:rPr>
          <w:b/>
          <w:bCs/>
          <w:sz w:val="20"/>
          <w:szCs w:val="20"/>
        </w:rPr>
        <w:t>“Participant Register”</w:t>
      </w:r>
      <w:r>
        <w:rPr>
          <w:sz w:val="20"/>
          <w:szCs w:val="20"/>
        </w:rPr>
        <w:t xml:space="preserve"> has the meaning given that term in Section 13.6.(c). </w:t>
      </w:r>
    </w:p>
    <w:p w:rsidR="003425EC" w:rsidRDefault="003425EC" w:rsidP="003425EC">
      <w:pPr>
        <w:pStyle w:val="NormalWeb"/>
        <w:spacing w:before="240" w:beforeAutospacing="0" w:after="0" w:afterAutospacing="0"/>
        <w:ind w:firstLine="490"/>
        <w:rPr>
          <w:sz w:val="20"/>
          <w:szCs w:val="20"/>
        </w:rPr>
      </w:pPr>
      <w:r>
        <w:rPr>
          <w:b/>
          <w:bCs/>
          <w:sz w:val="20"/>
          <w:szCs w:val="20"/>
        </w:rPr>
        <w:t>“Patriot Act”</w:t>
      </w:r>
      <w:r>
        <w:rPr>
          <w:sz w:val="20"/>
          <w:szCs w:val="20"/>
        </w:rPr>
        <w:t xml:space="preserve"> means The Uniting and Strengthening America by Providing Appropriate Tools Required to Intercept and Obstruct Terrorism Act of 2001 (Title III of Pub. L. No. 107-56 (signed into law October 26, 2001)). </w:t>
      </w:r>
    </w:p>
    <w:p w:rsidR="003425EC" w:rsidRDefault="003425EC" w:rsidP="003425EC">
      <w:pPr>
        <w:pStyle w:val="NormalWeb"/>
        <w:spacing w:before="240" w:beforeAutospacing="0" w:after="0" w:afterAutospacing="0"/>
        <w:ind w:firstLine="490"/>
        <w:rPr>
          <w:sz w:val="20"/>
          <w:szCs w:val="20"/>
        </w:rPr>
      </w:pPr>
      <w:r>
        <w:rPr>
          <w:b/>
          <w:bCs/>
          <w:sz w:val="20"/>
          <w:szCs w:val="20"/>
        </w:rPr>
        <w:t>“PBGC”</w:t>
      </w:r>
      <w:r>
        <w:rPr>
          <w:sz w:val="20"/>
          <w:szCs w:val="20"/>
        </w:rPr>
        <w:t xml:space="preserve"> means the Pension Benefit Guaranty Corporation and any successor agency. </w:t>
      </w:r>
    </w:p>
    <w:p w:rsidR="003425EC" w:rsidRDefault="003425EC" w:rsidP="003425EC">
      <w:pPr>
        <w:pStyle w:val="NormalWeb"/>
        <w:spacing w:before="240" w:beforeAutospacing="0" w:after="0" w:afterAutospacing="0"/>
        <w:ind w:firstLine="490"/>
        <w:rPr>
          <w:sz w:val="20"/>
          <w:szCs w:val="20"/>
        </w:rPr>
      </w:pPr>
      <w:r>
        <w:rPr>
          <w:b/>
          <w:bCs/>
          <w:sz w:val="20"/>
          <w:szCs w:val="20"/>
        </w:rPr>
        <w:t>“Permitted Ground Lease Encumbrance”</w:t>
      </w:r>
      <w:r>
        <w:rPr>
          <w:sz w:val="20"/>
          <w:szCs w:val="20"/>
        </w:rPr>
        <w:t xml:space="preserve"> means the encumbrance in respect of one of the Properties owned by the Borrower and its Subsidiaries existing as of the Agreement Date and described in the Officer’s Certificate. </w:t>
      </w:r>
    </w:p>
    <w:p w:rsidR="003425EC" w:rsidRDefault="003425EC" w:rsidP="003425EC">
      <w:pPr>
        <w:pStyle w:val="NormalWeb"/>
        <w:spacing w:before="240" w:beforeAutospacing="0" w:after="0" w:afterAutospacing="0"/>
        <w:ind w:firstLine="490"/>
        <w:rPr>
          <w:sz w:val="20"/>
          <w:szCs w:val="20"/>
        </w:rPr>
      </w:pPr>
      <w:r>
        <w:rPr>
          <w:b/>
          <w:bCs/>
          <w:sz w:val="20"/>
          <w:szCs w:val="20"/>
        </w:rPr>
        <w:t>“Permitted Liens”</w:t>
      </w:r>
      <w:r>
        <w:rPr>
          <w:sz w:val="20"/>
          <w:szCs w:val="20"/>
        </w:rPr>
        <w:t xml:space="preserve"> means, with respect to any asset or property of a Person, (a) Liens securing taxes, assessments and other charges or levies imposed by any Governmental Authority (excluding any Lien imposed pursuant to any of the provisions of ERISA or pursuant to any Environmental Laws), in all cases which are not yet due or which are being contested in good faith and with respect to which adequate reserves or other appropriate provisions are being maintained in accordance with GAAP; (b) the claims of materialmen, mechanics, carriers, warehousemen or landlords for labor, materials, supplies or rentals incurred in the ordinary course of business, which, in each case, are not at the time required to be paid or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- 22 - </w:t>
      </w:r>
    </w:p>
    <w:p w:rsidR="003425EC" w:rsidRDefault="00E06CDB" w:rsidP="003425EC">
      <w:pPr>
        <w:rPr>
          <w:rFonts w:eastAsia="Times New Roman"/>
        </w:rPr>
      </w:pPr>
      <w:r>
        <w:rPr>
          <w:rFonts w:eastAsia="Times New Roman"/>
          <w:noProof/>
        </w:rPr>
        <w:pict w14:anchorId="48916967">
          <v:rect id="_x0000_i1034"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rPr>
          <w:sz w:val="20"/>
          <w:szCs w:val="20"/>
        </w:rPr>
      </w:pPr>
      <w:r>
        <w:rPr>
          <w:sz w:val="20"/>
          <w:szCs w:val="20"/>
        </w:rPr>
        <w:t xml:space="preserve">discharged under Section 8.6.; (c) Liens consisting of deposits or pledges made, in the ordinary course of business, in connection with, or to secure payment of, obligations under workers’ compensation, unemployment insurance or similar Applicable Laws; (d) Liens consisting of encumbrances in the nature of zoning restrictions, easements, customary declarations, and rights or restrictions of record or otherwise imposed by an applicable Governmental Authority on the use of real property, which do not materially detract from the value of such property or impair the intended use thereof in the business of such Person; (e) the rights of tenants under leases or subleases (including customary “no build” restrictions) not interfering with the ordinary conduct of business of such Person; and (f) Liens in favor of (x) any Loan Party, existing as of the Agreement Date and set forth on Schedule 10.2. or (y) the Administrative Agent for its benefit and the benefit of the Lenders, the Issuing Banks and each Specified Derivatives Provider. </w:t>
      </w:r>
    </w:p>
    <w:p w:rsidR="003425EC" w:rsidRDefault="003425EC" w:rsidP="003425EC">
      <w:pPr>
        <w:pStyle w:val="NormalWeb"/>
        <w:spacing w:before="240" w:beforeAutospacing="0" w:after="0" w:afterAutospacing="0"/>
        <w:ind w:firstLine="490"/>
        <w:rPr>
          <w:sz w:val="20"/>
          <w:szCs w:val="20"/>
        </w:rPr>
      </w:pPr>
      <w:r>
        <w:rPr>
          <w:b/>
          <w:bCs/>
          <w:sz w:val="20"/>
          <w:szCs w:val="20"/>
        </w:rPr>
        <w:t>“Person”</w:t>
      </w:r>
      <w:r>
        <w:rPr>
          <w:sz w:val="20"/>
          <w:szCs w:val="20"/>
        </w:rPr>
        <w:t xml:space="preserve"> means any natural person, corporation, limited partnership, general partnership, joint stock company, limited liability company, limited liability partnership, joint venture, association, company, trust, bank, trust company, land trust, business trust or other organization, whether or not a legal entity, or any other nongovernmental entity, or any Governmental Authority. </w:t>
      </w:r>
    </w:p>
    <w:p w:rsidR="003425EC" w:rsidRDefault="003425EC" w:rsidP="003425EC">
      <w:pPr>
        <w:pStyle w:val="NormalWeb"/>
        <w:spacing w:before="240" w:beforeAutospacing="0" w:after="0" w:afterAutospacing="0"/>
        <w:ind w:firstLine="490"/>
        <w:rPr>
          <w:sz w:val="20"/>
          <w:szCs w:val="20"/>
        </w:rPr>
      </w:pPr>
      <w:r>
        <w:rPr>
          <w:b/>
          <w:bCs/>
          <w:sz w:val="20"/>
          <w:szCs w:val="20"/>
        </w:rPr>
        <w:t>“Plan”</w:t>
      </w:r>
      <w:r>
        <w:rPr>
          <w:sz w:val="20"/>
          <w:szCs w:val="20"/>
        </w:rPr>
        <w:t xml:space="preserve"> means at any time an employee pension benefit plan (other than a Multiemployer Plan) which is covered by Title IV of ERISA or subject to the minimum funding standards under Section 412 of the Internal Revenue Code and either (a) is maintained, or contributed to, by any member of the ERISA Group for employees of </w:t>
      </w:r>
      <w:r>
        <w:rPr>
          <w:sz w:val="20"/>
          <w:szCs w:val="20"/>
        </w:rPr>
        <w:lastRenderedPageBreak/>
        <w:t xml:space="preserve">any member of the ERISA Group or (b) has at any time within the preceding six years been maintained, or contributed to, by any Person which was at such time a member of the ERISA Group for employees of any Person which was at such time a member of the ERISA Group. </w:t>
      </w:r>
    </w:p>
    <w:p w:rsidR="003425EC" w:rsidRDefault="003425EC" w:rsidP="003425EC">
      <w:pPr>
        <w:pStyle w:val="NormalWeb"/>
        <w:spacing w:before="240" w:beforeAutospacing="0" w:after="0" w:afterAutospacing="0"/>
        <w:ind w:firstLine="490"/>
        <w:rPr>
          <w:sz w:val="20"/>
          <w:szCs w:val="20"/>
        </w:rPr>
      </w:pPr>
      <w:r>
        <w:rPr>
          <w:b/>
          <w:bCs/>
          <w:sz w:val="20"/>
          <w:szCs w:val="20"/>
        </w:rPr>
        <w:t>“Post-Default Rate”</w:t>
      </w:r>
      <w:r>
        <w:rPr>
          <w:sz w:val="20"/>
          <w:szCs w:val="20"/>
        </w:rPr>
        <w:t xml:space="preserve"> means, in respect of any principal of any Loan or any Reimbursement Obligation that is not paid when due, the rate otherwise applicable </w:t>
      </w:r>
      <w:r>
        <w:rPr>
          <w:sz w:val="20"/>
          <w:szCs w:val="20"/>
          <w:u w:val="single"/>
        </w:rPr>
        <w:t>plus</w:t>
      </w:r>
      <w:r>
        <w:rPr>
          <w:sz w:val="20"/>
          <w:szCs w:val="20"/>
        </w:rPr>
        <w:t xml:space="preserve"> an additional five percent (5.0%) per annum and with respect to any other Obligation that is not paid when due (whether at stated maturity, by acceleration, by optional or mandatory prepayment or otherwise), a rate per annum equal to the Base Rate as in effect from time to time </w:t>
      </w:r>
      <w:r>
        <w:rPr>
          <w:sz w:val="20"/>
          <w:szCs w:val="20"/>
          <w:u w:val="single"/>
        </w:rPr>
        <w:t>plus</w:t>
      </w:r>
      <w:r>
        <w:rPr>
          <w:sz w:val="20"/>
          <w:szCs w:val="20"/>
        </w:rPr>
        <w:t xml:space="preserve"> the Applicable Margin for Base Rate Loans under the applicable Facility </w:t>
      </w:r>
      <w:r>
        <w:rPr>
          <w:sz w:val="20"/>
          <w:szCs w:val="20"/>
          <w:u w:val="single"/>
        </w:rPr>
        <w:t>plus</w:t>
      </w:r>
      <w:r>
        <w:rPr>
          <w:sz w:val="20"/>
          <w:szCs w:val="20"/>
        </w:rPr>
        <w:t xml:space="preserve"> five percent (5.0%). </w:t>
      </w:r>
    </w:p>
    <w:p w:rsidR="003425EC" w:rsidRDefault="003425EC" w:rsidP="003425EC">
      <w:pPr>
        <w:pStyle w:val="NormalWeb"/>
        <w:spacing w:before="240" w:beforeAutospacing="0" w:after="0" w:afterAutospacing="0"/>
        <w:ind w:firstLine="490"/>
        <w:rPr>
          <w:sz w:val="20"/>
          <w:szCs w:val="20"/>
        </w:rPr>
      </w:pPr>
      <w:r>
        <w:rPr>
          <w:b/>
          <w:bCs/>
          <w:sz w:val="20"/>
          <w:szCs w:val="20"/>
        </w:rPr>
        <w:t>“Preferred Dividends”</w:t>
      </w:r>
      <w:r>
        <w:rPr>
          <w:sz w:val="20"/>
          <w:szCs w:val="20"/>
        </w:rPr>
        <w:t xml:space="preserve"> means, for any period and without duplication, all Restricted Payments paid during such period on Preferred Equity Interests issued by the Parent, the Borrower or any Subsidiary. Preferred Dividends shall not include dividends or distributions (a) paid or payable solely in Equity Interests (other than Mandatorily Redeemable Stock) payable to holders of such class of Equity Interests, (b) paid or payable to the Parent, the Borrower or a Subsidiary, or (c) constituting or resulting in the redemption of Preferred Equity Interests, other than scheduled redemptions not constituting balloon, bullet or similar redemptions in full. </w:t>
      </w:r>
    </w:p>
    <w:p w:rsidR="003425EC" w:rsidRDefault="003425EC" w:rsidP="003425EC">
      <w:pPr>
        <w:pStyle w:val="NormalWeb"/>
        <w:spacing w:before="240" w:beforeAutospacing="0" w:after="0" w:afterAutospacing="0"/>
        <w:ind w:firstLine="490"/>
        <w:rPr>
          <w:sz w:val="20"/>
          <w:szCs w:val="20"/>
        </w:rPr>
      </w:pPr>
      <w:r>
        <w:rPr>
          <w:b/>
          <w:bCs/>
          <w:sz w:val="20"/>
          <w:szCs w:val="20"/>
        </w:rPr>
        <w:t>“Preferred Equity Interest”</w:t>
      </w:r>
      <w:r>
        <w:rPr>
          <w:sz w:val="20"/>
          <w:szCs w:val="20"/>
        </w:rPr>
        <w:t xml:space="preserve"> means, with respect to any Person, Equity Interests in such Person which are entitled to preference or priority over any other Equity Interest in such Person in respect of the payment of dividends or distribution of assets upon liquidation or both. </w:t>
      </w:r>
    </w:p>
    <w:p w:rsidR="003425EC" w:rsidRDefault="003425EC" w:rsidP="003425EC">
      <w:pPr>
        <w:pStyle w:val="NormalWeb"/>
        <w:spacing w:before="240" w:beforeAutospacing="0" w:after="0" w:afterAutospacing="0"/>
        <w:ind w:firstLine="490"/>
        <w:rPr>
          <w:sz w:val="20"/>
          <w:szCs w:val="20"/>
        </w:rPr>
      </w:pPr>
      <w:r>
        <w:rPr>
          <w:b/>
          <w:bCs/>
          <w:sz w:val="20"/>
          <w:szCs w:val="20"/>
        </w:rPr>
        <w:t>“Prime Rate”</w:t>
      </w:r>
      <w:r>
        <w:rPr>
          <w:sz w:val="20"/>
          <w:szCs w:val="20"/>
        </w:rPr>
        <w:t xml:space="preserve"> means, at any time, the rate of interest per annum publicly announced from time to time by the Lender then acting as Administrative Agent as its prime rate. Each change in the Prime Rate shall be effective as of the opening of business on the day such change in such prime rate occurs. The parties hereto acknowledge that the rate announced publicly by the Lender then acting as Administrative Agent as its prime rate is an index or base rate and shall not necessarily be its lowest or best rate charged to its customers or other banks.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- 23 - </w:t>
      </w:r>
    </w:p>
    <w:p w:rsidR="003425EC" w:rsidRDefault="00E06CDB" w:rsidP="003425EC">
      <w:pPr>
        <w:rPr>
          <w:rFonts w:eastAsia="Times New Roman"/>
        </w:rPr>
      </w:pPr>
      <w:r>
        <w:rPr>
          <w:rFonts w:eastAsia="Times New Roman"/>
          <w:noProof/>
        </w:rPr>
        <w:pict w14:anchorId="5093864A">
          <v:rect id="_x0000_i1033"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“Principal Office”</w:t>
      </w:r>
      <w:r>
        <w:rPr>
          <w:sz w:val="20"/>
          <w:szCs w:val="20"/>
        </w:rPr>
        <w:t xml:space="preserve"> means the office of the Administrative Agent located at 600 South 4th Street, 9th Floor, Minneapolis, Minnesota 55415, or any other subsequent office that the Administrative Agent shall have specified as the Principal Office by written notice to the Borrower and the Lenders. </w:t>
      </w:r>
    </w:p>
    <w:p w:rsidR="003425EC" w:rsidRDefault="003425EC" w:rsidP="003425EC">
      <w:pPr>
        <w:pStyle w:val="NormalWeb"/>
        <w:spacing w:before="240" w:beforeAutospacing="0" w:after="0" w:afterAutospacing="0"/>
        <w:ind w:firstLine="490"/>
        <w:rPr>
          <w:sz w:val="20"/>
          <w:szCs w:val="20"/>
        </w:rPr>
      </w:pPr>
      <w:r>
        <w:rPr>
          <w:b/>
          <w:bCs/>
          <w:sz w:val="20"/>
          <w:szCs w:val="20"/>
        </w:rPr>
        <w:t>“Pro Rata Share”</w:t>
      </w:r>
      <w:r>
        <w:rPr>
          <w:sz w:val="20"/>
          <w:szCs w:val="20"/>
        </w:rPr>
        <w:t xml:space="preserve"> means, as to each Lender, the ratio, expressed as a percentage of (a) (i) the amount of such Lender’s Revolving Commitment plus (ii) the amount of such Lender’s outstanding Term Loans to (b) (i) the aggregate amount of the Revolving Commitments of all Lenders plus (ii) the aggregate amount of all outstanding Term Loans; </w:t>
      </w:r>
      <w:r>
        <w:rPr>
          <w:sz w:val="20"/>
          <w:szCs w:val="20"/>
          <w:u w:val="single"/>
        </w:rPr>
        <w:t>provided</w:t>
      </w:r>
      <w:r>
        <w:rPr>
          <w:sz w:val="20"/>
          <w:szCs w:val="20"/>
        </w:rPr>
        <w:t xml:space="preserve">, </w:t>
      </w:r>
      <w:r>
        <w:rPr>
          <w:sz w:val="20"/>
          <w:szCs w:val="20"/>
          <w:u w:val="single"/>
        </w:rPr>
        <w:t>however</w:t>
      </w:r>
      <w:r>
        <w:rPr>
          <w:sz w:val="20"/>
          <w:szCs w:val="20"/>
        </w:rPr>
        <w:t xml:space="preserve">, that if at the time of determination the Revolving Commitments have terminated or been reduced to zero, the “Pro Rata Share” of each Lender shall be the ratio, expressed as a percentage of (A) the sum of the unpaid principal amount of all outstanding Revolving Loans, Term Loans, Swingline Loans and Letter of Credit Liabilities owing to such Lender as of such date to (B) the sum of the aggregate unpaid principal amount of all outstanding Revolving Loans, Swingline Loans and Letter of Credit Liabilities of all Lenders as of such date. If at the time of determination the Commitments have been terminated or reduced to zero and there are no outstanding Loans or Letter of Credit Liabilities, then the Pro Rata Shares of the Lenders shall be determined as of the most recent date on which Commitments were in effect or Loans or Letters of Credit Liabilities were outstanding. For purposes of this definition, a Revolving Lender shall be deemed to hold a Swingline Loan or a Letter of Credit Liability to the extent such Revolving Lender has acquired a participation therein under the terms of this Agreement and has not failed to perform its obligations in respect of such participation. </w:t>
      </w:r>
    </w:p>
    <w:p w:rsidR="003425EC" w:rsidRDefault="003425EC" w:rsidP="003425EC">
      <w:pPr>
        <w:pStyle w:val="NormalWeb"/>
        <w:spacing w:before="240" w:beforeAutospacing="0" w:after="0" w:afterAutospacing="0"/>
        <w:ind w:firstLine="490"/>
        <w:rPr>
          <w:sz w:val="20"/>
          <w:szCs w:val="20"/>
        </w:rPr>
      </w:pPr>
      <w:r>
        <w:rPr>
          <w:b/>
          <w:bCs/>
          <w:sz w:val="20"/>
          <w:szCs w:val="20"/>
        </w:rPr>
        <w:t>“Property”</w:t>
      </w:r>
      <w:r>
        <w:rPr>
          <w:sz w:val="20"/>
          <w:szCs w:val="20"/>
        </w:rPr>
        <w:t xml:space="preserve"> means a parcel (or group of related parcels) of real property developed (or to be developed) by the Borrower, or any Subsidiary of the Borrower or any Unconsolidated Affiliate. </w:t>
      </w:r>
    </w:p>
    <w:p w:rsidR="003425EC" w:rsidRDefault="003425EC" w:rsidP="003425EC">
      <w:pPr>
        <w:pStyle w:val="NormalWeb"/>
        <w:spacing w:before="240" w:beforeAutospacing="0" w:after="0" w:afterAutospacing="0"/>
        <w:ind w:firstLine="490"/>
        <w:rPr>
          <w:sz w:val="20"/>
          <w:szCs w:val="20"/>
        </w:rPr>
      </w:pPr>
      <w:r>
        <w:rPr>
          <w:b/>
          <w:bCs/>
          <w:sz w:val="20"/>
          <w:szCs w:val="20"/>
        </w:rPr>
        <w:t>“Property Management Agreements”</w:t>
      </w:r>
      <w:r>
        <w:rPr>
          <w:sz w:val="20"/>
          <w:szCs w:val="20"/>
        </w:rPr>
        <w:t xml:space="preserve"> means, collectively, all agreements entered into by the Borrower or any other Loan Party pursuant to which the Borrower or such other Loan Party engages a Person to advise it with respect to the management of a given Property and/or to manage a given Property.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“PTE”</w:t>
      </w:r>
      <w:r>
        <w:rPr>
          <w:sz w:val="20"/>
          <w:szCs w:val="20"/>
        </w:rPr>
        <w:t xml:space="preserve"> means a prohibited transaction class exemption issued by the U.S. Department of Labor, as any such exemption may be amended from time to time. </w:t>
      </w:r>
    </w:p>
    <w:p w:rsidR="003425EC" w:rsidRDefault="003425EC" w:rsidP="003425EC">
      <w:pPr>
        <w:pStyle w:val="NormalWeb"/>
        <w:spacing w:before="240" w:beforeAutospacing="0" w:after="0" w:afterAutospacing="0"/>
        <w:ind w:firstLine="490"/>
        <w:rPr>
          <w:sz w:val="20"/>
          <w:szCs w:val="20"/>
        </w:rPr>
      </w:pPr>
      <w:r>
        <w:rPr>
          <w:b/>
          <w:bCs/>
          <w:sz w:val="20"/>
          <w:szCs w:val="20"/>
        </w:rPr>
        <w:t>“Qualified Plan”</w:t>
      </w:r>
      <w:r>
        <w:rPr>
          <w:sz w:val="20"/>
          <w:szCs w:val="20"/>
        </w:rPr>
        <w:t xml:space="preserve"> means a Benefit Arrangement that is intended to be tax-qualified under Section 401(a) of the Internal Revenue Code. </w:t>
      </w:r>
    </w:p>
    <w:p w:rsidR="003425EC" w:rsidRDefault="003425EC" w:rsidP="003425EC">
      <w:pPr>
        <w:pStyle w:val="NormalWeb"/>
        <w:spacing w:before="240" w:beforeAutospacing="0" w:after="0" w:afterAutospacing="0"/>
        <w:ind w:firstLine="490"/>
        <w:rPr>
          <w:sz w:val="20"/>
          <w:szCs w:val="20"/>
        </w:rPr>
      </w:pPr>
      <w:r>
        <w:rPr>
          <w:b/>
          <w:bCs/>
          <w:sz w:val="20"/>
          <w:szCs w:val="20"/>
        </w:rPr>
        <w:t>“Rating Agency”</w:t>
      </w:r>
      <w:r>
        <w:rPr>
          <w:sz w:val="20"/>
          <w:szCs w:val="20"/>
        </w:rPr>
        <w:t xml:space="preserve"> means S&amp;P, Moody’s or any other nationally recognized securities rating agency selected by the Borrower and approved of by the Administrative Agent in writing. </w:t>
      </w:r>
    </w:p>
    <w:p w:rsidR="003425EC" w:rsidRDefault="003425EC" w:rsidP="003425EC">
      <w:pPr>
        <w:pStyle w:val="NormalWeb"/>
        <w:spacing w:before="240" w:beforeAutospacing="0" w:after="0" w:afterAutospacing="0"/>
        <w:ind w:firstLine="490"/>
        <w:rPr>
          <w:sz w:val="20"/>
          <w:szCs w:val="20"/>
        </w:rPr>
      </w:pPr>
      <w:r>
        <w:rPr>
          <w:b/>
          <w:bCs/>
          <w:sz w:val="20"/>
          <w:szCs w:val="20"/>
        </w:rPr>
        <w:t>“Recipient”</w:t>
      </w:r>
      <w:r>
        <w:rPr>
          <w:sz w:val="20"/>
          <w:szCs w:val="20"/>
        </w:rPr>
        <w:t xml:space="preserve"> means (a) the Administrative Agent, (b) any Lender and (c) any Issuing Bank, as applicable. </w:t>
      </w:r>
    </w:p>
    <w:p w:rsidR="003425EC" w:rsidRDefault="003425EC" w:rsidP="003425EC">
      <w:pPr>
        <w:pStyle w:val="NormalWeb"/>
        <w:spacing w:before="240" w:beforeAutospacing="0" w:after="0" w:afterAutospacing="0"/>
        <w:ind w:firstLine="490"/>
        <w:rPr>
          <w:sz w:val="20"/>
          <w:szCs w:val="20"/>
        </w:rPr>
      </w:pPr>
      <w:r>
        <w:rPr>
          <w:b/>
          <w:bCs/>
          <w:sz w:val="20"/>
          <w:szCs w:val="20"/>
        </w:rPr>
        <w:t>“Register”</w:t>
      </w:r>
      <w:r>
        <w:rPr>
          <w:sz w:val="20"/>
          <w:szCs w:val="20"/>
        </w:rPr>
        <w:t xml:space="preserve"> has the meaning given that term in Section 13.6.(c). </w:t>
      </w:r>
    </w:p>
    <w:p w:rsidR="003425EC" w:rsidRDefault="003425EC" w:rsidP="003425EC">
      <w:pPr>
        <w:pStyle w:val="NormalWeb"/>
        <w:spacing w:before="240" w:beforeAutospacing="0" w:after="0" w:afterAutospacing="0"/>
        <w:ind w:firstLine="490"/>
        <w:rPr>
          <w:sz w:val="20"/>
          <w:szCs w:val="20"/>
        </w:rPr>
      </w:pPr>
      <w:r>
        <w:rPr>
          <w:b/>
          <w:bCs/>
          <w:sz w:val="20"/>
          <w:szCs w:val="20"/>
        </w:rPr>
        <w:t>“Regulatory Change”</w:t>
      </w:r>
      <w:r>
        <w:rPr>
          <w:sz w:val="20"/>
          <w:szCs w:val="20"/>
        </w:rPr>
        <w:t xml:space="preserve"> means, with respect to any Lender, any change effective after the Agreement Date in Applicable Law (including, without limitation, Regulation D of the Board of Governors of the Federal Reserve System) or the adoption or making after such date of any interpretation, directive or request applying to a class of banks, including such Lender, of or under any Applicable Law (whether or not having the force of law and whether or not failure to comply therewith would be unlawful) by any Governmental Authority or monetary authority charged with the interpretation or administration thereof or compliance by any Lender with any request or directive regarding capital adequacy or liquidity requirements. Notwithstanding anything herein to the contrary, (a) the Dodd-Frank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- 24 - </w:t>
      </w:r>
    </w:p>
    <w:p w:rsidR="003425EC" w:rsidRDefault="00E06CDB" w:rsidP="003425EC">
      <w:pPr>
        <w:rPr>
          <w:rFonts w:eastAsia="Times New Roman"/>
        </w:rPr>
      </w:pPr>
      <w:r>
        <w:rPr>
          <w:rFonts w:eastAsia="Times New Roman"/>
          <w:noProof/>
        </w:rPr>
        <w:pict w14:anchorId="28E9691F">
          <v:rect id="_x0000_i1032"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rPr>
          <w:sz w:val="20"/>
          <w:szCs w:val="20"/>
        </w:rPr>
      </w:pPr>
      <w:r>
        <w:rPr>
          <w:sz w:val="20"/>
          <w:szCs w:val="20"/>
        </w:rPr>
        <w:t xml:space="preserve">Wall Street Reform and Consumer Protection Act and all requests, rules, guidelines or directives thereunder or issued in connection therewith and (b)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“Regulatory Change,” regardless of the date enacted, adopted, implemented or issued. </w:t>
      </w:r>
    </w:p>
    <w:p w:rsidR="003425EC" w:rsidRDefault="003425EC" w:rsidP="003425EC">
      <w:pPr>
        <w:pStyle w:val="NormalWeb"/>
        <w:spacing w:before="240" w:beforeAutospacing="0" w:after="0" w:afterAutospacing="0"/>
        <w:ind w:firstLine="490"/>
        <w:rPr>
          <w:sz w:val="20"/>
          <w:szCs w:val="20"/>
        </w:rPr>
      </w:pPr>
      <w:r>
        <w:rPr>
          <w:b/>
          <w:bCs/>
          <w:sz w:val="20"/>
          <w:szCs w:val="20"/>
        </w:rPr>
        <w:t>“Reimbursement Obligation”</w:t>
      </w:r>
      <w:r>
        <w:rPr>
          <w:sz w:val="20"/>
          <w:szCs w:val="20"/>
        </w:rPr>
        <w:t xml:space="preserve"> means the absolute, unconditional and irrevocable obligation of the Borrower to reimburse the applicable Issuing Bank for any drawing honored by such Issuing Bank under a Letter of Credit. </w:t>
      </w:r>
    </w:p>
    <w:p w:rsidR="003425EC" w:rsidRDefault="003425EC" w:rsidP="003425EC">
      <w:pPr>
        <w:pStyle w:val="NormalWeb"/>
        <w:spacing w:before="240" w:beforeAutospacing="0" w:after="0" w:afterAutospacing="0"/>
        <w:ind w:firstLine="490"/>
        <w:rPr>
          <w:sz w:val="20"/>
          <w:szCs w:val="20"/>
        </w:rPr>
      </w:pPr>
      <w:r>
        <w:rPr>
          <w:b/>
          <w:bCs/>
          <w:sz w:val="20"/>
          <w:szCs w:val="20"/>
        </w:rPr>
        <w:t>“REIT”</w:t>
      </w:r>
      <w:r>
        <w:rPr>
          <w:sz w:val="20"/>
          <w:szCs w:val="20"/>
        </w:rPr>
        <w:t xml:space="preserve"> means a Person qualifying for treatment as a “real estate investment trust” under the Internal Revenue Code. </w:t>
      </w:r>
    </w:p>
    <w:p w:rsidR="003425EC" w:rsidRDefault="003425EC" w:rsidP="003425EC">
      <w:pPr>
        <w:pStyle w:val="NormalWeb"/>
        <w:spacing w:before="240" w:beforeAutospacing="0" w:after="0" w:afterAutospacing="0"/>
        <w:ind w:firstLine="490"/>
        <w:rPr>
          <w:sz w:val="20"/>
          <w:szCs w:val="20"/>
        </w:rPr>
      </w:pPr>
      <w:r>
        <w:rPr>
          <w:b/>
          <w:bCs/>
          <w:sz w:val="20"/>
          <w:szCs w:val="20"/>
        </w:rPr>
        <w:t>“Related Parties”</w:t>
      </w:r>
      <w:r>
        <w:rPr>
          <w:sz w:val="20"/>
          <w:szCs w:val="20"/>
        </w:rPr>
        <w:t xml:space="preserve"> means, with respect to any Person, such Person’s Affiliates and the partners, shareholders, directors, trustees, officers, employees, agents, counsel, other advisors and representatives of such Person and of such Person’s Affiliates. </w:t>
      </w:r>
    </w:p>
    <w:p w:rsidR="003425EC" w:rsidRDefault="003425EC" w:rsidP="003425EC">
      <w:pPr>
        <w:pStyle w:val="NormalWeb"/>
        <w:spacing w:before="240" w:beforeAutospacing="0" w:after="0" w:afterAutospacing="0"/>
        <w:ind w:firstLine="490"/>
        <w:rPr>
          <w:sz w:val="20"/>
          <w:szCs w:val="20"/>
        </w:rPr>
      </w:pPr>
      <w:r>
        <w:rPr>
          <w:b/>
          <w:bCs/>
          <w:sz w:val="20"/>
          <w:szCs w:val="20"/>
        </w:rPr>
        <w:t>“Replacement Rate”</w:t>
      </w:r>
      <w:r>
        <w:rPr>
          <w:sz w:val="20"/>
          <w:szCs w:val="20"/>
        </w:rPr>
        <w:t xml:space="preserve"> has the meaning given that term in Section 5.2.(ii). </w:t>
      </w:r>
    </w:p>
    <w:p w:rsidR="003425EC" w:rsidRDefault="003425EC" w:rsidP="003425EC">
      <w:pPr>
        <w:pStyle w:val="NormalWeb"/>
        <w:spacing w:before="240" w:beforeAutospacing="0" w:after="0" w:afterAutospacing="0"/>
        <w:ind w:firstLine="490"/>
        <w:rPr>
          <w:sz w:val="20"/>
          <w:szCs w:val="20"/>
        </w:rPr>
      </w:pPr>
      <w:r>
        <w:rPr>
          <w:b/>
          <w:bCs/>
          <w:sz w:val="20"/>
          <w:szCs w:val="20"/>
        </w:rPr>
        <w:t>“Requisite Lenders”</w:t>
      </w:r>
      <w:r>
        <w:rPr>
          <w:sz w:val="20"/>
          <w:szCs w:val="20"/>
        </w:rPr>
        <w:t xml:space="preserve"> means, as of any date, (a) Lenders having more than 50% of the aggregate amount of the Revolving Commitments and the outstanding Term Loans of all Lenders, or (b) if the Revolving Commitments have been terminated or reduced to zero, Lenders holding more than 50% of the principal amount of the aggregate outstanding Loans and Letter of Credit Liabilities; </w:t>
      </w:r>
      <w:r>
        <w:rPr>
          <w:sz w:val="20"/>
          <w:szCs w:val="20"/>
          <w:u w:val="single"/>
        </w:rPr>
        <w:t>provided</w:t>
      </w:r>
      <w:r>
        <w:rPr>
          <w:sz w:val="20"/>
          <w:szCs w:val="20"/>
        </w:rPr>
        <w:t xml:space="preserve"> that (i) in determining such percentage at any given time, all then existing Defaulting Lenders will be disregarded and excluded and the Pro Rata Shares of the Lenders shall be redetermined, for voting purposes only, to exclude the Pro Rata Shares of such Defaulting Lenders, and (ii) at all times when two or more Lenders (excluding Defaulting Lenders) are party to this Agreement, the term “Requisite Lenders” shall in no event mean less than two Lenders. For purposes of this definition, a Lender shall be deemed to hold a Swingline Loan or a Letter of Credit Liability to the extent such Lender has acquired a participation therein under the terms of this Agreement and has not failed to perform its obligations in respect of such participation.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“Requisite Revolving Lenders”</w:t>
      </w:r>
      <w:r>
        <w:rPr>
          <w:sz w:val="20"/>
          <w:szCs w:val="20"/>
        </w:rPr>
        <w:t xml:space="preserve"> means, as of any date, (a) Revolving Lenders having more than 50% of the aggregate amount of the Revolving Commitments of all Revolving Lenders, or (b) if the Revolving Commitments have been terminated or reduced to zero, the Revolving Lenders holding more than 50% of the principal amount of the aggregate outstanding Revolving Loans, Swingline Loans and Letter of Credit Liabilities; </w:t>
      </w:r>
      <w:r>
        <w:rPr>
          <w:sz w:val="20"/>
          <w:szCs w:val="20"/>
          <w:u w:val="single"/>
        </w:rPr>
        <w:t>provided</w:t>
      </w:r>
      <w:r>
        <w:rPr>
          <w:sz w:val="20"/>
          <w:szCs w:val="20"/>
        </w:rPr>
        <w:t xml:space="preserve"> that (i) in determining such percentage at any given time, all then existing Defaulting Lenders will be disregarded and excluded and the Pro Rata Shares of the Revolving Lenders shall be redetermined, for voting purposes only, to exclude the Pro Rata Shares of such Defaulting Lenders, and (ii) at all times when two or more Revolving Lenders (excluding Defaulting Lenders) are party to this Agreement, the term “Requisite Revolving Lenders” shall in no event mean less than two Revolving Lenders. For purposes of this definition, a Revolving Lender (other than the Swingline Lender) shall be deemed to hold a Swingline Loan and a Revolving Lender (other than the applicable Issuing Bank) shall be deemed to hold a Letter of Credit Liability, in each case, to the extent such Revolving Lender has acquired a participation therein under the terms of this Agreement and has not failed to perform its obligations in respect of such participation. </w:t>
      </w:r>
    </w:p>
    <w:p w:rsidR="003425EC" w:rsidRDefault="003425EC" w:rsidP="003425EC">
      <w:pPr>
        <w:pStyle w:val="NormalWeb"/>
        <w:spacing w:before="240" w:beforeAutospacing="0" w:after="0" w:afterAutospacing="0"/>
        <w:ind w:firstLine="490"/>
        <w:rPr>
          <w:sz w:val="20"/>
          <w:szCs w:val="20"/>
        </w:rPr>
      </w:pPr>
      <w:r>
        <w:rPr>
          <w:b/>
          <w:bCs/>
          <w:sz w:val="20"/>
          <w:szCs w:val="20"/>
        </w:rPr>
        <w:t>“Requisite Term Loan Lenders”</w:t>
      </w:r>
      <w:r>
        <w:rPr>
          <w:sz w:val="20"/>
          <w:szCs w:val="20"/>
        </w:rPr>
        <w:t xml:space="preserve"> means, as of any date, Term Loan Lenders having more than 50% of the aggregate outstanding principal amount of the Term Loans; </w:t>
      </w:r>
      <w:r>
        <w:rPr>
          <w:sz w:val="20"/>
          <w:szCs w:val="20"/>
          <w:u w:val="single"/>
        </w:rPr>
        <w:t>provided</w:t>
      </w:r>
      <w:r>
        <w:rPr>
          <w:sz w:val="20"/>
          <w:szCs w:val="20"/>
        </w:rPr>
        <w:t xml:space="preserve"> that (i) in determining such percentage at any given time, all then existing Defaulting Lenders will be disregarded and excluded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- 25 - </w:t>
      </w:r>
    </w:p>
    <w:p w:rsidR="003425EC" w:rsidRDefault="00E06CDB" w:rsidP="003425EC">
      <w:pPr>
        <w:rPr>
          <w:rFonts w:eastAsia="Times New Roman"/>
        </w:rPr>
      </w:pPr>
      <w:r>
        <w:rPr>
          <w:rFonts w:eastAsia="Times New Roman"/>
          <w:noProof/>
        </w:rPr>
        <w:pict w14:anchorId="4F6DA961">
          <v:rect id="_x0000_i1031"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rPr>
          <w:sz w:val="20"/>
          <w:szCs w:val="20"/>
        </w:rPr>
      </w:pPr>
      <w:r>
        <w:rPr>
          <w:sz w:val="20"/>
          <w:szCs w:val="20"/>
        </w:rPr>
        <w:t xml:space="preserve">and the Pro Rata Shares of the Term Loan Lenders shall be redetermined, for voting purposes only, to exclude the Pro Rata Shares of such Defaulting Lenders, and (ii) at all times when two or more Term Loan Lenders (excluding Defaulting Lenders) are party to this Agreement, the term “Requisite Term Loan Lenders” shall in no event mean less than two Term Loan Lenders. </w:t>
      </w:r>
    </w:p>
    <w:p w:rsidR="003425EC" w:rsidRDefault="003425EC" w:rsidP="003425EC">
      <w:pPr>
        <w:pStyle w:val="NormalWeb"/>
        <w:spacing w:before="240" w:beforeAutospacing="0" w:after="0" w:afterAutospacing="0"/>
        <w:ind w:firstLine="490"/>
        <w:rPr>
          <w:sz w:val="20"/>
          <w:szCs w:val="20"/>
        </w:rPr>
      </w:pPr>
      <w:r>
        <w:rPr>
          <w:b/>
          <w:bCs/>
          <w:sz w:val="20"/>
          <w:szCs w:val="20"/>
        </w:rPr>
        <w:t>“Resigning Lender”</w:t>
      </w:r>
      <w:r>
        <w:rPr>
          <w:sz w:val="20"/>
          <w:szCs w:val="20"/>
        </w:rPr>
        <w:t xml:space="preserve"> has the meaning given that term in Section 12.8. </w:t>
      </w:r>
    </w:p>
    <w:p w:rsidR="003425EC" w:rsidRDefault="003425EC" w:rsidP="003425EC">
      <w:pPr>
        <w:pStyle w:val="NormalWeb"/>
        <w:spacing w:before="240" w:beforeAutospacing="0" w:after="0" w:afterAutospacing="0"/>
        <w:ind w:firstLine="490"/>
        <w:rPr>
          <w:sz w:val="20"/>
          <w:szCs w:val="20"/>
        </w:rPr>
      </w:pPr>
      <w:r>
        <w:rPr>
          <w:b/>
          <w:bCs/>
          <w:sz w:val="20"/>
          <w:szCs w:val="20"/>
        </w:rPr>
        <w:t>“Responsible Officer”</w:t>
      </w:r>
      <w:r>
        <w:rPr>
          <w:sz w:val="20"/>
          <w:szCs w:val="20"/>
        </w:rPr>
        <w:t xml:space="preserve"> means with respect to the Parent, the Borrower or any other Subsidiary of the Parent, the chief financial officer and President of the Parent, the Borrower or such Subsidiary, as applicable. For purposes of this Agreement, references to the Borrower’s or a Subsidiary’s Responsible Officers shall be deemed to refer to the Parent’s Responsible Officers. </w:t>
      </w:r>
    </w:p>
    <w:p w:rsidR="003425EC" w:rsidRDefault="003425EC" w:rsidP="003425EC">
      <w:pPr>
        <w:pStyle w:val="NormalWeb"/>
        <w:spacing w:before="240" w:beforeAutospacing="0" w:after="0" w:afterAutospacing="0"/>
        <w:ind w:firstLine="490"/>
        <w:rPr>
          <w:sz w:val="20"/>
          <w:szCs w:val="20"/>
        </w:rPr>
      </w:pPr>
      <w:r>
        <w:rPr>
          <w:b/>
          <w:bCs/>
          <w:sz w:val="20"/>
          <w:szCs w:val="20"/>
        </w:rPr>
        <w:t>“Restricted Payment”</w:t>
      </w:r>
      <w:r>
        <w:rPr>
          <w:sz w:val="20"/>
          <w:szCs w:val="20"/>
        </w:rPr>
        <w:t xml:space="preserve"> means: (a) any dividend or other distribution, direct or indirect, on account of any Equity Interest of the Parent, the Borrower or any of the Subsidiaries of the Parent now or hereafter outstanding, except a dividend payable solely in shares of that class of Equity Interest to the holders of that class; (b) any redemption, conversion, exchange, retirement, sinking fund or similar payment, purchase or other acquisition for value, direct or indirect, of any Equity Interest of the Parent, the Borrower or any of the Subsidiaries of the Parent now or hereafter outstanding; (c) any payment or prepayment of principal of, premium, if any, or interest on, redemption, conversion, exchange, purchase, retirement, defeasance, sinking fund or similar payment with respect to, any Subordinated Debt; and (d) any payment made to retire, or to obtain the surrender of, any outstanding warrants, options or other rights to acquire any Equity Interests of the Parent, the Borrower or any of the Subsidiaries of the Parent now or hereafter outstanding. </w:t>
      </w:r>
    </w:p>
    <w:p w:rsidR="003425EC" w:rsidRDefault="003425EC" w:rsidP="003425EC">
      <w:pPr>
        <w:pStyle w:val="NormalWeb"/>
        <w:spacing w:before="240" w:beforeAutospacing="0" w:after="0" w:afterAutospacing="0"/>
        <w:ind w:firstLine="490"/>
        <w:rPr>
          <w:sz w:val="20"/>
          <w:szCs w:val="20"/>
        </w:rPr>
      </w:pPr>
      <w:r>
        <w:rPr>
          <w:b/>
          <w:bCs/>
          <w:sz w:val="20"/>
          <w:szCs w:val="20"/>
        </w:rPr>
        <w:t>“Revolving Commitment”</w:t>
      </w:r>
      <w:r>
        <w:rPr>
          <w:sz w:val="20"/>
          <w:szCs w:val="20"/>
        </w:rPr>
        <w:t xml:space="preserve"> means, as to each Lender (other than the Swingline Lender), such Lender’s obligation to make Revolving Loans pursuant to Section 2.1., to issue (in the case of the Issuing Banks) and to participate (in the case of the other Lenders) in Letters of Credit pursuant to Section 2.3.(i), and to participate in Swingline Loans pursuant to Section 2.4.(e), in an amount up to, but not exceeding the amount set forth for such Lender on Schedule I as such Lender’s “Revolving Commitment Amount” or as set forth in any applicable Assignment and Assumption, or agreement executed by a Person becoming a Revolving Lender in accordance with Section 2.17., as the same may be reduced from time to time pursuant to Section 2.12. or increased or reduced as appropriate to reflect any assignments to or by such Lender effected in accordance with Section 13.6. or increased as appropriate to reflect any increase in Revolving Commitments effected in accordance with Section 2.17. </w:t>
      </w:r>
    </w:p>
    <w:p w:rsidR="003425EC" w:rsidRDefault="003425EC" w:rsidP="003425EC">
      <w:pPr>
        <w:pStyle w:val="NormalWeb"/>
        <w:spacing w:before="240" w:beforeAutospacing="0" w:after="0" w:afterAutospacing="0"/>
        <w:ind w:firstLine="490"/>
        <w:rPr>
          <w:sz w:val="20"/>
          <w:szCs w:val="20"/>
        </w:rPr>
      </w:pPr>
      <w:r>
        <w:rPr>
          <w:b/>
          <w:bCs/>
          <w:sz w:val="20"/>
          <w:szCs w:val="20"/>
        </w:rPr>
        <w:t>“Revolving Commitment Percentage”</w:t>
      </w:r>
      <w:r>
        <w:rPr>
          <w:sz w:val="20"/>
          <w:szCs w:val="20"/>
        </w:rPr>
        <w:t xml:space="preserve"> means, as to each Lender with a Revolving Commitment, the ratio, expressed as a percentage, of (a) the amount of such Lender’s Revolving Commitment to (b) the aggregate amount of the Revolving Commitments of all Revolving Lenders; </w:t>
      </w:r>
      <w:r>
        <w:rPr>
          <w:sz w:val="20"/>
          <w:szCs w:val="20"/>
          <w:u w:val="single"/>
        </w:rPr>
        <w:t>provided</w:t>
      </w:r>
      <w:r>
        <w:rPr>
          <w:sz w:val="20"/>
          <w:szCs w:val="20"/>
        </w:rPr>
        <w:t xml:space="preserve">, </w:t>
      </w:r>
      <w:r>
        <w:rPr>
          <w:sz w:val="20"/>
          <w:szCs w:val="20"/>
          <w:u w:val="single"/>
        </w:rPr>
        <w:t>however</w:t>
      </w:r>
      <w:r>
        <w:rPr>
          <w:sz w:val="20"/>
          <w:szCs w:val="20"/>
        </w:rPr>
        <w:t xml:space="preserve">, that if at the time of determination the </w:t>
      </w:r>
      <w:r>
        <w:rPr>
          <w:sz w:val="20"/>
          <w:szCs w:val="20"/>
        </w:rPr>
        <w:lastRenderedPageBreak/>
        <w:t xml:space="preserve">Revolving Commitments have been terminated or been reduced to zero, the “Revolving Commitment Percentage” of each Lender with a Revolving Commitment shall be the “Revolving Commitment Percentage” of such Lender in effect immediately prior to such termination or reduction. </w:t>
      </w:r>
    </w:p>
    <w:p w:rsidR="003425EC" w:rsidRDefault="003425EC" w:rsidP="003425EC">
      <w:pPr>
        <w:pStyle w:val="NormalWeb"/>
        <w:spacing w:before="240" w:beforeAutospacing="0" w:after="0" w:afterAutospacing="0"/>
        <w:ind w:firstLine="490"/>
        <w:rPr>
          <w:sz w:val="20"/>
          <w:szCs w:val="20"/>
        </w:rPr>
      </w:pPr>
      <w:r>
        <w:rPr>
          <w:b/>
          <w:bCs/>
          <w:sz w:val="20"/>
          <w:szCs w:val="20"/>
        </w:rPr>
        <w:t>“Revolving Credit Exposure”</w:t>
      </w:r>
      <w:r>
        <w:rPr>
          <w:sz w:val="20"/>
          <w:szCs w:val="20"/>
        </w:rPr>
        <w:t xml:space="preserve"> means, as to any Revolving Lender at any time, the aggregate principal amount at such time of its outstanding Revolving Loans and such Revolving Lender’s participation in Letter of Credit Liabilities and Swingline Loans at such time. </w:t>
      </w:r>
    </w:p>
    <w:p w:rsidR="003425EC" w:rsidRDefault="003425EC" w:rsidP="003425EC">
      <w:pPr>
        <w:pStyle w:val="NormalWeb"/>
        <w:spacing w:before="240" w:beforeAutospacing="0" w:after="0" w:afterAutospacing="0"/>
        <w:ind w:firstLine="490"/>
        <w:rPr>
          <w:sz w:val="20"/>
          <w:szCs w:val="20"/>
        </w:rPr>
      </w:pPr>
      <w:r>
        <w:rPr>
          <w:b/>
          <w:bCs/>
          <w:sz w:val="20"/>
          <w:szCs w:val="20"/>
        </w:rPr>
        <w:t>“Revolving Facility”</w:t>
      </w:r>
      <w:r>
        <w:rPr>
          <w:sz w:val="20"/>
          <w:szCs w:val="20"/>
        </w:rPr>
        <w:t xml:space="preserve"> means, at any time, the aggregate Revolving Commitments at such time. </w:t>
      </w:r>
    </w:p>
    <w:p w:rsidR="003425EC" w:rsidRDefault="003425EC" w:rsidP="003425EC">
      <w:pPr>
        <w:pStyle w:val="NormalWeb"/>
        <w:spacing w:before="240" w:beforeAutospacing="0" w:after="0" w:afterAutospacing="0"/>
        <w:ind w:firstLine="490"/>
        <w:rPr>
          <w:sz w:val="20"/>
          <w:szCs w:val="20"/>
        </w:rPr>
      </w:pPr>
      <w:r>
        <w:rPr>
          <w:b/>
          <w:bCs/>
          <w:sz w:val="20"/>
          <w:szCs w:val="20"/>
        </w:rPr>
        <w:t>“Revolving Lender”</w:t>
      </w:r>
      <w:r>
        <w:rPr>
          <w:sz w:val="20"/>
          <w:szCs w:val="20"/>
        </w:rPr>
        <w:t xml:space="preserve"> means a Lender having a Revolving Commitment, or if the Revolving Commitments have terminated, holding any Revolving Loans.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- 26 - </w:t>
      </w:r>
    </w:p>
    <w:p w:rsidR="003425EC" w:rsidRDefault="00E06CDB" w:rsidP="003425EC">
      <w:pPr>
        <w:rPr>
          <w:rFonts w:eastAsia="Times New Roman"/>
        </w:rPr>
      </w:pPr>
      <w:r>
        <w:rPr>
          <w:rFonts w:eastAsia="Times New Roman"/>
          <w:noProof/>
        </w:rPr>
        <w:pict w14:anchorId="6F4B70A8">
          <v:rect id="_x0000_i1030"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“Revolving Loan”</w:t>
      </w:r>
      <w:r>
        <w:rPr>
          <w:sz w:val="20"/>
          <w:szCs w:val="20"/>
        </w:rPr>
        <w:t xml:space="preserve"> means a loan made by a Revolving Lender to the Borrower pursuant to Section 2.1.(a). </w:t>
      </w:r>
    </w:p>
    <w:p w:rsidR="003425EC" w:rsidRDefault="003425EC" w:rsidP="003425EC">
      <w:pPr>
        <w:pStyle w:val="NormalWeb"/>
        <w:spacing w:before="240" w:beforeAutospacing="0" w:after="0" w:afterAutospacing="0"/>
        <w:ind w:firstLine="490"/>
        <w:rPr>
          <w:sz w:val="20"/>
          <w:szCs w:val="20"/>
        </w:rPr>
      </w:pPr>
      <w:r>
        <w:rPr>
          <w:b/>
          <w:bCs/>
          <w:sz w:val="20"/>
          <w:szCs w:val="20"/>
        </w:rPr>
        <w:t>“Revolving Note”</w:t>
      </w:r>
      <w:r>
        <w:rPr>
          <w:sz w:val="20"/>
          <w:szCs w:val="20"/>
        </w:rPr>
        <w:t xml:space="preserve"> means a promissory note of the Borrower substantially in the form of Exhibit G-1, payable to the order of a Revolving Lender in a principal amount equal to the amount of such Lender’s Revolving Commitment. </w:t>
      </w:r>
    </w:p>
    <w:p w:rsidR="003425EC" w:rsidRDefault="003425EC" w:rsidP="003425EC">
      <w:pPr>
        <w:pStyle w:val="NormalWeb"/>
        <w:spacing w:before="240" w:beforeAutospacing="0" w:after="0" w:afterAutospacing="0"/>
        <w:ind w:firstLine="490"/>
        <w:rPr>
          <w:sz w:val="20"/>
          <w:szCs w:val="20"/>
        </w:rPr>
      </w:pPr>
      <w:r>
        <w:rPr>
          <w:b/>
          <w:bCs/>
          <w:sz w:val="20"/>
          <w:szCs w:val="20"/>
        </w:rPr>
        <w:t>“Revolving Termination Date”</w:t>
      </w:r>
      <w:r>
        <w:rPr>
          <w:sz w:val="20"/>
          <w:szCs w:val="20"/>
        </w:rPr>
        <w:t xml:space="preserve"> means January 26, 2022, or such later date to which the Revolving Termination Date may be extended pursuant to Section 2.13. </w:t>
      </w:r>
    </w:p>
    <w:p w:rsidR="003425EC" w:rsidRDefault="003425EC" w:rsidP="003425EC">
      <w:pPr>
        <w:pStyle w:val="NormalWeb"/>
        <w:spacing w:before="240" w:beforeAutospacing="0" w:after="0" w:afterAutospacing="0"/>
        <w:ind w:firstLine="490"/>
        <w:rPr>
          <w:sz w:val="20"/>
          <w:szCs w:val="20"/>
        </w:rPr>
      </w:pPr>
      <w:r>
        <w:rPr>
          <w:b/>
          <w:bCs/>
          <w:sz w:val="20"/>
          <w:szCs w:val="20"/>
        </w:rPr>
        <w:t>“S&amp;P”</w:t>
      </w:r>
      <w:r>
        <w:rPr>
          <w:sz w:val="20"/>
          <w:szCs w:val="20"/>
        </w:rPr>
        <w:t xml:space="preserve"> means Standard &amp; Poor’s Ratings Services, a Standard &amp; Poor’s Financial Services LLC business, and its successors. </w:t>
      </w:r>
    </w:p>
    <w:p w:rsidR="003425EC" w:rsidRDefault="003425EC" w:rsidP="003425EC">
      <w:pPr>
        <w:pStyle w:val="NormalWeb"/>
        <w:spacing w:before="240" w:beforeAutospacing="0" w:after="0" w:afterAutospacing="0"/>
        <w:ind w:firstLine="490"/>
        <w:rPr>
          <w:sz w:val="20"/>
          <w:szCs w:val="20"/>
        </w:rPr>
      </w:pPr>
      <w:r>
        <w:rPr>
          <w:b/>
          <w:bCs/>
          <w:sz w:val="20"/>
          <w:szCs w:val="20"/>
        </w:rPr>
        <w:t>“Sanctioned Country”</w:t>
      </w:r>
      <w:r>
        <w:rPr>
          <w:sz w:val="20"/>
          <w:szCs w:val="20"/>
        </w:rPr>
        <w:t xml:space="preserve"> means, at any time, a country, territory or region which is, or whose government is, the subject or target of any Sanctions. </w:t>
      </w:r>
    </w:p>
    <w:p w:rsidR="003425EC" w:rsidRDefault="003425EC" w:rsidP="003425EC">
      <w:pPr>
        <w:pStyle w:val="NormalWeb"/>
        <w:spacing w:before="240" w:beforeAutospacing="0" w:after="0" w:afterAutospacing="0"/>
        <w:ind w:firstLine="490"/>
        <w:rPr>
          <w:sz w:val="20"/>
          <w:szCs w:val="20"/>
        </w:rPr>
      </w:pPr>
      <w:r>
        <w:rPr>
          <w:b/>
          <w:bCs/>
          <w:sz w:val="20"/>
          <w:szCs w:val="20"/>
        </w:rPr>
        <w:t>“Sanctioned Person”</w:t>
      </w:r>
      <w:r>
        <w:rPr>
          <w:sz w:val="20"/>
          <w:szCs w:val="20"/>
        </w:rPr>
        <w:t xml:space="preserve"> means, at any time, (a) any Person listed in any Sanctions-related list of designated Persons maintained by any Governmental Authority of the United States of America, including, without limitation, OFAC or the U.S. Department of State, or by the United Nations Security Council, Her Majesty’s Treasury, the European Union or any other Governmental Authority, (b) any Person located, operating, organized or resident in a Sanctioned Country, (c) an agency of the government of a Sanctioned Country or (d) any Person Controlled by any Person or agency described in any of the preceding clauses (a) through (c). </w:t>
      </w:r>
    </w:p>
    <w:p w:rsidR="003425EC" w:rsidRDefault="003425EC" w:rsidP="003425EC">
      <w:pPr>
        <w:pStyle w:val="NormalWeb"/>
        <w:spacing w:before="240" w:beforeAutospacing="0" w:after="0" w:afterAutospacing="0"/>
        <w:ind w:firstLine="490"/>
        <w:rPr>
          <w:sz w:val="20"/>
          <w:szCs w:val="20"/>
        </w:rPr>
      </w:pPr>
      <w:r>
        <w:rPr>
          <w:b/>
          <w:bCs/>
          <w:sz w:val="20"/>
          <w:szCs w:val="20"/>
        </w:rPr>
        <w:t>“Sanctions”</w:t>
      </w:r>
      <w:r>
        <w:rPr>
          <w:sz w:val="20"/>
          <w:szCs w:val="20"/>
        </w:rPr>
        <w:t xml:space="preserve"> means any sanctions or trade embargoes imposed, administered or enforced by any Governmental Authority of the United States of America, including, without limitation, OFAC or the U.S. Department of State, or by the United Nations Security Council, Her Majesty’s Treasury, the European Union or any other Governmental Authority. </w:t>
      </w:r>
    </w:p>
    <w:p w:rsidR="003425EC" w:rsidRDefault="003425EC" w:rsidP="003425EC">
      <w:pPr>
        <w:pStyle w:val="NormalWeb"/>
        <w:spacing w:before="240" w:beforeAutospacing="0" w:after="0" w:afterAutospacing="0"/>
        <w:ind w:firstLine="490"/>
        <w:rPr>
          <w:sz w:val="20"/>
          <w:szCs w:val="20"/>
        </w:rPr>
      </w:pPr>
      <w:r>
        <w:rPr>
          <w:b/>
          <w:bCs/>
          <w:sz w:val="20"/>
          <w:szCs w:val="20"/>
        </w:rPr>
        <w:t>“Saul Family”</w:t>
      </w:r>
      <w:r>
        <w:rPr>
          <w:sz w:val="20"/>
          <w:szCs w:val="20"/>
        </w:rPr>
        <w:t xml:space="preserve"> means B. Francis Saul II and his spouse, siblings, and lineal descendants and the spouses of such siblings and lineal descendants and the heirs, beneficiaries, devisees or legatees that are or were members of the same family by blood, marriage or adoption as any of the same or any of the foregoing (and for purposes of this definition, any shares of Equity Interests which a Person no longer owns as a result of death shall be deemed still to be owned by such Person unless not held by such Person’s estate, trusts established under such Person’s will, or the heirs, beneficiaries, devisees or legatees of such Person that are or were members of the same family by blood, marriage or adoption as such Person). Entities owned or controlled by members of the Saul Family shall be deemed owned by such members for purposes of this Agreement. </w:t>
      </w:r>
    </w:p>
    <w:p w:rsidR="003425EC" w:rsidRDefault="003425EC" w:rsidP="003425EC">
      <w:pPr>
        <w:pStyle w:val="NormalWeb"/>
        <w:spacing w:before="240" w:beforeAutospacing="0" w:after="0" w:afterAutospacing="0"/>
        <w:ind w:firstLine="490"/>
        <w:rPr>
          <w:sz w:val="20"/>
          <w:szCs w:val="20"/>
        </w:rPr>
      </w:pPr>
      <w:r>
        <w:rPr>
          <w:b/>
          <w:bCs/>
          <w:sz w:val="20"/>
          <w:szCs w:val="20"/>
        </w:rPr>
        <w:t>“SEC”</w:t>
      </w:r>
      <w:r>
        <w:rPr>
          <w:sz w:val="20"/>
          <w:szCs w:val="20"/>
        </w:rPr>
        <w:t xml:space="preserve"> means the U.S. Securities and Exchange Commission, or any Governmental Authority succeeding to any of its principal functions.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“Secured Indebtedness”</w:t>
      </w:r>
      <w:r>
        <w:rPr>
          <w:sz w:val="20"/>
          <w:szCs w:val="20"/>
        </w:rPr>
        <w:t xml:space="preserve"> means, with respect to a Person as of a given date, the aggregate principal amount of all Indebtedness of such Person outstanding on such date that is secured in any manner by any Lien on any property, and in the case of the Parent, shall include (without duplication), the Parent’s Ownership Share of the Secured Indebtedness of its Unconsolidated Affiliates, as applicable. </w:t>
      </w:r>
    </w:p>
    <w:p w:rsidR="003425EC" w:rsidRDefault="003425EC" w:rsidP="003425EC">
      <w:pPr>
        <w:pStyle w:val="NormalWeb"/>
        <w:spacing w:before="240" w:beforeAutospacing="0" w:after="0" w:afterAutospacing="0"/>
        <w:ind w:firstLine="490"/>
        <w:rPr>
          <w:sz w:val="20"/>
          <w:szCs w:val="20"/>
        </w:rPr>
      </w:pPr>
      <w:r>
        <w:rPr>
          <w:b/>
          <w:bCs/>
          <w:sz w:val="20"/>
          <w:szCs w:val="20"/>
        </w:rPr>
        <w:t>“Secured Recourse Indebtedness”</w:t>
      </w:r>
      <w:r>
        <w:rPr>
          <w:sz w:val="20"/>
          <w:szCs w:val="20"/>
        </w:rPr>
        <w:t xml:space="preserve"> means, with respect to any Person, Secured Indebtedness of such Person (other than Nonrecourse Indebtedness of such Person) to the extent of recourse to the Parent, the Borrower or any other Loan Party.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- 27 - </w:t>
      </w:r>
    </w:p>
    <w:p w:rsidR="003425EC" w:rsidRDefault="00E06CDB" w:rsidP="003425EC">
      <w:pPr>
        <w:rPr>
          <w:rFonts w:eastAsia="Times New Roman"/>
        </w:rPr>
      </w:pPr>
      <w:r>
        <w:rPr>
          <w:rFonts w:eastAsia="Times New Roman"/>
          <w:noProof/>
        </w:rPr>
        <w:pict w14:anchorId="4733D10B">
          <v:rect id="_x0000_i1029"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“Securities Act”</w:t>
      </w:r>
      <w:r>
        <w:rPr>
          <w:sz w:val="20"/>
          <w:szCs w:val="20"/>
        </w:rPr>
        <w:t xml:space="preserve"> means the Securities Act of 1933. </w:t>
      </w:r>
    </w:p>
    <w:p w:rsidR="003425EC" w:rsidRDefault="003425EC" w:rsidP="003425EC">
      <w:pPr>
        <w:pStyle w:val="NormalWeb"/>
        <w:spacing w:before="240" w:beforeAutospacing="0" w:after="0" w:afterAutospacing="0"/>
        <w:ind w:firstLine="490"/>
        <w:rPr>
          <w:sz w:val="20"/>
          <w:szCs w:val="20"/>
        </w:rPr>
      </w:pPr>
      <w:r>
        <w:rPr>
          <w:b/>
          <w:bCs/>
          <w:sz w:val="20"/>
          <w:szCs w:val="20"/>
        </w:rPr>
        <w:t>“Solvent”</w:t>
      </w:r>
      <w:r>
        <w:rPr>
          <w:sz w:val="20"/>
          <w:szCs w:val="20"/>
        </w:rPr>
        <w:t xml:space="preserve"> means, when used with respect to any Person, that (a) the fair value and the fair salable value of its assets (excluding any Indebtedness due from any Affiliate of such Person) are each in excess of the fair valuation of its total liabilities (including all contingent liabilities computed at the amount which, in light of all facts and circumstances existing at such time, represents the amount that could reasonably be expected to become an actual and matured liability); (b) such Person is able to pay its debts or other obligations in the ordinary course as they mature; and (c) such Person has capital not unreasonably small to carry on its business and all business in which it proposes to be engaged. </w:t>
      </w:r>
    </w:p>
    <w:p w:rsidR="003425EC" w:rsidRDefault="003425EC" w:rsidP="003425EC">
      <w:pPr>
        <w:pStyle w:val="NormalWeb"/>
        <w:spacing w:before="240" w:beforeAutospacing="0" w:after="0" w:afterAutospacing="0"/>
        <w:ind w:firstLine="490"/>
        <w:rPr>
          <w:sz w:val="20"/>
          <w:szCs w:val="20"/>
        </w:rPr>
      </w:pPr>
      <w:r>
        <w:rPr>
          <w:b/>
          <w:bCs/>
          <w:sz w:val="20"/>
          <w:szCs w:val="20"/>
        </w:rPr>
        <w:t>“Specified Derivatives Contract”</w:t>
      </w:r>
      <w:r>
        <w:rPr>
          <w:sz w:val="20"/>
          <w:szCs w:val="20"/>
        </w:rPr>
        <w:t xml:space="preserve"> means any Derivatives Contract, together with any Derivatives Support Document relating thereto, that is made or entered into at any time, or in effect at any time now or hereafter, whether as a result of an assignment or transfer or otherwise, between the Borrower, the Parent or any other Loan Party and any Specified Derivatives Provider. </w:t>
      </w:r>
    </w:p>
    <w:p w:rsidR="003425EC" w:rsidRDefault="003425EC" w:rsidP="003425EC">
      <w:pPr>
        <w:pStyle w:val="NormalWeb"/>
        <w:spacing w:before="240" w:beforeAutospacing="0" w:after="0" w:afterAutospacing="0"/>
        <w:ind w:firstLine="490"/>
        <w:rPr>
          <w:sz w:val="20"/>
          <w:szCs w:val="20"/>
        </w:rPr>
      </w:pPr>
      <w:r>
        <w:rPr>
          <w:b/>
          <w:bCs/>
          <w:sz w:val="20"/>
          <w:szCs w:val="20"/>
        </w:rPr>
        <w:t>“Specified Derivatives Obligations”</w:t>
      </w:r>
      <w:r>
        <w:rPr>
          <w:sz w:val="20"/>
          <w:szCs w:val="20"/>
        </w:rPr>
        <w:t xml:space="preserve"> means all indebtedness, liabilities, obligations, covenants and duties of the Parent, the Borrower or other Loan Party under or in respect of any Specified Derivatives Contract, whether direct or indirect, absolute or contingent, due or not due, liquidated or unliquidated, and whether or not evidenced by any written confirmation. </w:t>
      </w:r>
    </w:p>
    <w:p w:rsidR="003425EC" w:rsidRDefault="003425EC" w:rsidP="003425EC">
      <w:pPr>
        <w:pStyle w:val="NormalWeb"/>
        <w:spacing w:before="240" w:beforeAutospacing="0" w:after="0" w:afterAutospacing="0"/>
        <w:ind w:firstLine="490"/>
        <w:rPr>
          <w:sz w:val="20"/>
          <w:szCs w:val="20"/>
        </w:rPr>
      </w:pPr>
      <w:r>
        <w:rPr>
          <w:b/>
          <w:bCs/>
          <w:sz w:val="20"/>
          <w:szCs w:val="20"/>
        </w:rPr>
        <w:t>“Specified Derivatives Provider”</w:t>
      </w:r>
      <w:r>
        <w:rPr>
          <w:sz w:val="20"/>
          <w:szCs w:val="20"/>
        </w:rPr>
        <w:t xml:space="preserve"> means any Lender, or any Affiliate of a Lender that is a party to a Derivatives Contract at the time the Derivatives Contract is entered into. </w:t>
      </w:r>
    </w:p>
    <w:p w:rsidR="003425EC" w:rsidRDefault="003425EC" w:rsidP="003425EC">
      <w:pPr>
        <w:pStyle w:val="NormalWeb"/>
        <w:spacing w:before="240" w:beforeAutospacing="0" w:after="0" w:afterAutospacing="0"/>
        <w:ind w:firstLine="490"/>
        <w:rPr>
          <w:sz w:val="20"/>
          <w:szCs w:val="20"/>
        </w:rPr>
      </w:pPr>
      <w:r>
        <w:rPr>
          <w:b/>
          <w:bCs/>
          <w:sz w:val="20"/>
          <w:szCs w:val="20"/>
        </w:rPr>
        <w:t>“Stated Amount”</w:t>
      </w:r>
      <w:r>
        <w:rPr>
          <w:sz w:val="20"/>
          <w:szCs w:val="20"/>
        </w:rPr>
        <w:t xml:space="preserve"> means the amount available to be drawn by a beneficiary under a Letter of Credit from time to time, as such amount may be increased or reduced from time to time in accordance with the terms of such Letter of Credit. </w:t>
      </w:r>
    </w:p>
    <w:p w:rsidR="003425EC" w:rsidRDefault="003425EC" w:rsidP="003425EC">
      <w:pPr>
        <w:pStyle w:val="NormalWeb"/>
        <w:spacing w:before="240" w:beforeAutospacing="0" w:after="0" w:afterAutospacing="0"/>
        <w:ind w:firstLine="490"/>
        <w:rPr>
          <w:sz w:val="20"/>
          <w:szCs w:val="20"/>
        </w:rPr>
      </w:pPr>
      <w:r>
        <w:rPr>
          <w:b/>
          <w:bCs/>
          <w:sz w:val="20"/>
          <w:szCs w:val="20"/>
        </w:rPr>
        <w:t>“Subordinated Debt”</w:t>
      </w:r>
      <w:r>
        <w:rPr>
          <w:sz w:val="20"/>
          <w:szCs w:val="20"/>
        </w:rPr>
        <w:t xml:space="preserve"> means Indebtedness for money borrowed of the Borrower or any of its Subsidiaries that is subordinated in right of payment and otherwise to the Loans, the other Guaranteed Obligations and the Specified Derivatives Obligations, if any, in a manner satisfactory to the Administrative Agent in its sole and absolute discretion. </w:t>
      </w:r>
    </w:p>
    <w:p w:rsidR="003425EC" w:rsidRDefault="003425EC" w:rsidP="003425EC">
      <w:pPr>
        <w:pStyle w:val="NormalWeb"/>
        <w:spacing w:before="240" w:beforeAutospacing="0" w:after="0" w:afterAutospacing="0"/>
        <w:ind w:firstLine="490"/>
        <w:rPr>
          <w:sz w:val="20"/>
          <w:szCs w:val="20"/>
        </w:rPr>
      </w:pPr>
      <w:r>
        <w:rPr>
          <w:b/>
          <w:bCs/>
          <w:sz w:val="20"/>
          <w:szCs w:val="20"/>
        </w:rPr>
        <w:t>“Subsidiary”</w:t>
      </w:r>
      <w:r>
        <w:rPr>
          <w:sz w:val="20"/>
          <w:szCs w:val="20"/>
        </w:rPr>
        <w:t xml:space="preserve"> means, for any Person, any corporation, partnership, limited liability company, trust or other entity of which at least a majority of the Equity Interests having by the terms thereof ordinary voting power to elect a majority of the board of directors, trustees or other individuals performing similar functions of such corporation, partnership, limited liability company, trust or other entity (without regard to the occurrence of any contingency) is at the time directly or indirectly owned or controlled by such Person or one or more Subsidiaries of such Person or by such Person and one or more Subsidiaries of such Person, and shall include all Persons the accounts of which are consolidated with those of such Person pursuant to GAAP. Unless explicitly set forth to the contrary, a reference to a “Subsidiary” means a direct or indirect Subsidiary of the Parent. </w:t>
      </w:r>
    </w:p>
    <w:p w:rsidR="003425EC" w:rsidRDefault="003425EC" w:rsidP="003425EC">
      <w:pPr>
        <w:pStyle w:val="NormalWeb"/>
        <w:spacing w:before="240" w:beforeAutospacing="0" w:after="0" w:afterAutospacing="0"/>
        <w:ind w:firstLine="490"/>
        <w:rPr>
          <w:sz w:val="20"/>
          <w:szCs w:val="20"/>
        </w:rPr>
      </w:pPr>
      <w:r>
        <w:rPr>
          <w:b/>
          <w:bCs/>
          <w:sz w:val="20"/>
          <w:szCs w:val="20"/>
        </w:rPr>
        <w:t>“Substantial Amount”</w:t>
      </w:r>
      <w:r>
        <w:rPr>
          <w:sz w:val="20"/>
          <w:szCs w:val="20"/>
        </w:rPr>
        <w:t xml:space="preserve"> means, at the time of determination thereof, an amount in excess of 20.0% of total consolidated assets (exclusive of depreciation) at such time of the Borrower and its Subsidiaries determined on a consolidated basis.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“Swap Obligation”</w:t>
      </w:r>
      <w:r>
        <w:rPr>
          <w:sz w:val="20"/>
          <w:szCs w:val="20"/>
        </w:rPr>
        <w:t xml:space="preserve"> means, with respect to any Guarantor, any obligation to pay or perform under any agreement, contract or transaction that constitutes a “swap” within the meaning of Section 1a(47) of the Commodity Exchange Act. </w:t>
      </w:r>
    </w:p>
    <w:p w:rsidR="003425EC" w:rsidRDefault="003425EC" w:rsidP="003425EC">
      <w:pPr>
        <w:pStyle w:val="NormalWeb"/>
        <w:spacing w:before="240" w:beforeAutospacing="0" w:after="0" w:afterAutospacing="0"/>
        <w:ind w:firstLine="490"/>
        <w:rPr>
          <w:sz w:val="20"/>
          <w:szCs w:val="20"/>
        </w:rPr>
      </w:pPr>
      <w:r>
        <w:rPr>
          <w:b/>
          <w:bCs/>
          <w:sz w:val="20"/>
          <w:szCs w:val="20"/>
        </w:rPr>
        <w:t>“Swingline Availability”</w:t>
      </w:r>
      <w:r>
        <w:rPr>
          <w:sz w:val="20"/>
          <w:szCs w:val="20"/>
        </w:rPr>
        <w:t xml:space="preserve"> has the meaning given that term in Section 2.4.(a).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- 28 - </w:t>
      </w:r>
    </w:p>
    <w:p w:rsidR="003425EC" w:rsidRDefault="00E06CDB" w:rsidP="003425EC">
      <w:pPr>
        <w:rPr>
          <w:rFonts w:eastAsia="Times New Roman"/>
        </w:rPr>
      </w:pPr>
      <w:r>
        <w:rPr>
          <w:rFonts w:eastAsia="Times New Roman"/>
          <w:noProof/>
        </w:rPr>
        <w:pict w14:anchorId="2DEE036D">
          <v:rect id="_x0000_i1028"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“Swingline Commitment”</w:t>
      </w:r>
      <w:r>
        <w:rPr>
          <w:sz w:val="20"/>
          <w:szCs w:val="20"/>
        </w:rPr>
        <w:t xml:space="preserve"> means the Swingline Lender’s obligation to make Swingline Loans pursuant to Section 2.4. in an amount up to, but not exceeding the amount set forth in the first sentence of Section 2.4.(a), as such amount may be reduced from time to time in accordance with the terms hereof. </w:t>
      </w:r>
    </w:p>
    <w:p w:rsidR="003425EC" w:rsidRDefault="003425EC" w:rsidP="003425EC">
      <w:pPr>
        <w:pStyle w:val="NormalWeb"/>
        <w:spacing w:before="240" w:beforeAutospacing="0" w:after="0" w:afterAutospacing="0"/>
        <w:ind w:firstLine="490"/>
        <w:rPr>
          <w:sz w:val="20"/>
          <w:szCs w:val="20"/>
        </w:rPr>
      </w:pPr>
      <w:r>
        <w:rPr>
          <w:b/>
          <w:bCs/>
          <w:sz w:val="20"/>
          <w:szCs w:val="20"/>
        </w:rPr>
        <w:t>“Swingline Lender”</w:t>
      </w:r>
      <w:r>
        <w:rPr>
          <w:sz w:val="20"/>
          <w:szCs w:val="20"/>
        </w:rPr>
        <w:t xml:space="preserve"> means Wells Fargo. </w:t>
      </w:r>
    </w:p>
    <w:p w:rsidR="003425EC" w:rsidRDefault="003425EC" w:rsidP="003425EC">
      <w:pPr>
        <w:pStyle w:val="NormalWeb"/>
        <w:spacing w:before="240" w:beforeAutospacing="0" w:after="0" w:afterAutospacing="0"/>
        <w:ind w:firstLine="490"/>
        <w:rPr>
          <w:sz w:val="20"/>
          <w:szCs w:val="20"/>
        </w:rPr>
      </w:pPr>
      <w:r>
        <w:rPr>
          <w:b/>
          <w:bCs/>
          <w:sz w:val="20"/>
          <w:szCs w:val="20"/>
        </w:rPr>
        <w:t>“Swingline Loan”</w:t>
      </w:r>
      <w:r>
        <w:rPr>
          <w:sz w:val="20"/>
          <w:szCs w:val="20"/>
        </w:rPr>
        <w:t xml:space="preserve"> means a loan made by the Swingline Lender to the Borrower pursuant to Section 2.4. </w:t>
      </w:r>
    </w:p>
    <w:p w:rsidR="003425EC" w:rsidRDefault="003425EC" w:rsidP="003425EC">
      <w:pPr>
        <w:pStyle w:val="NormalWeb"/>
        <w:spacing w:before="240" w:beforeAutospacing="0" w:after="0" w:afterAutospacing="0"/>
        <w:ind w:firstLine="490"/>
        <w:rPr>
          <w:sz w:val="20"/>
          <w:szCs w:val="20"/>
        </w:rPr>
      </w:pPr>
      <w:r>
        <w:rPr>
          <w:b/>
          <w:bCs/>
          <w:sz w:val="20"/>
          <w:szCs w:val="20"/>
        </w:rPr>
        <w:t>“Swingline Maturity Date”</w:t>
      </w:r>
      <w:r>
        <w:rPr>
          <w:sz w:val="20"/>
          <w:szCs w:val="20"/>
        </w:rPr>
        <w:t xml:space="preserve"> means the date which is seven (7) Business Days prior to the Revolving Termination Date. </w:t>
      </w:r>
    </w:p>
    <w:p w:rsidR="003425EC" w:rsidRDefault="003425EC" w:rsidP="003425EC">
      <w:pPr>
        <w:pStyle w:val="NormalWeb"/>
        <w:spacing w:before="240" w:beforeAutospacing="0" w:after="0" w:afterAutospacing="0"/>
        <w:ind w:firstLine="490"/>
        <w:rPr>
          <w:sz w:val="20"/>
          <w:szCs w:val="20"/>
        </w:rPr>
      </w:pPr>
      <w:r>
        <w:rPr>
          <w:b/>
          <w:bCs/>
          <w:sz w:val="20"/>
          <w:szCs w:val="20"/>
        </w:rPr>
        <w:t>“Swingline Note”</w:t>
      </w:r>
      <w:r>
        <w:rPr>
          <w:sz w:val="20"/>
          <w:szCs w:val="20"/>
        </w:rPr>
        <w:t xml:space="preserve"> means the promissory note of the Borrower substantially in the form of Exhibit H, payable to the order of the Swingline Lender in a principal amount equal to the amount of the Swingline Commitment as originally in effect and otherwise duly completed. </w:t>
      </w:r>
    </w:p>
    <w:p w:rsidR="003425EC" w:rsidRDefault="003425EC" w:rsidP="003425EC">
      <w:pPr>
        <w:pStyle w:val="NormalWeb"/>
        <w:spacing w:before="240" w:beforeAutospacing="0" w:after="0" w:afterAutospacing="0"/>
        <w:ind w:firstLine="490"/>
        <w:rPr>
          <w:sz w:val="20"/>
          <w:szCs w:val="20"/>
        </w:rPr>
      </w:pPr>
      <w:r>
        <w:rPr>
          <w:b/>
          <w:bCs/>
          <w:sz w:val="20"/>
          <w:szCs w:val="20"/>
        </w:rPr>
        <w:t>“Syndication Agent”</w:t>
      </w:r>
      <w:r>
        <w:rPr>
          <w:sz w:val="20"/>
          <w:szCs w:val="20"/>
        </w:rPr>
        <w:t xml:space="preserve"> means Capital One National Association. </w:t>
      </w:r>
    </w:p>
    <w:p w:rsidR="003425EC" w:rsidRDefault="003425EC" w:rsidP="003425EC">
      <w:pPr>
        <w:pStyle w:val="NormalWeb"/>
        <w:spacing w:before="240" w:beforeAutospacing="0" w:after="0" w:afterAutospacing="0"/>
        <w:ind w:firstLine="490"/>
        <w:rPr>
          <w:sz w:val="20"/>
          <w:szCs w:val="20"/>
        </w:rPr>
      </w:pPr>
      <w:r>
        <w:rPr>
          <w:b/>
          <w:bCs/>
          <w:sz w:val="20"/>
          <w:szCs w:val="20"/>
        </w:rPr>
        <w:t>“Taxes”</w:t>
      </w:r>
      <w:r>
        <w:rPr>
          <w:sz w:val="20"/>
          <w:szCs w:val="20"/>
        </w:rPr>
        <w:t xml:space="preserve"> means all present or future taxes, levies, imposts, duties, deductions, withholdings (including backup withholding), assessments, fees or other charges imposed by any Governmental Authority, including any interest, additions to tax or penalties applicable thereto. </w:t>
      </w:r>
    </w:p>
    <w:p w:rsidR="003425EC" w:rsidRDefault="003425EC" w:rsidP="003425EC">
      <w:pPr>
        <w:pStyle w:val="NormalWeb"/>
        <w:spacing w:before="240" w:beforeAutospacing="0" w:after="0" w:afterAutospacing="0"/>
        <w:ind w:firstLine="490"/>
        <w:rPr>
          <w:sz w:val="20"/>
          <w:szCs w:val="20"/>
        </w:rPr>
      </w:pPr>
      <w:r>
        <w:rPr>
          <w:b/>
          <w:bCs/>
          <w:sz w:val="20"/>
          <w:szCs w:val="20"/>
        </w:rPr>
        <w:t>“Tenant Lease”</w:t>
      </w:r>
      <w:r>
        <w:rPr>
          <w:sz w:val="20"/>
          <w:szCs w:val="20"/>
        </w:rPr>
        <w:t xml:space="preserve"> means any lease entered into by the Borrower, any Loan Party or any Subsidiary with respect to any portion of a Property. </w:t>
      </w:r>
    </w:p>
    <w:p w:rsidR="003425EC" w:rsidRDefault="003425EC" w:rsidP="003425EC">
      <w:pPr>
        <w:pStyle w:val="NormalWeb"/>
        <w:spacing w:before="240" w:beforeAutospacing="0" w:after="0" w:afterAutospacing="0"/>
        <w:ind w:firstLine="490"/>
        <w:rPr>
          <w:sz w:val="20"/>
          <w:szCs w:val="20"/>
        </w:rPr>
      </w:pPr>
      <w:r>
        <w:rPr>
          <w:b/>
          <w:bCs/>
          <w:sz w:val="20"/>
          <w:szCs w:val="20"/>
        </w:rPr>
        <w:t>“Term Loan”</w:t>
      </w:r>
      <w:r>
        <w:rPr>
          <w:sz w:val="20"/>
          <w:szCs w:val="20"/>
        </w:rPr>
        <w:t xml:space="preserve"> means a loan made by a Term Loan Lender to the Borrower pursuant to Section 2.2. and (if and as applicable) any Additional Term Loan Advance to be made by an Additional Term Loan Lender pursuant to Section 2.17.(c). </w:t>
      </w:r>
    </w:p>
    <w:p w:rsidR="003425EC" w:rsidRDefault="003425EC" w:rsidP="003425EC">
      <w:pPr>
        <w:pStyle w:val="NormalWeb"/>
        <w:spacing w:before="240" w:beforeAutospacing="0" w:after="0" w:afterAutospacing="0"/>
        <w:ind w:firstLine="490"/>
        <w:rPr>
          <w:sz w:val="20"/>
          <w:szCs w:val="20"/>
        </w:rPr>
      </w:pPr>
      <w:r>
        <w:rPr>
          <w:b/>
          <w:bCs/>
          <w:sz w:val="20"/>
          <w:szCs w:val="20"/>
        </w:rPr>
        <w:t>“Term Loan Commitment”</w:t>
      </w:r>
      <w:r>
        <w:rPr>
          <w:sz w:val="20"/>
          <w:szCs w:val="20"/>
        </w:rPr>
        <w:t xml:space="preserve"> means, as to each Term Loan Lender, such Lender’s obligation to make Term Loans on the Effective Date pursuant to Section 2.2., in an amount up to, but not exceeding, the amount set forth for such Lender on Schedule I as such Lender’s “Term Loan Commitment Amount”. </w:t>
      </w:r>
    </w:p>
    <w:p w:rsidR="003425EC" w:rsidRDefault="003425EC" w:rsidP="003425EC">
      <w:pPr>
        <w:pStyle w:val="NormalWeb"/>
        <w:spacing w:before="240" w:beforeAutospacing="0" w:after="0" w:afterAutospacing="0"/>
        <w:ind w:firstLine="490"/>
        <w:rPr>
          <w:sz w:val="20"/>
          <w:szCs w:val="20"/>
        </w:rPr>
      </w:pPr>
      <w:r>
        <w:rPr>
          <w:b/>
          <w:bCs/>
          <w:sz w:val="20"/>
          <w:szCs w:val="20"/>
        </w:rPr>
        <w:t>“Term Loan Facility”</w:t>
      </w:r>
      <w:r>
        <w:rPr>
          <w:sz w:val="20"/>
          <w:szCs w:val="20"/>
        </w:rPr>
        <w:t xml:space="preserve"> means, at any time, the aggregate Term Loan Commitments of all Term Loan Lenders outstanding at such time, or, if the Term Loan Commitments have been reduced to zero at such time, the aggregate principal amount of the Term Loans of all Term Loan Lenders outstanding. </w:t>
      </w:r>
    </w:p>
    <w:p w:rsidR="003425EC" w:rsidRDefault="003425EC" w:rsidP="003425EC">
      <w:pPr>
        <w:pStyle w:val="NormalWeb"/>
        <w:spacing w:before="240" w:beforeAutospacing="0" w:after="0" w:afterAutospacing="0"/>
        <w:ind w:firstLine="490"/>
        <w:rPr>
          <w:sz w:val="20"/>
          <w:szCs w:val="20"/>
        </w:rPr>
      </w:pPr>
      <w:r>
        <w:rPr>
          <w:b/>
          <w:bCs/>
          <w:sz w:val="20"/>
          <w:szCs w:val="20"/>
        </w:rPr>
        <w:t>“Term Loan Lender”</w:t>
      </w:r>
      <w:r>
        <w:rPr>
          <w:sz w:val="20"/>
          <w:szCs w:val="20"/>
        </w:rPr>
        <w:t xml:space="preserve"> means a Lender having a Term Loan Commitment, or if the Term Loan Commitments have terminated, a Lender holding a Term Loan. </w:t>
      </w:r>
    </w:p>
    <w:p w:rsidR="003425EC" w:rsidRDefault="003425EC" w:rsidP="003425EC">
      <w:pPr>
        <w:pStyle w:val="NormalWeb"/>
        <w:spacing w:before="240" w:beforeAutospacing="0" w:after="0" w:afterAutospacing="0"/>
        <w:ind w:firstLine="490"/>
        <w:rPr>
          <w:sz w:val="20"/>
          <w:szCs w:val="20"/>
        </w:rPr>
      </w:pPr>
      <w:r>
        <w:rPr>
          <w:b/>
          <w:bCs/>
          <w:sz w:val="20"/>
          <w:szCs w:val="20"/>
        </w:rPr>
        <w:t>“Term Loan Termination Date”</w:t>
      </w:r>
      <w:r>
        <w:rPr>
          <w:sz w:val="20"/>
          <w:szCs w:val="20"/>
        </w:rPr>
        <w:t xml:space="preserve"> means January 26, 2023.</w:t>
      </w:r>
      <w:r>
        <w:rPr>
          <w:b/>
          <w:bCs/>
          <w:sz w:val="20"/>
          <w:szCs w:val="20"/>
        </w:rPr>
        <w:t xml:space="preserve"> </w:t>
      </w:r>
    </w:p>
    <w:p w:rsidR="003425EC" w:rsidRDefault="003425EC" w:rsidP="003425EC">
      <w:pPr>
        <w:pStyle w:val="NormalWeb"/>
        <w:spacing w:before="240" w:beforeAutospacing="0" w:after="0" w:afterAutospacing="0"/>
        <w:ind w:firstLine="490"/>
        <w:rPr>
          <w:sz w:val="20"/>
          <w:szCs w:val="20"/>
        </w:rPr>
      </w:pPr>
      <w:r>
        <w:rPr>
          <w:b/>
          <w:bCs/>
          <w:sz w:val="20"/>
          <w:szCs w:val="20"/>
        </w:rPr>
        <w:t>“Term Note”</w:t>
      </w:r>
      <w:r>
        <w:rPr>
          <w:sz w:val="20"/>
          <w:szCs w:val="20"/>
        </w:rPr>
        <w:t xml:space="preserve"> means a promissory note of the Borrower substantially in the form of Exhibit G-2, payable to the order of a Term Loan Lender in a principal amount equal to the amount of such Term Loan Lender’s Term Loan. </w:t>
      </w:r>
    </w:p>
    <w:p w:rsidR="003425EC" w:rsidRDefault="003425EC" w:rsidP="003425EC">
      <w:pPr>
        <w:pStyle w:val="NormalWeb"/>
        <w:spacing w:before="240" w:beforeAutospacing="0" w:after="0" w:afterAutospacing="0"/>
        <w:ind w:firstLine="490"/>
        <w:rPr>
          <w:sz w:val="20"/>
          <w:szCs w:val="20"/>
        </w:rPr>
      </w:pPr>
      <w:r>
        <w:rPr>
          <w:b/>
          <w:bCs/>
          <w:sz w:val="20"/>
          <w:szCs w:val="20"/>
        </w:rPr>
        <w:t>“Termination Date”</w:t>
      </w:r>
      <w:r>
        <w:rPr>
          <w:sz w:val="20"/>
          <w:szCs w:val="20"/>
        </w:rPr>
        <w:t xml:space="preserve"> means the Revolving Termination Date or the Term Loan Termination Date, as the context may require.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“Titled Agent”</w:t>
      </w:r>
      <w:r>
        <w:rPr>
          <w:sz w:val="20"/>
          <w:szCs w:val="20"/>
        </w:rPr>
        <w:t xml:space="preserve"> has the meaning given that term in Section 12.9.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- 29 - </w:t>
      </w:r>
    </w:p>
    <w:p w:rsidR="003425EC" w:rsidRDefault="00E06CDB" w:rsidP="003425EC">
      <w:pPr>
        <w:rPr>
          <w:rFonts w:eastAsia="Times New Roman"/>
        </w:rPr>
      </w:pPr>
      <w:r>
        <w:rPr>
          <w:rFonts w:eastAsia="Times New Roman"/>
          <w:noProof/>
        </w:rPr>
        <w:pict w14:anchorId="4ADDD57E">
          <v:rect id="_x0000_i1027"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“Total Asset Value”</w:t>
      </w:r>
      <w:r>
        <w:rPr>
          <w:sz w:val="20"/>
          <w:szCs w:val="20"/>
        </w:rPr>
        <w:t xml:space="preserve"> means, with respect to any Person at a given time, the sum (without duplication) of all of the following of such Person determined on a consolidated basis in accordance with GAAP applied on a consistent basis: (a) cash and cash equivalents (other than tenant deposits and other cash and cash equivalents that are subject to a Lien or a Negative Pledge or the disposition of which is restricted in any way); </w:t>
      </w:r>
      <w:r>
        <w:rPr>
          <w:sz w:val="20"/>
          <w:szCs w:val="20"/>
          <w:u w:val="single"/>
        </w:rPr>
        <w:t>plus</w:t>
      </w:r>
      <w:r>
        <w:rPr>
          <w:sz w:val="20"/>
          <w:szCs w:val="20"/>
        </w:rPr>
        <w:t xml:space="preserve"> (b) with respect to all Properties owned (or leased pursuant to a Ground Lease) by the Parent or any Subsidiary for the immediately preceding period of twelve consecutive calendar months ending on such date of determination, the quotient of (i) NOI of such Person for the immediately preceding period of twelve consecutive calendar months </w:t>
      </w:r>
      <w:r>
        <w:rPr>
          <w:sz w:val="20"/>
          <w:szCs w:val="20"/>
          <w:u w:val="single"/>
        </w:rPr>
        <w:t>divided by</w:t>
      </w:r>
      <w:r>
        <w:rPr>
          <w:sz w:val="20"/>
          <w:szCs w:val="20"/>
        </w:rPr>
        <w:t xml:space="preserve"> (ii) the Capitalization Rate; </w:t>
      </w:r>
      <w:r>
        <w:rPr>
          <w:sz w:val="20"/>
          <w:szCs w:val="20"/>
          <w:u w:val="single"/>
        </w:rPr>
        <w:t>plus</w:t>
      </w:r>
      <w:r>
        <w:rPr>
          <w:sz w:val="20"/>
          <w:szCs w:val="20"/>
        </w:rPr>
        <w:t xml:space="preserve"> (c) the GAAP book value, as of the date of acquisition, of Properties acquired during the twelve consecutive calendar months most recently ended; </w:t>
      </w:r>
      <w:r>
        <w:rPr>
          <w:sz w:val="20"/>
          <w:szCs w:val="20"/>
          <w:u w:val="single"/>
        </w:rPr>
        <w:t>plus</w:t>
      </w:r>
      <w:r>
        <w:rPr>
          <w:sz w:val="20"/>
          <w:szCs w:val="20"/>
        </w:rPr>
        <w:t xml:space="preserve"> (d) the GAAP book value of all Development Properties; </w:t>
      </w:r>
      <w:r>
        <w:rPr>
          <w:sz w:val="20"/>
          <w:szCs w:val="20"/>
          <w:u w:val="single"/>
        </w:rPr>
        <w:t>plus</w:t>
      </w:r>
      <w:r>
        <w:rPr>
          <w:sz w:val="20"/>
          <w:szCs w:val="20"/>
        </w:rPr>
        <w:t xml:space="preserve"> (e) the GAAP book value of Unimproved Land; </w:t>
      </w:r>
      <w:r>
        <w:rPr>
          <w:sz w:val="20"/>
          <w:szCs w:val="20"/>
          <w:u w:val="single"/>
        </w:rPr>
        <w:t>plus</w:t>
      </w:r>
      <w:r>
        <w:rPr>
          <w:sz w:val="20"/>
          <w:szCs w:val="20"/>
        </w:rPr>
        <w:t xml:space="preserve"> (f) the GAAP book value of all Mortgage Receivables (at the value reflected in the Parent’s consolidated financial statements in accordance with GAAP, as of such date, including the effect of impairment charges). Notwithstanding the foregoing, for the first twelve consecutive calendar months after a Property has ceased to be a Development Property, NOI attributable to that Property shall be determined on the basis of its income for the immediately preceding three calendar month period, annualized. Such Person’s Ownership Share of assets held by Unconsolidated Affiliates (excluding assets of the type described in the immediately preceding clause (a)) will be included in the calculation of Total Asset Value consistent with the above described treatment for wholly-owned assets. NOI attributable to (x) Properties acquired or disposed of during the three calendar month period ending immediately prior to any date of determination of Total Asset Value or (y) Properties that were Development Properties at the end of such three calendar month period, shall not be included in the calculation of Total Asset Value. Notwithstanding the foregoing, for purposes of determining Total Asset Value, (A) to the extent the amount of Total Asset Value attributable to Properties leased under Ground Leases, which are Eligible Properties under clause (b)(y) of the definition of “Eligible Property,” would exceed 10.0% of the aggregate Total Asset Value at any time, such excess shall be excluded, (B) to the extent the amount of Total Asset Value attributable to Unconsolidated Affiliates would exceed 10.0% of the aggregate Total Asset Value at any time, such excess shall be excluded, (C) to the extent the amount of Total Asset Value attributable to Development Properties would exceed 20.0% of the aggregate Total Asset Value at any time, such excess shall be excluded, (D) to the extent the amount of Total Asset Value attributable to Unimproved Land would exceed 10.0% of the aggregate Total Asset Value at any time, such excess shall be excluded, (E) to the extent the amount of Total Asset Value attributable to Mortgage Receivables would exceed 10.0% of the aggregate Total Asset Value at any time, such excess shall be excluded, and (F) to the extent the amount of Total Asset Value attributable to Unconsolidated Affiliates, Development Properties, Unimproved Land and Mortgage Receivables would exceed 25.0% of the aggregate Total Asset Value at any time, such excess shall be excluded. </w:t>
      </w:r>
    </w:p>
    <w:p w:rsidR="003425EC" w:rsidRDefault="003425EC" w:rsidP="003425EC">
      <w:pPr>
        <w:pStyle w:val="NormalWeb"/>
        <w:spacing w:before="240" w:beforeAutospacing="0" w:after="0" w:afterAutospacing="0"/>
        <w:ind w:firstLine="490"/>
        <w:rPr>
          <w:sz w:val="20"/>
          <w:szCs w:val="20"/>
        </w:rPr>
      </w:pPr>
      <w:r>
        <w:rPr>
          <w:b/>
          <w:bCs/>
          <w:sz w:val="20"/>
          <w:szCs w:val="20"/>
        </w:rPr>
        <w:t>“Total Indebtedness”</w:t>
      </w:r>
      <w:r>
        <w:rPr>
          <w:sz w:val="20"/>
          <w:szCs w:val="20"/>
        </w:rPr>
        <w:t xml:space="preserve"> means, with respect to any Person, all Indebtedness of such Person and such Person’s Ownership Share of all Indebtedness of all Subsidiaries of such Person. </w:t>
      </w:r>
    </w:p>
    <w:p w:rsidR="003425EC" w:rsidRDefault="003425EC" w:rsidP="003425EC">
      <w:pPr>
        <w:pStyle w:val="NormalWeb"/>
        <w:spacing w:before="240" w:beforeAutospacing="0" w:after="0" w:afterAutospacing="0"/>
        <w:ind w:firstLine="490"/>
        <w:rPr>
          <w:sz w:val="20"/>
          <w:szCs w:val="20"/>
        </w:rPr>
      </w:pPr>
      <w:r>
        <w:rPr>
          <w:b/>
          <w:bCs/>
          <w:sz w:val="20"/>
          <w:szCs w:val="20"/>
        </w:rPr>
        <w:t>“Treasury Rate”</w:t>
      </w:r>
      <w:r>
        <w:rPr>
          <w:sz w:val="20"/>
          <w:szCs w:val="20"/>
        </w:rPr>
        <w:t xml:space="preserve"> means, as of any date of determination, the yield on the Treasury Constant Maturity Series with a ten-year maturity, as reported on the Business Day immediately preceding such date in Federal Reserve Statistical Release H.15, Selected Interest Rates (</w:t>
      </w:r>
      <w:r>
        <w:rPr>
          <w:b/>
          <w:bCs/>
          <w:sz w:val="20"/>
          <w:szCs w:val="20"/>
        </w:rPr>
        <w:t>“Release H.15”)</w:t>
      </w:r>
      <w:r>
        <w:rPr>
          <w:sz w:val="20"/>
          <w:szCs w:val="20"/>
        </w:rPr>
        <w:t xml:space="preserve"> of the Board of Governors of the Federal Reserve System, or any successor publication. If for any reason Release H.15 is no longer published, the Administrative Agent shall select a comparable publication to determine the Treasury Rate.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“Type” </w:t>
      </w:r>
      <w:r>
        <w:rPr>
          <w:sz w:val="20"/>
          <w:szCs w:val="20"/>
        </w:rPr>
        <w:t xml:space="preserve">with respect to any Revolving Loan or Term Loan, refers to whether such Loan or portion thereof is a LIBOR Loan or a Base Rate Loan. </w:t>
      </w:r>
    </w:p>
    <w:p w:rsidR="003425EC" w:rsidRDefault="003425EC" w:rsidP="003425EC">
      <w:pPr>
        <w:pStyle w:val="NormalWeb"/>
        <w:spacing w:before="240" w:beforeAutospacing="0" w:after="0" w:afterAutospacing="0"/>
        <w:ind w:firstLine="490"/>
        <w:rPr>
          <w:sz w:val="20"/>
          <w:szCs w:val="20"/>
        </w:rPr>
      </w:pPr>
      <w:r>
        <w:rPr>
          <w:b/>
          <w:bCs/>
          <w:sz w:val="20"/>
          <w:szCs w:val="20"/>
        </w:rPr>
        <w:t>“UCC”</w:t>
      </w:r>
      <w:r>
        <w:rPr>
          <w:sz w:val="20"/>
          <w:szCs w:val="20"/>
        </w:rPr>
        <w:t xml:space="preserve"> means the Uniform Commercial Code as in effect in any applicable jurisdiction.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- 30 - </w:t>
      </w:r>
    </w:p>
    <w:p w:rsidR="003425EC" w:rsidRDefault="00E06CDB" w:rsidP="003425EC">
      <w:pPr>
        <w:rPr>
          <w:rFonts w:eastAsia="Times New Roman"/>
        </w:rPr>
      </w:pPr>
      <w:r>
        <w:rPr>
          <w:rFonts w:eastAsia="Times New Roman"/>
          <w:noProof/>
        </w:rPr>
        <w:pict w14:anchorId="279AC506">
          <v:rect id="_x0000_i1026"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“Unconsolidated Affiliate”</w:t>
      </w:r>
      <w:r>
        <w:rPr>
          <w:sz w:val="20"/>
          <w:szCs w:val="20"/>
        </w:rPr>
        <w:t xml:space="preserve"> means, with respect to any Person, any other Person in whom such Person holds, either directly or indirectly through one or more Subsidiaries an Investment, which Investment is accounted for in the financial statements of such Person on an equity basis of accounting and whose financial results would not be </w:t>
      </w:r>
      <w:r>
        <w:rPr>
          <w:sz w:val="20"/>
          <w:szCs w:val="20"/>
        </w:rPr>
        <w:lastRenderedPageBreak/>
        <w:t xml:space="preserve">consolidated under GAAP with the financial results of such Person on the consolidated financial statements of such Person. </w:t>
      </w:r>
    </w:p>
    <w:p w:rsidR="003425EC" w:rsidRDefault="003425EC" w:rsidP="003425EC">
      <w:pPr>
        <w:pStyle w:val="NormalWeb"/>
        <w:spacing w:before="240" w:beforeAutospacing="0" w:after="0" w:afterAutospacing="0"/>
        <w:ind w:firstLine="490"/>
        <w:rPr>
          <w:sz w:val="20"/>
          <w:szCs w:val="20"/>
        </w:rPr>
      </w:pPr>
      <w:r>
        <w:rPr>
          <w:b/>
          <w:bCs/>
          <w:sz w:val="20"/>
          <w:szCs w:val="20"/>
        </w:rPr>
        <w:t>“Unencumbered Asset Value”</w:t>
      </w:r>
      <w:r>
        <w:rPr>
          <w:sz w:val="20"/>
          <w:szCs w:val="20"/>
        </w:rPr>
        <w:t xml:space="preserve"> means (a) the Unencumbered NOI (excluding NOI attributable to Development Properties) for the immediately preceding period of twelve consecutive calendar months divided by the Capitalization Rate, </w:t>
      </w:r>
      <w:r>
        <w:rPr>
          <w:sz w:val="20"/>
          <w:szCs w:val="20"/>
          <w:u w:val="single"/>
        </w:rPr>
        <w:t>plus</w:t>
      </w:r>
      <w:r>
        <w:rPr>
          <w:sz w:val="20"/>
          <w:szCs w:val="20"/>
        </w:rPr>
        <w:t xml:space="preserve"> (b) the GAAP book value of all Eligible Properties (excluding Development Properties and Unimproved Land) acquired during the twelve calendar month period most recently ended which Properties are not subject to any Lien (other than Permitted Liens) or any Negative Pledge. Notwithstanding the foregoing, for the first twelve consecutive calendar months after a Property has ceased to be a Development Property, Unencumbered NOI attributable to that Property shall be determined on the basis of its income for the immediately preceding three calendar month period, annualized. Unencumbered NOI attributable to Properties disposed of during the three calendar month period ending immediately prior to any date of determination of Unencumbered Asset Value shall not be included in the calculation of Unencumbered Asset Value. Notwithstanding the foregoing, for purposes of determining Unencumbered Asset Value, to the extent the amount of Unencumbered Asset Value attributable to Properties leased under Ground Leases, which are Eligible Properties under clause (b)(y) of the definition of “Eligible Property,” would exceed 10.0% of the aggregate Unencumbered Asset Value at any time, such excess shall be excluded. </w:t>
      </w:r>
    </w:p>
    <w:p w:rsidR="003425EC" w:rsidRDefault="003425EC" w:rsidP="003425EC">
      <w:pPr>
        <w:pStyle w:val="NormalWeb"/>
        <w:spacing w:before="240" w:beforeAutospacing="0" w:after="0" w:afterAutospacing="0"/>
        <w:ind w:firstLine="490"/>
        <w:rPr>
          <w:sz w:val="20"/>
          <w:szCs w:val="20"/>
        </w:rPr>
      </w:pPr>
      <w:r>
        <w:rPr>
          <w:b/>
          <w:bCs/>
          <w:sz w:val="20"/>
          <w:szCs w:val="20"/>
        </w:rPr>
        <w:t>“Unencumbered NOI”</w:t>
      </w:r>
      <w:r>
        <w:rPr>
          <w:sz w:val="20"/>
          <w:szCs w:val="20"/>
        </w:rPr>
        <w:t xml:space="preserve"> means, for any period, NOI from all Eligible Properties. </w:t>
      </w:r>
    </w:p>
    <w:p w:rsidR="003425EC" w:rsidRDefault="003425EC" w:rsidP="003425EC">
      <w:pPr>
        <w:pStyle w:val="NormalWeb"/>
        <w:spacing w:before="240" w:beforeAutospacing="0" w:after="0" w:afterAutospacing="0"/>
        <w:ind w:firstLine="490"/>
        <w:rPr>
          <w:sz w:val="20"/>
          <w:szCs w:val="20"/>
        </w:rPr>
      </w:pPr>
      <w:r>
        <w:rPr>
          <w:b/>
          <w:bCs/>
          <w:sz w:val="20"/>
          <w:szCs w:val="20"/>
        </w:rPr>
        <w:t>“Unencumbered Pool Debt Service”</w:t>
      </w:r>
      <w:r>
        <w:rPr>
          <w:sz w:val="20"/>
          <w:szCs w:val="20"/>
        </w:rPr>
        <w:t xml:space="preserve"> means, with respect to any Person for any period, the aggregate amount of principal and interest payments in respect of all Unsecured Indebtedness of such Person that would be due and payable in respect thereof during such period, computed assuming a thirty (30) year amortization schedule and a </w:t>
      </w:r>
      <w:r>
        <w:rPr>
          <w:i/>
          <w:iCs/>
          <w:sz w:val="20"/>
          <w:szCs w:val="20"/>
        </w:rPr>
        <w:t>per annum</w:t>
      </w:r>
      <w:r>
        <w:rPr>
          <w:sz w:val="20"/>
          <w:szCs w:val="20"/>
        </w:rPr>
        <w:t xml:space="preserve"> interest rate equal to the greater of: (a) the Treasury Rate </w:t>
      </w:r>
      <w:r>
        <w:rPr>
          <w:sz w:val="20"/>
          <w:szCs w:val="20"/>
          <w:u w:val="single"/>
        </w:rPr>
        <w:t>plus</w:t>
      </w:r>
      <w:r>
        <w:rPr>
          <w:sz w:val="20"/>
          <w:szCs w:val="20"/>
        </w:rPr>
        <w:t xml:space="preserve"> 2.50% and (b) 6.50%. </w:t>
      </w:r>
    </w:p>
    <w:p w:rsidR="003425EC" w:rsidRDefault="003425EC" w:rsidP="003425EC">
      <w:pPr>
        <w:pStyle w:val="NormalWeb"/>
        <w:spacing w:before="240" w:beforeAutospacing="0" w:after="0" w:afterAutospacing="0"/>
        <w:ind w:firstLine="490"/>
        <w:rPr>
          <w:sz w:val="20"/>
          <w:szCs w:val="20"/>
        </w:rPr>
      </w:pPr>
      <w:r>
        <w:rPr>
          <w:b/>
          <w:bCs/>
          <w:sz w:val="20"/>
          <w:szCs w:val="20"/>
        </w:rPr>
        <w:t xml:space="preserve">“Unimproved Land” </w:t>
      </w:r>
      <w:r>
        <w:rPr>
          <w:sz w:val="20"/>
          <w:szCs w:val="20"/>
        </w:rPr>
        <w:t xml:space="preserve">means land on which no development (other than improvements that are not material and are temporary in nature) has occurred and for which no development is scheduled in the following twelve (12) months. </w:t>
      </w:r>
    </w:p>
    <w:p w:rsidR="003425EC" w:rsidRDefault="003425EC" w:rsidP="003425EC">
      <w:pPr>
        <w:pStyle w:val="NormalWeb"/>
        <w:spacing w:before="240" w:beforeAutospacing="0" w:after="0" w:afterAutospacing="0"/>
        <w:ind w:firstLine="490"/>
        <w:rPr>
          <w:sz w:val="20"/>
          <w:szCs w:val="20"/>
        </w:rPr>
      </w:pPr>
      <w:r>
        <w:rPr>
          <w:b/>
          <w:bCs/>
          <w:sz w:val="20"/>
          <w:szCs w:val="20"/>
        </w:rPr>
        <w:t>“Unsecured Indebtedness”</w:t>
      </w:r>
      <w:r>
        <w:rPr>
          <w:sz w:val="20"/>
          <w:szCs w:val="20"/>
        </w:rPr>
        <w:t xml:space="preserve"> means, with respect to a Person, Indebtedness of such Person that is not Secured Indebtedness; </w:t>
      </w:r>
      <w:r>
        <w:rPr>
          <w:sz w:val="20"/>
          <w:szCs w:val="20"/>
          <w:u w:val="single"/>
        </w:rPr>
        <w:t>provided</w:t>
      </w:r>
      <w:r>
        <w:rPr>
          <w:sz w:val="20"/>
          <w:szCs w:val="20"/>
        </w:rPr>
        <w:t xml:space="preserve">, </w:t>
      </w:r>
      <w:r>
        <w:rPr>
          <w:sz w:val="20"/>
          <w:szCs w:val="20"/>
          <w:u w:val="single"/>
        </w:rPr>
        <w:t>however</w:t>
      </w:r>
      <w:r>
        <w:rPr>
          <w:sz w:val="20"/>
          <w:szCs w:val="20"/>
        </w:rPr>
        <w:t xml:space="preserve">, that any Indebtedness that is secured only by a pledge of Equity Interests shall be deemed to be Unsecured Indebtedness. </w:t>
      </w:r>
    </w:p>
    <w:p w:rsidR="003425EC" w:rsidRDefault="003425EC" w:rsidP="003425EC">
      <w:pPr>
        <w:pStyle w:val="NormalWeb"/>
        <w:spacing w:before="240" w:beforeAutospacing="0" w:after="0" w:afterAutospacing="0"/>
        <w:ind w:firstLine="490"/>
        <w:rPr>
          <w:sz w:val="20"/>
          <w:szCs w:val="20"/>
        </w:rPr>
      </w:pPr>
      <w:r>
        <w:rPr>
          <w:b/>
          <w:bCs/>
          <w:sz w:val="20"/>
          <w:szCs w:val="20"/>
        </w:rPr>
        <w:t>“Unused Amount”</w:t>
      </w:r>
      <w:r>
        <w:rPr>
          <w:sz w:val="20"/>
          <w:szCs w:val="20"/>
        </w:rPr>
        <w:t xml:space="preserve"> has the meaning assigned to such term in Section 3.5.(b). </w:t>
      </w:r>
    </w:p>
    <w:p w:rsidR="003425EC" w:rsidRDefault="003425EC" w:rsidP="003425EC">
      <w:pPr>
        <w:pStyle w:val="NormalWeb"/>
        <w:spacing w:before="240" w:beforeAutospacing="0" w:after="0" w:afterAutospacing="0"/>
        <w:ind w:firstLine="490"/>
        <w:rPr>
          <w:sz w:val="20"/>
          <w:szCs w:val="20"/>
        </w:rPr>
      </w:pPr>
      <w:r>
        <w:rPr>
          <w:b/>
          <w:bCs/>
          <w:sz w:val="20"/>
          <w:szCs w:val="20"/>
        </w:rPr>
        <w:t>“U.S. Person”</w:t>
      </w:r>
      <w:r>
        <w:rPr>
          <w:sz w:val="20"/>
          <w:szCs w:val="20"/>
        </w:rPr>
        <w:t xml:space="preserve"> means any Person that is a “United States Person” as defined in Section 7701(a)(30) of the Internal Revenue Code. </w:t>
      </w:r>
    </w:p>
    <w:p w:rsidR="003425EC" w:rsidRDefault="003425EC" w:rsidP="003425EC">
      <w:pPr>
        <w:pStyle w:val="NormalWeb"/>
        <w:spacing w:before="240" w:beforeAutospacing="0" w:after="0" w:afterAutospacing="0"/>
        <w:ind w:firstLine="490"/>
        <w:rPr>
          <w:sz w:val="20"/>
          <w:szCs w:val="20"/>
        </w:rPr>
      </w:pPr>
      <w:r>
        <w:rPr>
          <w:b/>
          <w:bCs/>
          <w:sz w:val="20"/>
          <w:szCs w:val="20"/>
        </w:rPr>
        <w:t>“U.S. Tax Compliance Certificate”</w:t>
      </w:r>
      <w:r>
        <w:rPr>
          <w:sz w:val="20"/>
          <w:szCs w:val="20"/>
        </w:rPr>
        <w:t xml:space="preserve"> has the meaning assigned to such term in Section 3.10.(g)(ii)(B)(III). </w:t>
      </w:r>
    </w:p>
    <w:p w:rsidR="003425EC" w:rsidRDefault="003425EC" w:rsidP="003425EC">
      <w:pPr>
        <w:pStyle w:val="NormalWeb"/>
        <w:spacing w:before="240" w:beforeAutospacing="0" w:after="0" w:afterAutospacing="0"/>
        <w:ind w:firstLine="490"/>
        <w:rPr>
          <w:sz w:val="20"/>
          <w:szCs w:val="20"/>
        </w:rPr>
      </w:pPr>
      <w:r>
        <w:rPr>
          <w:b/>
          <w:bCs/>
          <w:sz w:val="20"/>
          <w:szCs w:val="20"/>
        </w:rPr>
        <w:t>“Washington DC CBD Office Property”</w:t>
      </w:r>
      <w:r>
        <w:rPr>
          <w:sz w:val="20"/>
          <w:szCs w:val="20"/>
        </w:rPr>
        <w:t xml:space="preserve"> means (a) the 601 Pennsylvania Property and (b) each other Property which is designated as such by the Borrower from time to time with the consent of the Administrative Agent (which consent shall not be unreasonably withheld or delayed). </w:t>
      </w:r>
    </w:p>
    <w:p w:rsidR="003425EC" w:rsidRDefault="003425EC" w:rsidP="003425EC">
      <w:pPr>
        <w:pStyle w:val="NormalWeb"/>
        <w:spacing w:before="240" w:beforeAutospacing="0" w:after="0" w:afterAutospacing="0"/>
        <w:ind w:firstLine="490"/>
        <w:rPr>
          <w:sz w:val="20"/>
          <w:szCs w:val="20"/>
        </w:rPr>
      </w:pPr>
      <w:r>
        <w:rPr>
          <w:b/>
          <w:bCs/>
          <w:sz w:val="20"/>
          <w:szCs w:val="20"/>
        </w:rPr>
        <w:t>“Wells Fargo”</w:t>
      </w:r>
      <w:r>
        <w:rPr>
          <w:sz w:val="20"/>
          <w:szCs w:val="20"/>
        </w:rPr>
        <w:t xml:space="preserve"> means Wells Fargo Bank, National Association, and its successors and assigns. </w:t>
      </w:r>
    </w:p>
    <w:p w:rsidR="003425EC" w:rsidRDefault="003425EC" w:rsidP="003425EC">
      <w:pPr>
        <w:pStyle w:val="NormalWeb"/>
        <w:spacing w:before="0" w:beforeAutospacing="0" w:after="0" w:afterAutospacing="0"/>
        <w:rPr>
          <w:sz w:val="16"/>
          <w:szCs w:val="16"/>
        </w:rPr>
      </w:pPr>
      <w:r>
        <w:rPr>
          <w:sz w:val="16"/>
          <w:szCs w:val="16"/>
        </w:rPr>
        <w:t> </w:t>
      </w:r>
    </w:p>
    <w:p w:rsidR="003425EC" w:rsidRDefault="003425EC" w:rsidP="003425EC">
      <w:pPr>
        <w:pStyle w:val="NormalWeb"/>
        <w:spacing w:before="0" w:beforeAutospacing="0" w:after="0" w:afterAutospacing="0"/>
        <w:jc w:val="center"/>
        <w:rPr>
          <w:sz w:val="20"/>
          <w:szCs w:val="20"/>
        </w:rPr>
      </w:pPr>
      <w:r>
        <w:rPr>
          <w:sz w:val="20"/>
          <w:szCs w:val="20"/>
        </w:rPr>
        <w:t xml:space="preserve">- 31 - </w:t>
      </w:r>
    </w:p>
    <w:p w:rsidR="003425EC" w:rsidRDefault="00E06CDB" w:rsidP="003425EC">
      <w:pPr>
        <w:rPr>
          <w:rFonts w:eastAsia="Times New Roman"/>
        </w:rPr>
      </w:pPr>
      <w:r>
        <w:rPr>
          <w:rFonts w:eastAsia="Times New Roman"/>
          <w:noProof/>
        </w:rPr>
        <w:pict w14:anchorId="4E9C3458">
          <v:rect id="_x0000_i1025" alt="" style="width:468pt;height:3pt;mso-width-percent:0;mso-height-percent:0;mso-width-percent:0;mso-height-percent:0" o:hralign="center" o:hrstd="t" o:hrnoshade="t" o:hr="t" fillcolor="#999" stroked="f"/>
        </w:pict>
      </w:r>
    </w:p>
    <w:p w:rsidR="003425EC" w:rsidRDefault="003425EC" w:rsidP="003425EC">
      <w:pPr>
        <w:pStyle w:val="NormalWeb"/>
        <w:spacing w:before="0" w:beforeAutospacing="0" w:after="0" w:afterAutospacing="0"/>
        <w:ind w:firstLine="490"/>
        <w:rPr>
          <w:sz w:val="20"/>
          <w:szCs w:val="20"/>
        </w:rPr>
      </w:pPr>
      <w:r>
        <w:rPr>
          <w:b/>
          <w:bCs/>
          <w:sz w:val="20"/>
          <w:szCs w:val="20"/>
        </w:rPr>
        <w:t>“Wells Fargo Securities”</w:t>
      </w:r>
      <w:r>
        <w:rPr>
          <w:sz w:val="20"/>
          <w:szCs w:val="20"/>
        </w:rPr>
        <w:t xml:space="preserve"> means Wells Fargo Securities, LLC, and its successors and assigns. </w:t>
      </w:r>
    </w:p>
    <w:p w:rsidR="003425EC" w:rsidRDefault="003425EC" w:rsidP="003425EC">
      <w:pPr>
        <w:pStyle w:val="NormalWeb"/>
        <w:spacing w:before="240" w:beforeAutospacing="0" w:after="0" w:afterAutospacing="0"/>
        <w:ind w:firstLine="490"/>
        <w:rPr>
          <w:sz w:val="20"/>
          <w:szCs w:val="20"/>
        </w:rPr>
      </w:pPr>
      <w:r>
        <w:rPr>
          <w:b/>
          <w:bCs/>
          <w:sz w:val="20"/>
          <w:szCs w:val="20"/>
        </w:rPr>
        <w:t>“Wholly Owned Subsidiary”</w:t>
      </w:r>
      <w:r>
        <w:rPr>
          <w:sz w:val="20"/>
          <w:szCs w:val="20"/>
        </w:rPr>
        <w:t xml:space="preserve"> means any Subsidiary of a Person in respect of which all of the Equity Interests (other than, in the case of a corporation, directors’ qualifying shares) are at the time directly or indirectly owned and controlled by such Person or one or more other Subsidiaries of such Person or by such Person and one or more other Subsidiaries of such Person. </w:t>
      </w:r>
    </w:p>
    <w:p w:rsidR="003425EC" w:rsidRDefault="003425EC" w:rsidP="003425EC">
      <w:pPr>
        <w:pStyle w:val="NormalWeb"/>
        <w:spacing w:before="240" w:beforeAutospacing="0" w:after="0" w:afterAutospacing="0"/>
        <w:ind w:firstLine="490"/>
        <w:rPr>
          <w:sz w:val="20"/>
          <w:szCs w:val="20"/>
        </w:rPr>
      </w:pPr>
      <w:r>
        <w:rPr>
          <w:b/>
          <w:bCs/>
          <w:sz w:val="20"/>
          <w:szCs w:val="20"/>
        </w:rPr>
        <w:lastRenderedPageBreak/>
        <w:t>“Withdrawal Liability”</w:t>
      </w:r>
      <w:r>
        <w:rPr>
          <w:sz w:val="20"/>
          <w:szCs w:val="20"/>
        </w:rPr>
        <w:t xml:space="preserve"> means any liability as a result of a complete or partial withdrawal from a Multiemployer Plan as such terms are defined in Part I of Subtitle E of Title IV of ERISA. </w:t>
      </w:r>
    </w:p>
    <w:p w:rsidR="003425EC" w:rsidRDefault="003425EC" w:rsidP="003425EC">
      <w:pPr>
        <w:pStyle w:val="NormalWeb"/>
        <w:spacing w:before="240" w:beforeAutospacing="0" w:after="0" w:afterAutospacing="0"/>
        <w:ind w:firstLine="490"/>
        <w:rPr>
          <w:sz w:val="20"/>
          <w:szCs w:val="20"/>
        </w:rPr>
      </w:pPr>
      <w:r>
        <w:rPr>
          <w:b/>
          <w:bCs/>
          <w:sz w:val="20"/>
          <w:szCs w:val="20"/>
        </w:rPr>
        <w:t>“Withholding Agent”</w:t>
      </w:r>
      <w:r>
        <w:rPr>
          <w:sz w:val="20"/>
          <w:szCs w:val="20"/>
        </w:rPr>
        <w:t xml:space="preserve"> means (a) the Borrower, (b) any other Loan Party and (c) the Administrative Agent, as applicable. </w:t>
      </w:r>
    </w:p>
    <w:p w:rsidR="003425EC" w:rsidRDefault="003425EC" w:rsidP="003425EC">
      <w:pPr>
        <w:pStyle w:val="NormalWeb"/>
        <w:spacing w:before="240" w:beforeAutospacing="0" w:after="0" w:afterAutospacing="0"/>
        <w:ind w:firstLine="490"/>
        <w:rPr>
          <w:sz w:val="20"/>
          <w:szCs w:val="20"/>
        </w:rPr>
      </w:pPr>
      <w:r>
        <w:rPr>
          <w:b/>
          <w:bCs/>
          <w:sz w:val="20"/>
          <w:szCs w:val="20"/>
        </w:rPr>
        <w:t>“Write-Down and Conversion Powers”</w:t>
      </w:r>
      <w:r>
        <w:rPr>
          <w:sz w:val="20"/>
          <w:szCs w:val="20"/>
        </w:rPr>
        <w:t xml:space="preserve">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w:t>
      </w:r>
    </w:p>
    <w:p w:rsidR="00876EBA" w:rsidRDefault="00876EBA">
      <w:bookmarkStart w:id="0" w:name="_GoBack"/>
      <w:bookmarkEnd w:id="0"/>
    </w:p>
    <w:sectPr w:rsidR="00876EBA" w:rsidSect="0099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BA"/>
    <w:rsid w:val="003425EC"/>
    <w:rsid w:val="00876EBA"/>
    <w:rsid w:val="00992084"/>
    <w:rsid w:val="00E0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E984"/>
  <w15:chartTrackingRefBased/>
  <w15:docId w15:val="{F81AB304-4D3E-1849-9BB5-DCEE8DBD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5EC"/>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5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17483</Words>
  <Characters>99656</Characters>
  <Application>Microsoft Office Word</Application>
  <DocSecurity>0</DocSecurity>
  <Lines>830</Lines>
  <Paragraphs>233</Paragraphs>
  <ScaleCrop>false</ScaleCrop>
  <Company/>
  <LinksUpToDate>false</LinksUpToDate>
  <CharactersWithSpaces>116906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Dewey</dc:creator>
  <cp:keywords/>
  <dc:description/>
  <cp:lastModifiedBy>Joe Dewey</cp:lastModifiedBy>
  <cp:revision>2</cp:revision>
  <dcterms:created xsi:type="dcterms:W3CDTF">2018-04-22T18:49:00Z</dcterms:created>
  <dcterms:modified xsi:type="dcterms:W3CDTF">2018-04-22T18:50:00Z</dcterms:modified>
</cp:coreProperties>
</file>