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Aptos" w:hAnsi="Aptos" w:cs="Aptos" w:eastAsia="Aptos"/>
          <w:color w:val="215E99"/>
          <w:spacing w:val="0"/>
          <w:position w:val="0"/>
          <w:sz w:val="44"/>
          <w:shd w:fill="auto" w:val="clear"/>
        </w:rPr>
      </w:pPr>
      <w:r>
        <w:rPr>
          <w:rFonts w:ascii="Aptos" w:hAnsi="Aptos" w:cs="Aptos" w:eastAsia="Aptos"/>
          <w:color w:val="215E99"/>
          <w:spacing w:val="0"/>
          <w:position w:val="0"/>
          <w:sz w:val="44"/>
          <w:shd w:fill="FFFF00" w:val="clear"/>
        </w:rPr>
        <w:t xml:space="preserve">Privacy Policy</w:t>
      </w:r>
      <w:r>
        <w:rPr>
          <w:rFonts w:ascii="Aptos" w:hAnsi="Aptos" w:cs="Aptos" w:eastAsia="Aptos"/>
          <w:color w:val="215E99"/>
          <w:spacing w:val="0"/>
          <w:position w:val="0"/>
          <w:sz w:val="44"/>
          <w:shd w:fill="auto" w:val="clear"/>
        </w:rPr>
        <w:t xml:space="preserve"> </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Privacy Promise at PubShine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At PubShine, privacy is more than a formality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it is a foundational part of how we operate. We are committed to transparency and integrity in the way we handle all information entrusted to us. Our approach to privacy is simple: collect only what is necessary, use it responsibly, and protect it diligently.</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What We Know About You and Why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 only collect information when there is a clear reason to do so. This typically occurs when:</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fill out a form on our website</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submit your website or app for monetization review</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engage with our team via email or other communications</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voluntarily sign up for updates or services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Additionally, we may collect limited technical information, such as general location, browser type, or device category, to better understand how users interact with our site and to enhance its performance and usability.</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What Happens to Your Information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Any personal or business-related information you share is used solely for operational purposes, such as:</w:t>
      </w:r>
    </w:p>
    <w:p>
      <w:pPr>
        <w:numPr>
          <w:ilvl w:val="0"/>
          <w:numId w:val="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Responding to your queries or service requests</w:t>
      </w:r>
    </w:p>
    <w:p>
      <w:pPr>
        <w:numPr>
          <w:ilvl w:val="0"/>
          <w:numId w:val="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Assessing digital properties for monetization compatibility</w:t>
      </w:r>
    </w:p>
    <w:p>
      <w:pPr>
        <w:numPr>
          <w:ilvl w:val="0"/>
          <w:numId w:val="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Sending relevant updates or communications (if you have opted in)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data is not shared, sold, or distributed to any unrelated third party. We do not engage in unauthorized data transfers or use your information beyond the scope of the original purpose.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Third-Party Tools We Rely 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 maintain and optimize our website’s functionality, we use selected third-party tools that help us monitor performance and improve user experience. These tools may collect anonymous usage data through technologies such as cookies or tracking scripts.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have the option to manage or disable cookies via your browser settings. Doing so will not prevent access to our site, though certain features may operate differently.</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Your Right to Know and Decide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 respect your right to control your personal data. Depending on your jurisdiction, you may have the right to:</w:t>
      </w:r>
    </w:p>
    <w:p>
      <w:pPr>
        <w:numPr>
          <w:ilvl w:val="0"/>
          <w:numId w:val="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Request access to the data we hold about you</w:t>
      </w:r>
    </w:p>
    <w:p>
      <w:pPr>
        <w:numPr>
          <w:ilvl w:val="0"/>
          <w:numId w:val="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Request correction of inaccurate or outdated information</w:t>
      </w:r>
    </w:p>
    <w:p>
      <w:pPr>
        <w:numPr>
          <w:ilvl w:val="0"/>
          <w:numId w:val="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Request deletion of your data where applicable</w:t>
      </w:r>
    </w:p>
    <w:p>
      <w:pPr>
        <w:numPr>
          <w:ilvl w:val="0"/>
          <w:numId w:val="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Object to certain types of data use, including marketing</w:t>
      </w:r>
    </w:p>
    <w:p>
      <w:pPr>
        <w:numPr>
          <w:ilvl w:val="0"/>
          <w:numId w:val="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Withdraw consent at any time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 make any such request, you may contact us directly at </w:t>
      </w:r>
      <w:r>
        <w:rPr>
          <w:rFonts w:ascii="Aptos" w:hAnsi="Aptos" w:cs="Aptos" w:eastAsia="Aptos"/>
          <w:b/>
          <w:color w:val="auto"/>
          <w:spacing w:val="0"/>
          <w:position w:val="0"/>
          <w:sz w:val="24"/>
          <w:shd w:fill="auto" w:val="clear"/>
        </w:rPr>
        <w:t xml:space="preserve">support@pubshine.com</w:t>
      </w:r>
      <w:r>
        <w:rPr>
          <w:rFonts w:ascii="Aptos" w:hAnsi="Aptos" w:cs="Aptos" w:eastAsia="Aptos"/>
          <w:color w:val="auto"/>
          <w:spacing w:val="0"/>
          <w:position w:val="0"/>
          <w:sz w:val="24"/>
          <w:shd w:fill="auto" w:val="clear"/>
        </w:rPr>
        <w:t xml:space="preserve">. We handle all requests promptly and in accordance with applicable data protection laws.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Data Security is a Standard Here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 apply appropriate technical and organizational measures to ensure the security of all information collected. Access is restricted to authorized personnel, and data is stored using industry-standard safeguards to prevent loss, misuse, or unauthorized access.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If Things Change, We Will Let You Know</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Our Privacy Policy may be updated as our services evolve or as legal requirements change. Any modifications will be reflected on this page along with a revised effective date. We encourage you to revisit this page periodically to stay informed.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Have a Privacy Concern or Question?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you have any questions, feedback, or data-related concerns, please contact us at: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Email:</w:t>
      </w:r>
      <w:r>
        <w:rPr>
          <w:rFonts w:ascii="Aptos" w:hAnsi="Aptos" w:cs="Aptos" w:eastAsia="Aptos"/>
          <w:color w:val="auto"/>
          <w:spacing w:val="0"/>
          <w:position w:val="0"/>
          <w:sz w:val="24"/>
          <w:shd w:fill="auto" w:val="clear"/>
        </w:rPr>
        <w:t xml:space="preserve"> support@pubshine.com</w:t>
        <w:br/>
      </w:r>
      <w:r>
        <w:rPr>
          <w:rFonts w:ascii="Aptos" w:hAnsi="Aptos" w:cs="Aptos" w:eastAsia="Aptos"/>
          <w:b/>
          <w:color w:val="auto"/>
          <w:spacing w:val="0"/>
          <w:position w:val="0"/>
          <w:sz w:val="24"/>
          <w:shd w:fill="auto" w:val="clear"/>
        </w:rPr>
        <w:t xml:space="preserve">Website:</w:t>
      </w:r>
      <w:r>
        <w:rPr>
          <w:rFonts w:ascii="Aptos" w:hAnsi="Aptos" w:cs="Aptos" w:eastAsia="Aptos"/>
          <w:color w:val="auto"/>
          <w:spacing w:val="0"/>
          <w:position w:val="0"/>
          <w:sz w:val="24"/>
          <w:shd w:fill="auto" w:val="clear"/>
        </w:rPr>
        <w:t xml:space="preserve"> </w:t>
      </w:r>
      <w:hyperlink xmlns:r="http://schemas.openxmlformats.org/officeDocument/2006/relationships" r:id="docRId0">
        <w:r>
          <w:rPr>
            <w:rFonts w:ascii="Aptos" w:hAnsi="Aptos" w:cs="Aptos" w:eastAsia="Aptos"/>
            <w:color w:val="215E99"/>
            <w:spacing w:val="0"/>
            <w:position w:val="0"/>
            <w:sz w:val="24"/>
            <w:u w:val="single"/>
            <w:shd w:fill="FFFF00" w:val="clear"/>
          </w:rPr>
          <w:t xml:space="preserve">www.pubshine.com/contact</w:t>
        </w:r>
      </w:hyperlink>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Last updated:</w:t>
      </w:r>
      <w:r>
        <w:rPr>
          <w:rFonts w:ascii="Aptos" w:hAnsi="Aptos" w:cs="Aptos" w:eastAsia="Aptos"/>
          <w:color w:val="auto"/>
          <w:spacing w:val="0"/>
          <w:position w:val="0"/>
          <w:sz w:val="24"/>
          <w:shd w:fill="auto" w:val="clear"/>
        </w:rPr>
        <w:t xml:space="preserve"> June 2025</w:t>
      </w:r>
    </w:p>
    <w:p>
      <w:pPr>
        <w:spacing w:before="0" w:after="160" w:line="278"/>
        <w:ind w:right="0" w:left="0" w:firstLine="0"/>
        <w:jc w:val="left"/>
        <w:rPr>
          <w:rFonts w:ascii="Aptos" w:hAnsi="Aptos" w:cs="Aptos" w:eastAsia="Aptos"/>
          <w:b/>
          <w:i/>
          <w:color w:val="auto"/>
          <w:spacing w:val="0"/>
          <w:position w:val="0"/>
          <w:sz w:val="40"/>
          <w:u w:val="single"/>
          <w:shd w:fill="auto" w:val="clear"/>
        </w:rPr>
      </w:pPr>
      <w:r>
        <w:rPr>
          <w:rFonts w:ascii="Aptos" w:hAnsi="Aptos" w:cs="Aptos" w:eastAsia="Aptos"/>
          <w:b/>
          <w:i/>
          <w:color w:val="auto"/>
          <w:spacing w:val="0"/>
          <w:position w:val="0"/>
          <w:sz w:val="40"/>
          <w:u w:val="single"/>
          <w:shd w:fill="auto" w:val="clear"/>
        </w:rPr>
        <w:t xml:space="preserve">FOOTER SECTION</w:t>
      </w:r>
    </w:p>
    <w:p>
      <w:pPr>
        <w:spacing w:before="0" w:after="160" w:line="278"/>
        <w:ind w:right="0" w:left="0" w:firstLine="0"/>
        <w:jc w:val="left"/>
        <w:rPr>
          <w:rFonts w:ascii="Aptos" w:hAnsi="Aptos" w:cs="Aptos" w:eastAsia="Aptos"/>
          <w:color w:val="215E99"/>
          <w:spacing w:val="0"/>
          <w:position w:val="0"/>
          <w:sz w:val="44"/>
          <w:shd w:fill="FFFF00" w:val="clear"/>
        </w:rPr>
      </w:pPr>
      <w:r>
        <w:rPr>
          <w:rFonts w:ascii="Aptos" w:hAnsi="Aptos" w:cs="Aptos" w:eastAsia="Aptos"/>
          <w:color w:val="215E99"/>
          <w:spacing w:val="0"/>
          <w:position w:val="0"/>
          <w:sz w:val="44"/>
          <w:shd w:fill="FFFF00" w:val="clear"/>
        </w:rPr>
        <w:t xml:space="preserve">Terms of Service </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Terms of Service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Welcome to PubShine. These Terms of Service govern your access to and use of our website, tools, and monetization services. By using our platform, you acknowledge that you have read, understood, and agreed to be bound by these terms. If you do not agree with any part of these terms, please do not use our services.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Service Use and Eligibility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Our services are intended for digital publishers, app owners, and content platforms who are seeking advanced advertising monetization solutions. By accessing PubShine, you confirm that you are legally authorized to enter into this agreement and that the information you provide is accurate, current, and complete.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agree to use our services in compliance with all applicable laws, publisher policies, and platform guidelines, including those set by Google and other advertising partners.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Publisher Approvals and Onboarding</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 access monetization services such as Managed Inventory or Managed Account via our partner network, publishers must first pass our eligibility screening. PubShine reserves the right to approve or reject any site or app based on quality, compliance, or technical suitability.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Approved publishers are responsible for maintaining policy compliance on their properties. Violation of ad network terms, including invalid traffic or prohibited content, may lead to suspension or termination of service.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Account Responsibility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you are granted access to a managed setup or reporting dashboard, you are responsible for keeping your credentials confidential. Any activity under your account is considered authorized unless reported otherwise.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must promptly notify us of any unauthorized access, security breaches, or changes to your business that could affect your account or compliance status.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Intellectual Property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All content on the PubShine website  including text, images, branding, layouts, and underlying technology  is the intellectual property of PubShine Pvt. Ltd. or licensed partners. Reproduction, redistribution, or modification of any part of the site without written permission is strictly prohibited.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access to our platform does not grant any ownership or rights to our intellectual property.</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Payments and Revenue Distribution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Revenue generated through our monetization services will be shared with publishers based on the agreed terms at the time of onboarding. PubShine calculates earnings using third-party reporting systems from ad partners. Final earnings are subject to validation and deduction for any invalid traffic or non-compliant activity.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Payment cycles, minimum payout thresholds, and billing methods are communicated during onboarding. It is your responsibility to ensure your payment details are accurate and up to date.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Technical Assistance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PubShine may offer technical assistance to help integrate ad tags, ads.txt entries, or other configurations on your digital properties. If you grant us temporary access to your platform or CMS, you accept responsibility for resetting or disabling that access once the task is complete.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 provide technical support as a courtesy, and while we act with care, PubShine will not be liable for any unintended impact on your site or its content.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Policy Violations and Termination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PubShine reserves the right to suspend or terminate your access to services at any time without prior notice, particularly in cases involving:</w:t>
      </w:r>
    </w:p>
    <w:p>
      <w:pPr>
        <w:numPr>
          <w:ilvl w:val="0"/>
          <w:numId w:val="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Breach of third-party ad network policies</w:t>
      </w:r>
    </w:p>
    <w:p>
      <w:pPr>
        <w:numPr>
          <w:ilvl w:val="0"/>
          <w:numId w:val="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Engagement in fraudulent traffic practices</w:t>
      </w:r>
    </w:p>
    <w:p>
      <w:pPr>
        <w:numPr>
          <w:ilvl w:val="0"/>
          <w:numId w:val="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Repeated violations of compliance guidelines</w:t>
      </w:r>
    </w:p>
    <w:p>
      <w:pPr>
        <w:numPr>
          <w:ilvl w:val="0"/>
          <w:numId w:val="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Inaccurate or misleading representations during onboarding</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Termination may result in forfeiture of unpaid earnings if found to be in violation of policies.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Limitation of Liability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While we aim to provide reliable services, PubShine shall not be held liable for any indirect, incidental, or consequential damages resulting from your use or inability to use the platform. This includes, but is not limited to, loss of revenue, data, or business opportunity.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 are not responsible for third-party outages, reporting discrepancies, or service interruptions beyond our control.</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Jurisdiction and Legal Compliance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These Terms of Service are governed by the laws of Pakistan. Any disputes arising from the interpretation or application of these terms shall be resolved under the jurisdiction of the courts of Sukkur, Sindh, unless otherwise required by local law.</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Updates to These Terms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PubShine may modify these Terms of Service at any time to reflect updates in services, legal requirements, or platform changes. Updated terms will be posted on our website and become effective immediately. Continued use of our services constitutes your acceptance of the revised terms.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Contact Information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you have any questions about these Terms of Service or require assistance, please reach out to us at: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Email:</w:t>
      </w:r>
      <w:r>
        <w:rPr>
          <w:rFonts w:ascii="Aptos" w:hAnsi="Aptos" w:cs="Aptos" w:eastAsia="Aptos"/>
          <w:color w:val="auto"/>
          <w:spacing w:val="0"/>
          <w:position w:val="0"/>
          <w:sz w:val="24"/>
          <w:shd w:fill="auto" w:val="clear"/>
        </w:rPr>
        <w:t xml:space="preserve"> support@pubshine.com</w:t>
        <w:br/>
      </w:r>
      <w:r>
        <w:rPr>
          <w:rFonts w:ascii="Aptos" w:hAnsi="Aptos" w:cs="Aptos" w:eastAsia="Aptos"/>
          <w:b/>
          <w:color w:val="auto"/>
          <w:spacing w:val="0"/>
          <w:position w:val="0"/>
          <w:sz w:val="24"/>
          <w:shd w:fill="FFFF00" w:val="clear"/>
        </w:rPr>
        <w:t xml:space="preserve">Website:</w:t>
      </w:r>
      <w:r>
        <w:rPr>
          <w:rFonts w:ascii="Aptos" w:hAnsi="Aptos" w:cs="Aptos" w:eastAsia="Aptos"/>
          <w:color w:val="auto"/>
          <w:spacing w:val="0"/>
          <w:position w:val="0"/>
          <w:sz w:val="24"/>
          <w:shd w:fill="FFFF00" w:val="clear"/>
        </w:rPr>
        <w:t xml:space="preserve"> </w:t>
      </w:r>
      <w:hyperlink xmlns:r="http://schemas.openxmlformats.org/officeDocument/2006/relationships" r:id="docRId1">
        <w:r>
          <w:rPr>
            <w:rFonts w:ascii="Aptos" w:hAnsi="Aptos" w:cs="Aptos" w:eastAsia="Aptos"/>
            <w:color w:val="467886"/>
            <w:spacing w:val="0"/>
            <w:position w:val="0"/>
            <w:sz w:val="24"/>
            <w:u w:val="single"/>
            <w:shd w:fill="FFFF00" w:val="clear"/>
          </w:rPr>
          <w:t xml:space="preserve">www.pubshine.com/contact</w:t>
        </w:r>
      </w:hyperlink>
    </w:p>
    <w:p>
      <w:pPr>
        <w:spacing w:before="0" w:after="160" w:line="278"/>
        <w:ind w:right="0" w:left="0" w:firstLine="0"/>
        <w:jc w:val="left"/>
        <w:rPr>
          <w:rFonts w:ascii="Aptos" w:hAnsi="Aptos" w:cs="Aptos" w:eastAsia="Aptos"/>
          <w:b/>
          <w:i/>
          <w:color w:val="auto"/>
          <w:spacing w:val="0"/>
          <w:position w:val="0"/>
          <w:sz w:val="28"/>
          <w:u w:val="single"/>
          <w:shd w:fill="auto" w:val="clear"/>
        </w:rPr>
      </w:pPr>
      <w:r>
        <w:rPr>
          <w:rFonts w:ascii="Aptos" w:hAnsi="Aptos" w:cs="Aptos" w:eastAsia="Aptos"/>
          <w:b/>
          <w:i/>
          <w:color w:val="auto"/>
          <w:spacing w:val="0"/>
          <w:position w:val="0"/>
          <w:sz w:val="28"/>
          <w:u w:val="single"/>
          <w:shd w:fill="auto" w:val="clear"/>
        </w:rPr>
        <w:t xml:space="preserve">HEADER SECTION</w:t>
      </w:r>
    </w:p>
    <w:p>
      <w:pPr>
        <w:spacing w:before="0" w:after="160" w:line="278"/>
        <w:ind w:right="0" w:left="0" w:firstLine="0"/>
        <w:jc w:val="left"/>
        <w:rPr>
          <w:rFonts w:ascii="Aptos" w:hAnsi="Aptos" w:cs="Aptos" w:eastAsia="Aptos"/>
          <w:color w:val="auto"/>
          <w:spacing w:val="0"/>
          <w:position w:val="0"/>
          <w:sz w:val="32"/>
          <w:shd w:fill="auto" w:val="clear"/>
        </w:rPr>
      </w:pPr>
      <w:r>
        <w:rPr>
          <w:rFonts w:ascii="Aptos" w:hAnsi="Aptos" w:cs="Aptos" w:eastAsia="Aptos"/>
          <w:color w:val="auto"/>
          <w:spacing w:val="0"/>
          <w:position w:val="0"/>
          <w:sz w:val="32"/>
          <w:shd w:fill="00FFFF" w:val="clear"/>
        </w:rPr>
        <w:t xml:space="preserve">ABOUT US: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About PubShine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PubShine Pvt. Ltd. is a digital advertising and publisher growth company committed to helping web, app, and CTV publishers unlock their full monetization potential. We provide advanced programmatic solutions, performance-driven strategies, and full compliance support to ensure publishers grow sustainably and profitably in today's evolving digital ecosystem.</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 work closely with trusted Google Certified Publishing Partners and Google MCM partners to deliver seamless access to Google Ad Manager 360, Google AdX, and other premium demand sources. Our team brings industry expertise, real-time insights, and tailored strategies to each publisher we serve.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Our Vision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 create a fair and accessible digital environment where every quality publisher has the opportunity to grow revenue, protect brand value, and build long-term success through transparent and intelligent monetization solutions.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Our Mission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 empower digital publishers through performance-focused ad operations, policy-compliant practices, and data-driven monetization strategies that increase revenue and maintain platform trust across every device and audience segment.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What We Do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PubShine offers a complete suite of monetization and ad operations services for publishers of all sizes. Our core offerings include: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Google AdX and GAM360 Access</w:t>
      </w:r>
      <w:r>
        <w:rPr>
          <w:rFonts w:ascii="Aptos" w:hAnsi="Aptos" w:cs="Aptos" w:eastAsia="Aptos"/>
          <w:color w:val="auto"/>
          <w:spacing w:val="0"/>
          <w:position w:val="0"/>
          <w:sz w:val="24"/>
          <w:shd w:fill="auto" w:val="clear"/>
        </w:rPr>
        <w:br/>
        <w:t xml:space="preserve">We connect publishers with high-quality demand through certified partners, ensuring optimal fill rates and premium earnings.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Custom Ad Stack Configuration</w:t>
      </w:r>
      <w:r>
        <w:rPr>
          <w:rFonts w:ascii="Aptos" w:hAnsi="Aptos" w:cs="Aptos" w:eastAsia="Aptos"/>
          <w:color w:val="auto"/>
          <w:spacing w:val="0"/>
          <w:position w:val="0"/>
          <w:sz w:val="24"/>
          <w:shd w:fill="auto" w:val="clear"/>
        </w:rPr>
        <w:br/>
        <w:t xml:space="preserve">We build and optimize monetization setups for websites, mobile apps, and CTV properties to maximize yield and engagement.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Cross-Platform Monetization</w:t>
      </w:r>
      <w:r>
        <w:rPr>
          <w:rFonts w:ascii="Aptos" w:hAnsi="Aptos" w:cs="Aptos" w:eastAsia="Aptos"/>
          <w:color w:val="auto"/>
          <w:spacing w:val="0"/>
          <w:position w:val="0"/>
          <w:sz w:val="24"/>
          <w:shd w:fill="auto" w:val="clear"/>
        </w:rPr>
        <w:br/>
        <w:t xml:space="preserve">We develop strategies that perform consistently across devices and formats, helping publishers deliver better experiences and better results.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Real-Time Analytics and Reporting</w:t>
      </w:r>
      <w:r>
        <w:rPr>
          <w:rFonts w:ascii="Aptos" w:hAnsi="Aptos" w:cs="Aptos" w:eastAsia="Aptos"/>
          <w:color w:val="auto"/>
          <w:spacing w:val="0"/>
          <w:position w:val="0"/>
          <w:sz w:val="24"/>
          <w:shd w:fill="auto" w:val="clear"/>
        </w:rPr>
        <w:br/>
        <w:t xml:space="preserve">Our clients gain access to accurate and actionable reporting tools that provide full visibility into impressions, revenue, and performance.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Compliance and Quality Assurance</w:t>
      </w:r>
      <w:r>
        <w:rPr>
          <w:rFonts w:ascii="Aptos" w:hAnsi="Aptos" w:cs="Aptos" w:eastAsia="Aptos"/>
          <w:color w:val="auto"/>
          <w:spacing w:val="0"/>
          <w:position w:val="0"/>
          <w:sz w:val="24"/>
          <w:shd w:fill="auto" w:val="clear"/>
        </w:rPr>
        <w:br/>
        <w:t xml:space="preserve">We take policy enforcement seriously. Our systems actively monitor for invalid traffic and policy violations to protect your accounts and revenue.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Why Publishers Choose PubShine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Seamless Access to Premium Demand</w:t>
      </w:r>
      <w:r>
        <w:rPr>
          <w:rFonts w:ascii="Aptos" w:hAnsi="Aptos" w:cs="Aptos" w:eastAsia="Aptos"/>
          <w:color w:val="auto"/>
          <w:spacing w:val="0"/>
          <w:position w:val="0"/>
          <w:sz w:val="24"/>
          <w:shd w:fill="auto" w:val="clear"/>
        </w:rPr>
        <w:br/>
        <w:t xml:space="preserve">We simplify the process of monetization through established partnerships and expert onboarding support.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Strategies Tailored to Each Publisher</w:t>
      </w:r>
      <w:r>
        <w:rPr>
          <w:rFonts w:ascii="Aptos" w:hAnsi="Aptos" w:cs="Aptos" w:eastAsia="Aptos"/>
          <w:color w:val="auto"/>
          <w:spacing w:val="0"/>
          <w:position w:val="0"/>
          <w:sz w:val="24"/>
          <w:shd w:fill="auto" w:val="clear"/>
        </w:rPr>
        <w:br/>
        <w:t xml:space="preserve">We recognize that no two publishers are alike. Our team delivers personalized plans aligned with your audience, content, and goals.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Compliance as a Core Principle</w:t>
      </w:r>
      <w:r>
        <w:rPr>
          <w:rFonts w:ascii="Aptos" w:hAnsi="Aptos" w:cs="Aptos" w:eastAsia="Aptos"/>
          <w:color w:val="auto"/>
          <w:spacing w:val="0"/>
          <w:position w:val="0"/>
          <w:sz w:val="24"/>
          <w:shd w:fill="auto" w:val="clear"/>
        </w:rPr>
        <w:br/>
        <w:t xml:space="preserve">We prioritize platform health by enforcing best practices and eliminating monetization risks at the source.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Smart Technology for Higher Yield</w:t>
      </w:r>
      <w:r>
        <w:rPr>
          <w:rFonts w:ascii="Aptos" w:hAnsi="Aptos" w:cs="Aptos" w:eastAsia="Aptos"/>
          <w:color w:val="auto"/>
          <w:spacing w:val="0"/>
          <w:position w:val="0"/>
          <w:sz w:val="24"/>
          <w:shd w:fill="auto" w:val="clear"/>
        </w:rPr>
        <w:br/>
        <w:t xml:space="preserve">Our infrastructure includes smart refresh logic, optimized placements, and tools that increase revenue without compromising user experience.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Global Support with Local Understanding</w:t>
      </w:r>
      <w:r>
        <w:rPr>
          <w:rFonts w:ascii="Aptos" w:hAnsi="Aptos" w:cs="Aptos" w:eastAsia="Aptos"/>
          <w:color w:val="auto"/>
          <w:spacing w:val="0"/>
          <w:position w:val="0"/>
          <w:sz w:val="24"/>
          <w:shd w:fill="auto" w:val="clear"/>
        </w:rPr>
        <w:br/>
        <w:t xml:space="preserve">We offer dedicated support and ongoing optimization guidance backed by real industry experience.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Our Global Presence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PubShine serves publishers across South Asia, Southeast Asia, East Asia, North Africa, the Middle East, Europe, North America, and Oceania. Our network includes publishers from Pakistan, India, China, Indonesia, Egypt, Morocco, the United Kingdom, the United States, Canada, and New Zealand. With insights into each region's advertiser trends and performance patterns, we provide localized strategies powered by global expertise.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Let’s Build Revenue Together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At PubShine, we deliver more than access. We deliver results. Whether you are just starting or scaling rapidly, we are here to help you grow with confidence, transparency, and performance.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Email: support@pubshine.com</w:t>
        <w:br/>
        <w:t xml:space="preserve">Website: </w:t>
      </w:r>
      <w:hyperlink xmlns:r="http://schemas.openxmlformats.org/officeDocument/2006/relationships" r:id="docRId2">
        <w:r>
          <w:rPr>
            <w:rFonts w:ascii="Aptos" w:hAnsi="Aptos" w:cs="Aptos" w:eastAsia="Aptos"/>
            <w:color w:val="467886"/>
            <w:spacing w:val="0"/>
            <w:position w:val="0"/>
            <w:sz w:val="24"/>
            <w:u w:val="single"/>
            <w:shd w:fill="auto" w:val="clear"/>
          </w:rPr>
          <w:t xml:space="preserve">www.pubshine.com</w:t>
        </w:r>
      </w:hyperlink>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2">
    <w:abstractNumId w:val="18"/>
  </w:num>
  <w:num w:numId="4">
    <w:abstractNumId w:val="12"/>
  </w:num>
  <w:num w:numId="6">
    <w:abstractNumId w:val="6"/>
  </w: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pubshine.com/contact" Id="docRId1" Type="http://schemas.openxmlformats.org/officeDocument/2006/relationships/hyperlink" /><Relationship Target="numbering.xml" Id="docRId3" Type="http://schemas.openxmlformats.org/officeDocument/2006/relationships/numbering" /><Relationship TargetMode="External" Target="http://www.pubshine.com/contact" Id="docRId0" Type="http://schemas.openxmlformats.org/officeDocument/2006/relationships/hyperlink" /><Relationship TargetMode="External" Target="http://www.pubshine.com/" Id="docRId2" Type="http://schemas.openxmlformats.org/officeDocument/2006/relationships/hyperlink" /><Relationship Target="styles.xml" Id="docRId4" Type="http://schemas.openxmlformats.org/officeDocument/2006/relationships/styles" /></Relationships>
</file>