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Holly Erickson DSC 540 Mid-Term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250-word paper summarizing your steps and any challenges you ran into during the project.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should also outline any decisions you had to make while transforming the data (for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example, if you decided to remove duplicates, how did you arrive at that decision?).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Major Challenge 1: Finding the dataset.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looked at quite a few while finding one that met the minimum requirements for number of features and records. The second criteria was for it to be something I’m interested in, as I find it helps make the analysis more fun. One interesting thing I found when looking at the Kaggle site is how much their competitions are moving towards image processing. I don’t remember this being the case when I first started doing Kaggle competitions, about a year ago. Anyways, I eventually found an awesome dataset on pizza restaurants.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Major Challenge 2: Using the library Agate-stats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read in ch. 9 of “Data Wrangling with Python” that Agate-stats is a great tool to find outliers. I was able to install it using Anaconda, however it required Python version 3.6 or older, and I was currently using version 3.7. This seemed like a great opportunity to use the virtual environment feature of Anaconda. I have been curious about virtual environments, but never felt a need to use one prior to this. I created a new environment that used Python v. 3.6, and installed Spyder and Pandas (which auto-installs Numpy in Anaconda). From there I was able to install Agate-Stat, and continue on with the project using my “Agate-stats” virtual environment. Success!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Restaurants are listed on several rows, a row for each menu item we have data for. When transforming the data, I only printed restaurant details such as location once, and did not print duplicate information / save duplicate information to my readable text file.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