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B92172" w14:textId="69F00413" w:rsidR="00DB1AC7" w:rsidRDefault="006D745E" w:rsidP="00890D90">
      <w:pPr>
        <w:rPr>
          <w:b/>
        </w:rPr>
      </w:pPr>
      <w:r>
        <w:rPr>
          <w:b/>
        </w:rPr>
        <w:t xml:space="preserve">Elders Are Abused </w:t>
      </w:r>
      <w:r w:rsidR="00BC5743">
        <w:rPr>
          <w:b/>
        </w:rPr>
        <w:t xml:space="preserve">In SNFs </w:t>
      </w:r>
      <w:bookmarkStart w:id="0" w:name="_GoBack"/>
      <w:bookmarkEnd w:id="0"/>
      <w:r w:rsidR="00BC5743">
        <w:rPr>
          <w:b/>
        </w:rPr>
        <w:t xml:space="preserve">But The </w:t>
      </w:r>
      <w:r>
        <w:rPr>
          <w:b/>
        </w:rPr>
        <w:t>Data Proving It Isn’t Helping</w:t>
      </w:r>
    </w:p>
    <w:p w14:paraId="169A49C0" w14:textId="2678AE05" w:rsidR="006835DD" w:rsidRDefault="006835DD" w:rsidP="00890D90">
      <w:r>
        <w:t>By Holly Barker</w:t>
      </w:r>
    </w:p>
    <w:p w14:paraId="71582C2C" w14:textId="77777777" w:rsidR="006835DD" w:rsidRDefault="006835DD" w:rsidP="00890D90"/>
    <w:p w14:paraId="27A84CB5" w14:textId="12ADA2B1" w:rsidR="00A6572D" w:rsidRDefault="00757769">
      <w:r>
        <w:t>It’s not about the money.</w:t>
      </w:r>
      <w:r w:rsidR="00A6572D">
        <w:t xml:space="preserve"> </w:t>
      </w:r>
      <w:r w:rsidR="006835DD">
        <w:t>Skilled Nursing Facilities</w:t>
      </w:r>
      <w:r>
        <w:t xml:space="preserve"> account for a relatively small portion of total Medicare</w:t>
      </w:r>
      <w:r>
        <w:t xml:space="preserve"> expenditures</w:t>
      </w:r>
      <w:r w:rsidR="009B7A47">
        <w:t xml:space="preserve"> based on published CMS data.</w:t>
      </w:r>
    </w:p>
    <w:p w14:paraId="7EB0BBF5" w14:textId="77777777" w:rsidR="00A6572D" w:rsidRDefault="00A6572D"/>
    <w:p w14:paraId="7823F508" w14:textId="3455A86B" w:rsidR="00757769" w:rsidRDefault="00757769">
      <w:r>
        <w:t>It</w:t>
      </w:r>
      <w:r w:rsidR="00A6572D">
        <w:t>’s about</w:t>
      </w:r>
      <w:r>
        <w:t xml:space="preserve"> who </w:t>
      </w:r>
      <w:r w:rsidR="00A6572D">
        <w:t>SNFs</w:t>
      </w:r>
      <w:r>
        <w:t xml:space="preserve"> serve</w:t>
      </w:r>
      <w:r w:rsidR="00890D90">
        <w:t xml:space="preserve"> and how.</w:t>
      </w:r>
    </w:p>
    <w:p w14:paraId="11BBE686" w14:textId="77777777" w:rsidR="00A6572D" w:rsidRDefault="00A6572D" w:rsidP="00A6572D"/>
    <w:p w14:paraId="6F34E4DD" w14:textId="3FF39EE2" w:rsidR="009B7A47" w:rsidRDefault="00A6572D" w:rsidP="00A6572D">
      <w:r>
        <w:t>SNFs (pronounced like “sniff</w:t>
      </w:r>
      <w:r w:rsidR="009B7A47">
        <w:t>s</w:t>
      </w:r>
      <w:r>
        <w:t>”)</w:t>
      </w:r>
      <w:r w:rsidR="006835DD">
        <w:t xml:space="preserve"> </w:t>
      </w:r>
      <w:r>
        <w:t>provide</w:t>
      </w:r>
      <w:r w:rsidR="009B7A47">
        <w:t xml:space="preserve"> rehabilitative and therapeutic</w:t>
      </w:r>
      <w:r>
        <w:t xml:space="preserve"> inpatient care</w:t>
      </w:r>
      <w:r>
        <w:t xml:space="preserve"> </w:t>
      </w:r>
      <w:r>
        <w:t>to p</w:t>
      </w:r>
      <w:r w:rsidR="00527984">
        <w:t>eople</w:t>
      </w:r>
      <w:r w:rsidR="009B7A47">
        <w:t xml:space="preserve"> after th</w:t>
      </w:r>
      <w:r w:rsidR="00171F37">
        <w:t>e hospital discharges them</w:t>
      </w:r>
      <w:r w:rsidR="007A6CC8">
        <w:t>, but before they are well enough to return home</w:t>
      </w:r>
      <w:r w:rsidR="00CA3DFF">
        <w:t>.</w:t>
      </w:r>
      <w:r w:rsidR="009B7A47">
        <w:t xml:space="preserve"> Medicare</w:t>
      </w:r>
      <w:r w:rsidR="007A6CC8">
        <w:t xml:space="preserve"> usually</w:t>
      </w:r>
      <w:r w:rsidR="009B7A47">
        <w:t xml:space="preserve"> covers the benefit for up to 100 days</w:t>
      </w:r>
      <w:r w:rsidR="005A5BBF">
        <w:t>, but many people need to recover longer.</w:t>
      </w:r>
    </w:p>
    <w:p w14:paraId="1F16E5C9" w14:textId="77777777" w:rsidR="00A6572D" w:rsidRDefault="00A6572D" w:rsidP="00A6572D"/>
    <w:p w14:paraId="05ECCBE5" w14:textId="5CE7ADCE" w:rsidR="00300163" w:rsidRDefault="00AC2053" w:rsidP="00A6572D">
      <w:r>
        <w:t>SNF patients are</w:t>
      </w:r>
      <w:r w:rsidR="00300163">
        <w:t>,</w:t>
      </w:r>
      <w:r>
        <w:t xml:space="preserve"> by definition</w:t>
      </w:r>
      <w:r w:rsidR="00300163">
        <w:t>,</w:t>
      </w:r>
      <w:r>
        <w:t xml:space="preserve"> in need </w:t>
      </w:r>
      <w:r w:rsidR="00A6572D">
        <w:t>of ongoing medical assistance</w:t>
      </w:r>
      <w:r w:rsidR="00E759E9">
        <w:t xml:space="preserve"> delivered by trained professionals</w:t>
      </w:r>
      <w:r w:rsidR="00300163">
        <w:t>. T</w:t>
      </w:r>
      <w:r>
        <w:t xml:space="preserve">hey have to be to qualify for the </w:t>
      </w:r>
      <w:r w:rsidR="005A5BBF">
        <w:t xml:space="preserve">Medicare </w:t>
      </w:r>
      <w:r>
        <w:t xml:space="preserve">benefit.  </w:t>
      </w:r>
    </w:p>
    <w:p w14:paraId="65B6D09B" w14:textId="77777777" w:rsidR="00300163" w:rsidRDefault="00300163" w:rsidP="00A6572D"/>
    <w:p w14:paraId="1DE47212" w14:textId="3F03AE73" w:rsidR="00AC2053" w:rsidRDefault="00EC5907" w:rsidP="00A6572D">
      <w:r>
        <w:t xml:space="preserve">They </w:t>
      </w:r>
      <w:r w:rsidR="00AC2053">
        <w:t>are</w:t>
      </w:r>
      <w:r w:rsidR="00060D6F">
        <w:t xml:space="preserve"> also</w:t>
      </w:r>
      <w:r w:rsidR="00AC2053">
        <w:t xml:space="preserve"> almost always much older –</w:t>
      </w:r>
      <w:r w:rsidR="00300163">
        <w:t xml:space="preserve"> usually </w:t>
      </w:r>
      <w:r w:rsidR="00AC2053">
        <w:t>over 70</w:t>
      </w:r>
      <w:r w:rsidR="00060D6F">
        <w:t xml:space="preserve"> years old</w:t>
      </w:r>
      <w:r w:rsidR="00AC2053">
        <w:t xml:space="preserve">, </w:t>
      </w:r>
      <w:r w:rsidR="00300163">
        <w:t>according to</w:t>
      </w:r>
      <w:r w:rsidR="00AC2053">
        <w:t xml:space="preserve"> </w:t>
      </w:r>
      <w:r w:rsidR="00171F37">
        <w:t>HHS</w:t>
      </w:r>
      <w:r w:rsidR="00AC2053">
        <w:t xml:space="preserve"> data.</w:t>
      </w:r>
    </w:p>
    <w:p w14:paraId="0B4839DD" w14:textId="6CE07CB8" w:rsidR="005A5BBF" w:rsidRDefault="005A5BBF" w:rsidP="00A6572D"/>
    <w:p w14:paraId="7B1D89D7" w14:textId="2DDA8EB4" w:rsidR="005A5BBF" w:rsidRDefault="005A5BBF" w:rsidP="00A6572D">
      <w:r>
        <w:t>In other words, these are vulnerable people.</w:t>
      </w:r>
    </w:p>
    <w:p w14:paraId="611DCCEF" w14:textId="4F4BDBA4" w:rsidR="00AC2053" w:rsidRDefault="00AC2053" w:rsidP="00A6572D"/>
    <w:p w14:paraId="2C361538" w14:textId="4DC95871" w:rsidR="00AC2053" w:rsidRDefault="00DD3405" w:rsidP="00A6572D">
      <w:r>
        <w:t>HHS</w:t>
      </w:r>
      <w:r w:rsidR="00EC5907">
        <w:t xml:space="preserve"> has long r</w:t>
      </w:r>
      <w:r w:rsidR="00AC2053">
        <w:t xml:space="preserve">ecognizing </w:t>
      </w:r>
      <w:r w:rsidR="00EC5907">
        <w:t xml:space="preserve">the </w:t>
      </w:r>
      <w:r w:rsidR="005A5BBF">
        <w:t xml:space="preserve">risks </w:t>
      </w:r>
      <w:r w:rsidR="00DB1AC7">
        <w:t xml:space="preserve">Medicare beneficiaries </w:t>
      </w:r>
      <w:r w:rsidR="005A5BBF">
        <w:t xml:space="preserve">face </w:t>
      </w:r>
      <w:r w:rsidR="00DB1AC7">
        <w:t>as an aging population.</w:t>
      </w:r>
      <w:r w:rsidR="00EC5907">
        <w:t xml:space="preserve"> </w:t>
      </w:r>
      <w:r w:rsidR="00DB1AC7">
        <w:t xml:space="preserve">It’s in part why regulations </w:t>
      </w:r>
      <w:r w:rsidR="00AC2053">
        <w:t>require SNFs</w:t>
      </w:r>
      <w:r w:rsidR="00EC5907">
        <w:t xml:space="preserve"> and other suppliers and providers</w:t>
      </w:r>
      <w:r w:rsidR="00AC2053">
        <w:t xml:space="preserve"> participating in Medicare to comply with certain </w:t>
      </w:r>
      <w:r w:rsidR="00EC5907">
        <w:t xml:space="preserve">regulatory </w:t>
      </w:r>
      <w:r w:rsidR="00AC2053">
        <w:t xml:space="preserve">conditions designed to protect seniors and </w:t>
      </w:r>
      <w:r w:rsidR="00EC5907">
        <w:t xml:space="preserve">ensure </w:t>
      </w:r>
      <w:r w:rsidR="00AC2053">
        <w:t>quality</w:t>
      </w:r>
      <w:r w:rsidR="005A5BBF">
        <w:t xml:space="preserve"> of care.</w:t>
      </w:r>
    </w:p>
    <w:p w14:paraId="10174D32" w14:textId="598AB99F" w:rsidR="00AC2053" w:rsidRDefault="00AC2053" w:rsidP="00A6572D"/>
    <w:p w14:paraId="7FB157FD" w14:textId="788AD4A3" w:rsidR="00DB1AC7" w:rsidRDefault="006835DD" w:rsidP="006835DD">
      <w:pPr>
        <w:jc w:val="both"/>
      </w:pPr>
      <w:r>
        <w:t>But 100% compliance</w:t>
      </w:r>
      <w:r w:rsidR="00DB1AC7">
        <w:t xml:space="preserve"> with the extensive regulations governing SNFs and many other Medicare providers</w:t>
      </w:r>
      <w:r>
        <w:t xml:space="preserve"> is not enforced</w:t>
      </w:r>
      <w:r w:rsidR="00EE4F64">
        <w:t>.</w:t>
      </w:r>
      <w:r>
        <w:t xml:space="preserve"> </w:t>
      </w:r>
      <w:r w:rsidR="00EE4F64">
        <w:t>I</w:t>
      </w:r>
      <w:r>
        <w:t xml:space="preserve">t’s </w:t>
      </w:r>
      <w:r w:rsidR="00DB1AC7">
        <w:t xml:space="preserve">well </w:t>
      </w:r>
      <w:r>
        <w:t xml:space="preserve">understood </w:t>
      </w:r>
      <w:r w:rsidR="006510C6">
        <w:t xml:space="preserve">by industry and law enforcement alike </w:t>
      </w:r>
      <w:r>
        <w:t>that t</w:t>
      </w:r>
      <w:r w:rsidR="00AC2053">
        <w:t>housands of SNF</w:t>
      </w:r>
      <w:r w:rsidR="00087F91">
        <w:t>s</w:t>
      </w:r>
      <w:r w:rsidR="004E2E84">
        <w:t xml:space="preserve"> continue to</w:t>
      </w:r>
      <w:r w:rsidR="00087F91">
        <w:t xml:space="preserve"> </w:t>
      </w:r>
      <w:r>
        <w:t>operat</w:t>
      </w:r>
      <w:r w:rsidR="006510C6">
        <w:t>e</w:t>
      </w:r>
      <w:r w:rsidR="00AC2053">
        <w:t xml:space="preserve"> </w:t>
      </w:r>
      <w:r w:rsidR="00087F91">
        <w:t>while breaking</w:t>
      </w:r>
      <w:r w:rsidR="00EC5907">
        <w:t xml:space="preserve"> at least some of</w:t>
      </w:r>
      <w:r w:rsidR="00087F91">
        <w:t xml:space="preserve"> the rules</w:t>
      </w:r>
      <w:r>
        <w:t>.</w:t>
      </w:r>
      <w:r w:rsidR="00087F91">
        <w:t xml:space="preserve"> </w:t>
      </w:r>
      <w:r w:rsidR="00DB1AC7">
        <w:t>W</w:t>
      </w:r>
      <w:r w:rsidR="004E2E84">
        <w:t>e</w:t>
      </w:r>
      <w:r w:rsidR="00DB1AC7">
        <w:t xml:space="preserve"> know because we</w:t>
      </w:r>
      <w:r w:rsidR="004E2E84">
        <w:t xml:space="preserve"> have the </w:t>
      </w:r>
      <w:r w:rsidR="00DB1AC7">
        <w:t xml:space="preserve">CMS </w:t>
      </w:r>
      <w:r w:rsidR="004E2E84">
        <w:t>survey data to back it up.</w:t>
      </w:r>
    </w:p>
    <w:p w14:paraId="20E77C30" w14:textId="38C7E154" w:rsidR="00DB1AC7" w:rsidRDefault="00DB1AC7" w:rsidP="006835DD">
      <w:pPr>
        <w:jc w:val="both"/>
      </w:pPr>
      <w:r w:rsidRPr="00DB1AC7">
        <w:lastRenderedPageBreak/>
        <w:drawing>
          <wp:inline distT="0" distB="0" distL="0" distR="0" wp14:anchorId="671C35F8" wp14:editId="314D289E">
            <wp:extent cx="4625823" cy="3574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4681" cy="35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865B" w14:textId="2EDCE3EE" w:rsidR="00C61F97" w:rsidRDefault="00C61F97" w:rsidP="004E2E84">
      <w:pPr>
        <w:rPr>
          <w:b/>
        </w:rPr>
      </w:pPr>
    </w:p>
    <w:p w14:paraId="4A8B11BD" w14:textId="5323B805" w:rsidR="00300163" w:rsidRDefault="00EC5907" w:rsidP="004E2E84">
      <w:r>
        <w:t xml:space="preserve">In order to participate </w:t>
      </w:r>
      <w:r w:rsidR="004E2E84">
        <w:t xml:space="preserve">in Medicare, </w:t>
      </w:r>
      <w:r>
        <w:t>C</w:t>
      </w:r>
      <w:r w:rsidR="00DD3405">
        <w:t>M</w:t>
      </w:r>
      <w:r>
        <w:t xml:space="preserve">S requires </w:t>
      </w:r>
      <w:r w:rsidR="004E2E84">
        <w:t xml:space="preserve">SNFs </w:t>
      </w:r>
      <w:r>
        <w:t xml:space="preserve">to allow it to </w:t>
      </w:r>
      <w:r w:rsidR="004E2E84">
        <w:t xml:space="preserve">conduct </w:t>
      </w:r>
      <w:r w:rsidR="00EE4F64">
        <w:t xml:space="preserve">regulatory </w:t>
      </w:r>
      <w:r w:rsidR="004E2E84">
        <w:t>surveys</w:t>
      </w:r>
      <w:r w:rsidR="00300163">
        <w:t>, which include site visits, record reviews, and intervi</w:t>
      </w:r>
      <w:r w:rsidR="00EE4F64">
        <w:t>e</w:t>
      </w:r>
      <w:r w:rsidR="00300163">
        <w:t>ws with patients and staff</w:t>
      </w:r>
      <w:r w:rsidR="004E2E84">
        <w:t xml:space="preserve">.  </w:t>
      </w:r>
    </w:p>
    <w:p w14:paraId="76E75A58" w14:textId="77777777" w:rsidR="00300163" w:rsidRDefault="00300163" w:rsidP="004E2E84"/>
    <w:p w14:paraId="50BE76EB" w14:textId="004120C7" w:rsidR="00EC5907" w:rsidRDefault="004E2E84" w:rsidP="004E2E84">
      <w:r>
        <w:t>The surveys</w:t>
      </w:r>
      <w:r w:rsidR="006D745E">
        <w:t>, which are unannounced,</w:t>
      </w:r>
      <w:r>
        <w:t xml:space="preserve"> are often routine but can be</w:t>
      </w:r>
      <w:r w:rsidR="00EE4F64">
        <w:t xml:space="preserve"> initiated as a result of</w:t>
      </w:r>
      <w:r>
        <w:t xml:space="preserve"> </w:t>
      </w:r>
      <w:r w:rsidR="00EE4F64">
        <w:t xml:space="preserve">specific </w:t>
      </w:r>
      <w:r>
        <w:t xml:space="preserve">complaints about </w:t>
      </w:r>
      <w:r w:rsidR="00EE4F64">
        <w:t xml:space="preserve">a </w:t>
      </w:r>
      <w:r>
        <w:t xml:space="preserve">SNFs services. </w:t>
      </w:r>
    </w:p>
    <w:p w14:paraId="2B2137A3" w14:textId="77777777" w:rsidR="00EC5907" w:rsidRDefault="00EC5907" w:rsidP="004E2E84"/>
    <w:p w14:paraId="76C94709" w14:textId="5D93119D" w:rsidR="004E2E84" w:rsidRDefault="004E2E84" w:rsidP="004E2E84">
      <w:r>
        <w:t>When a SNF is non-compliant with a requirement, survey inspectors</w:t>
      </w:r>
      <w:r w:rsidR="00527984">
        <w:t xml:space="preserve"> may</w:t>
      </w:r>
      <w:r>
        <w:t xml:space="preserve"> </w:t>
      </w:r>
      <w:r>
        <w:t>identify what’s referred to as a ‘</w:t>
      </w:r>
      <w:r>
        <w:t>deficiency.</w:t>
      </w:r>
      <w:r>
        <w:t>’</w:t>
      </w:r>
    </w:p>
    <w:p w14:paraId="6E178B07" w14:textId="183D6F5A" w:rsidR="006D745E" w:rsidRDefault="006D745E" w:rsidP="004E2E84"/>
    <w:p w14:paraId="07E58114" w14:textId="45320F6C" w:rsidR="006D745E" w:rsidRDefault="006D745E" w:rsidP="004E2E84">
      <w:r>
        <w:t>Survey findings are extensively documented.  If there are adverse findings, the SNF must typically develop a corrective action plan and demonstrate effective implementation to resolve the non-compliance.</w:t>
      </w:r>
    </w:p>
    <w:p w14:paraId="2C0E3B14" w14:textId="38FD4568" w:rsidR="006D745E" w:rsidRDefault="006D745E" w:rsidP="004E2E84"/>
    <w:p w14:paraId="675C8A22" w14:textId="1E455B0F" w:rsidR="006D745E" w:rsidRPr="006D745E" w:rsidRDefault="006D745E" w:rsidP="004E2E84">
      <w:pPr>
        <w:rPr>
          <w:b/>
          <w:u w:val="single"/>
        </w:rPr>
      </w:pPr>
      <w:r w:rsidRPr="006D745E">
        <w:rPr>
          <w:b/>
          <w:u w:val="single"/>
        </w:rPr>
        <w:t>Recent Data</w:t>
      </w:r>
    </w:p>
    <w:p w14:paraId="1FF5C756" w14:textId="77777777" w:rsidR="003F6554" w:rsidRDefault="003F6554"/>
    <w:p w14:paraId="7B3E931D" w14:textId="18157AEA" w:rsidR="00A2379E" w:rsidRDefault="006510C6">
      <w:r>
        <w:t>From January 27, 2017 through November 9, 2018,</w:t>
      </w:r>
      <w:r w:rsidR="004E2E84">
        <w:t xml:space="preserve"> Medicare contractors performed </w:t>
      </w:r>
      <w:r w:rsidR="00EE4F64">
        <w:t>over 4,000</w:t>
      </w:r>
      <w:r w:rsidR="004E2E84">
        <w:t xml:space="preserve"> surveys of SNFs across the United States</w:t>
      </w:r>
      <w:r w:rsidR="00CA5F20">
        <w:t xml:space="preserve">.  On average, </w:t>
      </w:r>
      <w:r w:rsidR="00EE4F64">
        <w:t xml:space="preserve">those </w:t>
      </w:r>
      <w:r w:rsidR="00EC5907">
        <w:t xml:space="preserve">facilities </w:t>
      </w:r>
      <w:r w:rsidR="00CA5F20">
        <w:t>received 14 deficiencies per survey.</w:t>
      </w:r>
      <w:r w:rsidR="00D52B43">
        <w:t xml:space="preserve">  </w:t>
      </w:r>
      <w:r w:rsidR="006D745E">
        <w:t>I</w:t>
      </w:r>
      <w:r w:rsidR="00EC5907">
        <w:t>n</w:t>
      </w:r>
      <w:r w:rsidR="00D52B43">
        <w:t xml:space="preserve"> some states, the average was much higher.</w:t>
      </w:r>
    </w:p>
    <w:p w14:paraId="58996DFF" w14:textId="111DBC36" w:rsidR="00171F37" w:rsidRDefault="00171F37"/>
    <w:p w14:paraId="52A70FE3" w14:textId="72E7063B" w:rsidR="00EE4F64" w:rsidRDefault="00171F37">
      <w:r w:rsidRPr="003F6554">
        <w:lastRenderedPageBreak/>
        <w:drawing>
          <wp:inline distT="0" distB="0" distL="0" distR="0" wp14:anchorId="783D2DAC" wp14:editId="5E0E138C">
            <wp:extent cx="4859866" cy="37554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9866" cy="375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6B20" w14:textId="5B0C40C1" w:rsidR="00EC5907" w:rsidRDefault="00EE4F64" w:rsidP="003A333D">
      <w:r>
        <w:t xml:space="preserve">Illinois </w:t>
      </w:r>
      <w:r w:rsidR="00EC5907">
        <w:t xml:space="preserve">was the </w:t>
      </w:r>
      <w:r>
        <w:t>farthest outlier with an average of 56 deficiencies per survey. California c</w:t>
      </w:r>
      <w:r w:rsidR="00EC5907">
        <w:t>ame</w:t>
      </w:r>
      <w:r>
        <w:t xml:space="preserve"> in second at 40</w:t>
      </w:r>
      <w:r w:rsidR="008C1C1D">
        <w:t>.</w:t>
      </w:r>
      <w:r w:rsidR="00171F37">
        <w:t xml:space="preserve"> </w:t>
      </w:r>
      <w:r>
        <w:t>Ohio and Texas</w:t>
      </w:r>
      <w:r w:rsidR="00171F37">
        <w:t xml:space="preserve"> were</w:t>
      </w:r>
      <w:r>
        <w:t xml:space="preserve"> tied for number three </w:t>
      </w:r>
      <w:r w:rsidR="00C61F97">
        <w:t>with an average of</w:t>
      </w:r>
      <w:r>
        <w:t xml:space="preserve"> 30</w:t>
      </w:r>
      <w:r w:rsidR="00171F37">
        <w:t xml:space="preserve"> deficiencies</w:t>
      </w:r>
      <w:r>
        <w:t>.</w:t>
      </w:r>
      <w:r w:rsidR="003A333D">
        <w:t xml:space="preserve"> </w:t>
      </w:r>
    </w:p>
    <w:p w14:paraId="351518AA" w14:textId="056004B5" w:rsidR="00EC5907" w:rsidRDefault="00EC5907" w:rsidP="003A333D">
      <w:r w:rsidRPr="00A2379E">
        <w:drawing>
          <wp:inline distT="0" distB="0" distL="0" distR="0" wp14:anchorId="4FA14A27" wp14:editId="343BBDA4">
            <wp:extent cx="4963272" cy="3835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5597" cy="38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1A03" w14:textId="77777777" w:rsidR="00527984" w:rsidRDefault="00527984" w:rsidP="003A333D"/>
    <w:p w14:paraId="59492D03" w14:textId="77777777" w:rsidR="008C1C1D" w:rsidRDefault="003A333D">
      <w:r>
        <w:lastRenderedPageBreak/>
        <w:t>The most commonly cited deficiency, accounting for 5% of the total deficiencies</w:t>
      </w:r>
      <w:r w:rsidR="00EC5907">
        <w:t xml:space="preserve"> issued</w:t>
      </w:r>
      <w:r w:rsidR="008C1C1D">
        <w:t xml:space="preserve"> across all of the surveys</w:t>
      </w:r>
      <w:r>
        <w:t>, was failing to “provide and implement an infection prevention and control program.”</w:t>
      </w:r>
      <w:r w:rsidR="00527984">
        <w:t xml:space="preserve"> </w:t>
      </w:r>
    </w:p>
    <w:p w14:paraId="1CB0F4F6" w14:textId="77777777" w:rsidR="008C1C1D" w:rsidRDefault="008C1C1D"/>
    <w:p w14:paraId="5FC65E2D" w14:textId="6750AAAF" w:rsidR="00EE4F64" w:rsidRDefault="00527984">
      <w:r>
        <w:t>The second</w:t>
      </w:r>
      <w:r w:rsidR="00C61F97">
        <w:t xml:space="preserve"> most common deficiency,</w:t>
      </w:r>
      <w:r>
        <w:t xml:space="preserve"> accounting</w:t>
      </w:r>
      <w:r w:rsidR="00C61F97">
        <w:t xml:space="preserve"> for about 4.6%</w:t>
      </w:r>
      <w:r>
        <w:t>, related to food handling and storage.</w:t>
      </w:r>
    </w:p>
    <w:p w14:paraId="4ED02A86" w14:textId="3FDF5562" w:rsidR="00C61F97" w:rsidRDefault="00C61F97" w:rsidP="00C61F97">
      <w:pPr>
        <w:jc w:val="center"/>
      </w:pPr>
    </w:p>
    <w:p w14:paraId="0B5AD535" w14:textId="4A663A1C" w:rsidR="00527984" w:rsidRPr="00C61F97" w:rsidRDefault="00527984" w:rsidP="00BA3A41">
      <w:r w:rsidRPr="00527984">
        <w:rPr>
          <w:b/>
          <w:u w:val="single"/>
        </w:rPr>
        <w:t>Quality not Quantity</w:t>
      </w:r>
    </w:p>
    <w:p w14:paraId="21D35B95" w14:textId="77777777" w:rsidR="00C61F97" w:rsidRPr="00527984" w:rsidRDefault="00C61F97" w:rsidP="00D52B43">
      <w:pPr>
        <w:rPr>
          <w:b/>
          <w:u w:val="single"/>
        </w:rPr>
      </w:pPr>
    </w:p>
    <w:p w14:paraId="536986CF" w14:textId="6DA8FB11" w:rsidR="000022DE" w:rsidRDefault="000022DE" w:rsidP="00D52B43">
      <w:r>
        <w:t xml:space="preserve">While the </w:t>
      </w:r>
      <w:r w:rsidR="003A333D">
        <w:t xml:space="preserve">number </w:t>
      </w:r>
      <w:r>
        <w:t>of deficiencies</w:t>
      </w:r>
      <w:r w:rsidR="003A333D">
        <w:t xml:space="preserve"> cited during a survey</w:t>
      </w:r>
      <w:r>
        <w:t xml:space="preserve"> </w:t>
      </w:r>
      <w:r w:rsidR="003A333D">
        <w:t>is relevant to assessing a SNF’s quality of care</w:t>
      </w:r>
      <w:r>
        <w:t>, not all deficiencies are equally problematic.</w:t>
      </w:r>
    </w:p>
    <w:p w14:paraId="1E3BFE08" w14:textId="7E8D494D" w:rsidR="003F43DA" w:rsidRDefault="003F43DA" w:rsidP="00D52B43"/>
    <w:p w14:paraId="101D8313" w14:textId="4FB09FCA" w:rsidR="008C1C1D" w:rsidRDefault="003F43DA" w:rsidP="00D52B43">
      <w:r>
        <w:t>When surveyors identify a deficiency, they assign a</w:t>
      </w:r>
      <w:r w:rsidR="003A333D">
        <w:t xml:space="preserve"> letter</w:t>
      </w:r>
      <w:r>
        <w:t xml:space="preserve"> </w:t>
      </w:r>
      <w:r w:rsidR="003A333D">
        <w:t>“</w:t>
      </w:r>
      <w:r>
        <w:t>tag,</w:t>
      </w:r>
      <w:r w:rsidR="003A333D">
        <w:t>”</w:t>
      </w:r>
      <w:r>
        <w:t xml:space="preserve"> which essentially labels the degree</w:t>
      </w:r>
      <w:r w:rsidR="006D745E">
        <w:t xml:space="preserve"> of harm (no actual harm, potential minimal harm, actual harm, and immediate jeopardy to patient safety)</w:t>
      </w:r>
      <w:r>
        <w:t xml:space="preserve"> and</w:t>
      </w:r>
      <w:r w:rsidR="006D745E">
        <w:t xml:space="preserve"> its</w:t>
      </w:r>
      <w:r>
        <w:t xml:space="preserve"> scale</w:t>
      </w:r>
      <w:r w:rsidR="006D745E">
        <w:t xml:space="preserve"> (whether the conduct was isolated, part of a pattern or widespread).</w:t>
      </w:r>
      <w:r>
        <w:t xml:space="preserve"> </w:t>
      </w:r>
    </w:p>
    <w:p w14:paraId="6B525E95" w14:textId="77777777" w:rsidR="008C1C1D" w:rsidRDefault="008C1C1D" w:rsidP="00D52B43"/>
    <w:p w14:paraId="0D420B5B" w14:textId="573A1C09" w:rsidR="003F43DA" w:rsidRDefault="003F43DA" w:rsidP="00D52B43">
      <w:r>
        <w:t>Level 1 tags</w:t>
      </w:r>
      <w:r w:rsidR="003A333D">
        <w:t xml:space="preserve"> are</w:t>
      </w:r>
      <w:r>
        <w:t xml:space="preserve"> issued for low-risk deficiencies </w:t>
      </w:r>
      <w:r w:rsidR="00527984">
        <w:t>when</w:t>
      </w:r>
      <w:r>
        <w:t xml:space="preserve"> there </w:t>
      </w:r>
      <w:r w:rsidR="00AE2307">
        <w:t>i</w:t>
      </w:r>
      <w:r>
        <w:t>s no actual</w:t>
      </w:r>
      <w:r w:rsidR="00527984">
        <w:t xml:space="preserve"> patient</w:t>
      </w:r>
      <w:r>
        <w:t xml:space="preserve"> harm</w:t>
      </w:r>
      <w:r w:rsidR="00C61F97">
        <w:t>. A</w:t>
      </w:r>
      <w:r w:rsidR="00527984">
        <w:t>t the opposite end of the spectrum</w:t>
      </w:r>
      <w:r w:rsidR="00AE2307">
        <w:t xml:space="preserve"> are</w:t>
      </w:r>
      <w:r w:rsidR="00527984">
        <w:t xml:space="preserve"> </w:t>
      </w:r>
      <w:r>
        <w:t xml:space="preserve">Level 4 </w:t>
      </w:r>
      <w:r w:rsidR="00BA3A41">
        <w:t>t</w:t>
      </w:r>
      <w:r w:rsidR="00AE2307">
        <w:t xml:space="preserve">ags, which </w:t>
      </w:r>
      <w:r>
        <w:t xml:space="preserve">are issued when the surveyor finds “immediate jeopardy to resident health or safety.” </w:t>
      </w:r>
    </w:p>
    <w:p w14:paraId="7B3DD5C9" w14:textId="77777777" w:rsidR="006D745E" w:rsidRDefault="006D745E" w:rsidP="00D52B43"/>
    <w:p w14:paraId="198F9F4C" w14:textId="69752AD3" w:rsidR="00AE2307" w:rsidRDefault="00AE2307" w:rsidP="00D52B43">
      <w:r>
        <w:t xml:space="preserve">Tags are </w:t>
      </w:r>
      <w:r w:rsidR="00C61F97">
        <w:t xml:space="preserve">further categorized to help </w:t>
      </w:r>
      <w:r>
        <w:t xml:space="preserve">administrators </w:t>
      </w:r>
      <w:r w:rsidR="00C61F97">
        <w:t>determine t</w:t>
      </w:r>
      <w:r w:rsidR="003A333D">
        <w:t>he appropriate legal remedy.</w:t>
      </w:r>
      <w:r>
        <w:t xml:space="preserve"> As the harmful impact and scale of the deficiency increases, so does the applicable remedy.</w:t>
      </w:r>
      <w:r w:rsidR="003A333D">
        <w:t xml:space="preserve"> </w:t>
      </w:r>
      <w:r>
        <w:t>A</w:t>
      </w:r>
      <w:r w:rsidR="003A333D">
        <w:t xml:space="preserve"> SNF that has Level 1 tags can still be considered</w:t>
      </w:r>
      <w:r w:rsidR="00527984">
        <w:t xml:space="preserve"> “substantially</w:t>
      </w:r>
      <w:r w:rsidR="003A333D">
        <w:t xml:space="preserve"> compliant</w:t>
      </w:r>
      <w:r w:rsidR="008C1C1D">
        <w:t>.</w:t>
      </w:r>
      <w:r>
        <w:t>”</w:t>
      </w:r>
      <w:r w:rsidR="003A333D">
        <w:t xml:space="preserve"> </w:t>
      </w:r>
      <w:r w:rsidR="008C1C1D">
        <w:t>F</w:t>
      </w:r>
      <w:r w:rsidR="003A333D">
        <w:t>or Level 4 tags,</w:t>
      </w:r>
      <w:r w:rsidR="008C1C1D">
        <w:t xml:space="preserve"> however,</w:t>
      </w:r>
      <w:r w:rsidR="003A333D">
        <w:t xml:space="preserve"> CMS must terminate the provider’s participation in Medicare within 23 days</w:t>
      </w:r>
      <w:r w:rsidR="00BA3A41">
        <w:t xml:space="preserve"> of the finding</w:t>
      </w:r>
      <w:r w:rsidR="003A333D">
        <w:t>,</w:t>
      </w:r>
      <w:r w:rsidR="00C61F97">
        <w:t xml:space="preserve"> unless the SNF is able to correct the deficiency in that window</w:t>
      </w:r>
      <w:r w:rsidR="003A333D">
        <w:t>.</w:t>
      </w:r>
    </w:p>
    <w:p w14:paraId="4EF8D2B1" w14:textId="3AB7BBAC" w:rsidR="006D745E" w:rsidRDefault="006D745E" w:rsidP="00D52B43"/>
    <w:p w14:paraId="79DE818D" w14:textId="54077470" w:rsidR="006D745E" w:rsidRDefault="006D745E" w:rsidP="006D745E">
      <w:r>
        <w:t>Because most SNFs rely on Medicare for re</w:t>
      </w:r>
      <w:r>
        <w:t>venue, provider termination can mean the end of a facility’s financial viability.</w:t>
      </w:r>
    </w:p>
    <w:p w14:paraId="35A79A7D" w14:textId="77777777" w:rsidR="006D745E" w:rsidRDefault="006D745E" w:rsidP="00D52B43"/>
    <w:p w14:paraId="407E39E2" w14:textId="457F58C9" w:rsidR="00AE2307" w:rsidRDefault="00AE2307" w:rsidP="00D52B43">
      <w:r>
        <w:rPr>
          <w:noProof/>
        </w:rPr>
        <w:lastRenderedPageBreak/>
        <w:drawing>
          <wp:inline distT="0" distB="0" distL="0" distR="0" wp14:anchorId="417DEE03" wp14:editId="28C58CFC">
            <wp:extent cx="4748953" cy="3669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ursing Home Performance - DRAFT 3.xlsx  -  Group (dragged)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953" cy="366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848B" w14:textId="0712AEBD" w:rsidR="00AE2307" w:rsidRDefault="00AE2307">
      <w:r>
        <w:t xml:space="preserve">There were altogether 887 Level </w:t>
      </w:r>
      <w:r w:rsidR="008C1C1D">
        <w:t>Four</w:t>
      </w:r>
      <w:r>
        <w:t xml:space="preserve"> deficiencies issued during the 23-month time period between January 2017 and November 2018. Five states accounted for more than half of them</w:t>
      </w:r>
      <w:r w:rsidR="00C55BA2">
        <w:t xml:space="preserve">, but Texas and Kentucky stood out with 107 Level </w:t>
      </w:r>
      <w:r w:rsidR="008C1C1D">
        <w:t>Four</w:t>
      </w:r>
      <w:r w:rsidR="00C55BA2">
        <w:t xml:space="preserve"> deficiencies each.</w:t>
      </w:r>
    </w:p>
    <w:p w14:paraId="2310382A" w14:textId="1C57685E" w:rsidR="00C61F97" w:rsidRDefault="003F6554" w:rsidP="00DD3405">
      <w:pPr>
        <w:jc w:val="center"/>
      </w:pPr>
      <w:r>
        <w:rPr>
          <w:noProof/>
        </w:rPr>
        <w:lastRenderedPageBreak/>
        <w:drawing>
          <wp:inline distT="0" distB="0" distL="0" distR="0" wp14:anchorId="659B8D56" wp14:editId="2F295422">
            <wp:extent cx="5943600" cy="4592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ursing Home Performance - DRAFT 3.xlsx  -  Group (dragged)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4E5D" w14:textId="49C5BBF8" w:rsidR="00171F37" w:rsidRDefault="00DD3405">
      <w:r>
        <w:t>Just t</w:t>
      </w:r>
      <w:r w:rsidR="00C55BA2">
        <w:t xml:space="preserve">wo </w:t>
      </w:r>
      <w:r w:rsidR="008C1C1D">
        <w:t xml:space="preserve">types </w:t>
      </w:r>
      <w:r w:rsidR="00C55BA2">
        <w:t>deficiencies accounted for one-third of the total Level 4 deficiencies issued.  The first</w:t>
      </w:r>
      <w:r w:rsidR="00C61F97">
        <w:t xml:space="preserve"> </w:t>
      </w:r>
      <w:r w:rsidR="00C55BA2">
        <w:t xml:space="preserve">requires SNFs to </w:t>
      </w:r>
      <w:r w:rsidR="00C61F97">
        <w:t>ensur</w:t>
      </w:r>
      <w:r w:rsidR="00C55BA2">
        <w:t>e</w:t>
      </w:r>
      <w:r w:rsidR="00C61F97" w:rsidRPr="00C61F97">
        <w:t xml:space="preserve"> </w:t>
      </w:r>
      <w:r w:rsidR="00C55BA2">
        <w:t>“</w:t>
      </w:r>
      <w:r w:rsidR="00C61F97">
        <w:t xml:space="preserve">the facility is </w:t>
      </w:r>
      <w:r w:rsidR="00C61F97" w:rsidRPr="00C61F97">
        <w:t>free from accident hazards and provides adequate supervision to prevent accidents</w:t>
      </w:r>
      <w:r w:rsidR="00C55BA2">
        <w:t xml:space="preserve">.” </w:t>
      </w:r>
    </w:p>
    <w:p w14:paraId="064146BA" w14:textId="77777777" w:rsidR="00171F37" w:rsidRDefault="00171F37"/>
    <w:p w14:paraId="7B6E88E0" w14:textId="0C0711C4" w:rsidR="003F6554" w:rsidRDefault="00C55BA2">
      <w:r>
        <w:t>The second requires the SNF to “</w:t>
      </w:r>
      <w:r w:rsidR="00C61F97">
        <w:t>protect</w:t>
      </w:r>
      <w:r>
        <w:t xml:space="preserve"> </w:t>
      </w:r>
      <w:r w:rsidR="00C61F97" w:rsidRPr="00C61F97">
        <w:t>each resident from all types of abuse</w:t>
      </w:r>
      <w:r>
        <w:t xml:space="preserve">, including </w:t>
      </w:r>
      <w:r w:rsidR="00C61F97" w:rsidRPr="00C61F97">
        <w:t>physical, mental, sexual abuse, physical punishment, and neglect by anybody</w:t>
      </w:r>
      <w:r w:rsidR="00C61F97">
        <w:t>.</w:t>
      </w:r>
      <w:r>
        <w:t>”</w:t>
      </w:r>
      <w:r w:rsidR="00BA3A41">
        <w:t xml:space="preserve"> </w:t>
      </w:r>
    </w:p>
    <w:p w14:paraId="6A6A56DC" w14:textId="7C9958AF" w:rsidR="003F6554" w:rsidRDefault="003F6554"/>
    <w:p w14:paraId="21EC3C7E" w14:textId="1888FB53" w:rsidR="00EA19F8" w:rsidRDefault="00DD3405">
      <w:pPr>
        <w:rPr>
          <w:b/>
          <w:u w:val="single"/>
        </w:rPr>
      </w:pPr>
      <w:r>
        <w:rPr>
          <w:b/>
          <w:u w:val="single"/>
        </w:rPr>
        <w:t>SNF Responsibility</w:t>
      </w:r>
    </w:p>
    <w:p w14:paraId="1A0D88C2" w14:textId="144443FC" w:rsidR="00DD3405" w:rsidRDefault="00DD3405">
      <w:pPr>
        <w:rPr>
          <w:b/>
          <w:u w:val="single"/>
        </w:rPr>
      </w:pPr>
    </w:p>
    <w:p w14:paraId="428B9E38" w14:textId="39194A74" w:rsidR="00171F37" w:rsidRPr="00171F37" w:rsidRDefault="00DD3405" w:rsidP="00171F37">
      <w:r>
        <w:t xml:space="preserve">In June, </w:t>
      </w:r>
      <w:r w:rsidR="00171F37">
        <w:t>HHS-OIG released a report, which found that o</w:t>
      </w:r>
      <w:r w:rsidR="00171F37" w:rsidRPr="00171F37">
        <w:t xml:space="preserve">ne in five high-risk hospital claims </w:t>
      </w:r>
      <w:r w:rsidR="00171F37">
        <w:t xml:space="preserve">submitted to Medicare </w:t>
      </w:r>
      <w:r w:rsidR="00171F37" w:rsidRPr="00171F37">
        <w:t xml:space="preserve">in 2016 </w:t>
      </w:r>
      <w:r w:rsidR="00171F37">
        <w:t>“</w:t>
      </w:r>
      <w:r w:rsidR="00171F37" w:rsidRPr="00171F37">
        <w:t>were the result of potential abuse or neglect, including injury of unknown source, of beneficiaries residing in a SNF</w:t>
      </w:r>
      <w:r w:rsidR="00171F37">
        <w:t xml:space="preserve">.”  The report </w:t>
      </w:r>
      <w:r w:rsidR="008C1C1D">
        <w:t xml:space="preserve">also </w:t>
      </w:r>
      <w:r w:rsidR="00171F37">
        <w:t>found that SNFs often failed to report and track these incidents as required by federal law.</w:t>
      </w:r>
    </w:p>
    <w:p w14:paraId="19F0D54B" w14:textId="74A00575" w:rsidR="00DD3405" w:rsidRDefault="00DD3405"/>
    <w:p w14:paraId="6D1581C2" w14:textId="1B8F9F08" w:rsidR="00440482" w:rsidRDefault="008C1C1D">
      <w:r>
        <w:t xml:space="preserve">The states for which OIG identified incidents of potential unreported abuse in its </w:t>
      </w:r>
      <w:r w:rsidR="00440482">
        <w:t xml:space="preserve">report </w:t>
      </w:r>
      <w:r>
        <w:t>included Illinois, Michigan, Texas, California, New York, and Ohio at the top of the list</w:t>
      </w:r>
      <w:r w:rsidR="00440482">
        <w:t xml:space="preserve">. </w:t>
      </w:r>
    </w:p>
    <w:p w14:paraId="3601F760" w14:textId="3D0AD7B0" w:rsidR="008C1C1D" w:rsidRDefault="00440482">
      <w:r>
        <w:t>The fact that some states repeatedly appear outlier</w:t>
      </w:r>
      <w:r w:rsidR="00511980">
        <w:t xml:space="preserve"> with respect to deficiencies</w:t>
      </w:r>
      <w:r>
        <w:t xml:space="preserve"> </w:t>
      </w:r>
      <w:r w:rsidR="00511980">
        <w:t xml:space="preserve">suggests </w:t>
      </w:r>
      <w:r>
        <w:t>that facilities in those states may provide a</w:t>
      </w:r>
      <w:r w:rsidR="00DB1AC7">
        <w:t xml:space="preserve"> generally</w:t>
      </w:r>
      <w:r>
        <w:t xml:space="preserve"> lower quality of care than facilities in states without a history of adverse survey findings</w:t>
      </w:r>
      <w:r w:rsidR="00511980">
        <w:t>.</w:t>
      </w:r>
      <w:r w:rsidR="00B83162">
        <w:t xml:space="preserve"> But there are too many variables at play to draw </w:t>
      </w:r>
      <w:r w:rsidR="00B83162">
        <w:lastRenderedPageBreak/>
        <w:t xml:space="preserve">that conclusion without more. </w:t>
      </w:r>
      <w:r w:rsidR="00F54931">
        <w:t>Wag</w:t>
      </w:r>
      <w:r w:rsidR="00B83162">
        <w:t>e rates</w:t>
      </w:r>
      <w:r w:rsidR="00F54931">
        <w:t xml:space="preserve">, </w:t>
      </w:r>
      <w:r w:rsidR="00B83162">
        <w:t>varying</w:t>
      </w:r>
      <w:r w:rsidR="00DB1AC7">
        <w:t xml:space="preserve"> geographic</w:t>
      </w:r>
      <w:r w:rsidR="00B83162">
        <w:t xml:space="preserve"> </w:t>
      </w:r>
      <w:r w:rsidR="00F54931">
        <w:t>reimbursement</w:t>
      </w:r>
      <w:r w:rsidR="00B83162">
        <w:t xml:space="preserve"> adjustments</w:t>
      </w:r>
      <w:r w:rsidR="00F54931">
        <w:t xml:space="preserve">, state law, more and less aggressive surveyors, and other regional variables </w:t>
      </w:r>
      <w:r w:rsidR="00DB1AC7">
        <w:t>all</w:t>
      </w:r>
      <w:r w:rsidR="00F54931">
        <w:t xml:space="preserve"> </w:t>
      </w:r>
      <w:r w:rsidR="00B83162">
        <w:t>come into play.</w:t>
      </w:r>
    </w:p>
    <w:p w14:paraId="64013D19" w14:textId="1E91D0D6" w:rsidR="006D745E" w:rsidRDefault="006D745E"/>
    <w:p w14:paraId="3D6905CA" w14:textId="173D491E" w:rsidR="00B83162" w:rsidRPr="00B83162" w:rsidRDefault="00B83162"/>
    <w:p w14:paraId="0D7850D5" w14:textId="5BC1A783" w:rsidR="00EA19F8" w:rsidRPr="00DD3405" w:rsidRDefault="00EA19F8"/>
    <w:sectPr w:rsidR="00EA19F8" w:rsidRPr="00DD3405" w:rsidSect="003A17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3F2157" w14:textId="77777777" w:rsidR="00844945" w:rsidRDefault="00844945" w:rsidP="00515439">
      <w:r>
        <w:separator/>
      </w:r>
    </w:p>
  </w:endnote>
  <w:endnote w:type="continuationSeparator" w:id="0">
    <w:p w14:paraId="17816E76" w14:textId="77777777" w:rsidR="00844945" w:rsidRDefault="00844945" w:rsidP="005154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C509B1" w14:textId="77777777" w:rsidR="00844945" w:rsidRDefault="00844945" w:rsidP="00515439">
      <w:r>
        <w:separator/>
      </w:r>
    </w:p>
  </w:footnote>
  <w:footnote w:type="continuationSeparator" w:id="0">
    <w:p w14:paraId="49700782" w14:textId="77777777" w:rsidR="00844945" w:rsidRDefault="00844945" w:rsidP="005154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439"/>
    <w:rsid w:val="000022DE"/>
    <w:rsid w:val="00060D6F"/>
    <w:rsid w:val="00087F91"/>
    <w:rsid w:val="00171F37"/>
    <w:rsid w:val="0024184F"/>
    <w:rsid w:val="00300163"/>
    <w:rsid w:val="003A17A9"/>
    <w:rsid w:val="003A333D"/>
    <w:rsid w:val="003F43DA"/>
    <w:rsid w:val="003F6554"/>
    <w:rsid w:val="00440482"/>
    <w:rsid w:val="004E2E84"/>
    <w:rsid w:val="00511980"/>
    <w:rsid w:val="00515439"/>
    <w:rsid w:val="00527984"/>
    <w:rsid w:val="005A5BBF"/>
    <w:rsid w:val="006510C6"/>
    <w:rsid w:val="006835DD"/>
    <w:rsid w:val="006D745E"/>
    <w:rsid w:val="006D7936"/>
    <w:rsid w:val="00757769"/>
    <w:rsid w:val="007638C6"/>
    <w:rsid w:val="007A6CC8"/>
    <w:rsid w:val="00844945"/>
    <w:rsid w:val="00882C26"/>
    <w:rsid w:val="00890D90"/>
    <w:rsid w:val="008C1C1D"/>
    <w:rsid w:val="009B7A47"/>
    <w:rsid w:val="009C7231"/>
    <w:rsid w:val="00A2379E"/>
    <w:rsid w:val="00A6572D"/>
    <w:rsid w:val="00AC2053"/>
    <w:rsid w:val="00AE2307"/>
    <w:rsid w:val="00B01F3F"/>
    <w:rsid w:val="00B83162"/>
    <w:rsid w:val="00BA3A41"/>
    <w:rsid w:val="00BC5743"/>
    <w:rsid w:val="00C55BA2"/>
    <w:rsid w:val="00C61F97"/>
    <w:rsid w:val="00C878DB"/>
    <w:rsid w:val="00CA3DFF"/>
    <w:rsid w:val="00CA5F20"/>
    <w:rsid w:val="00D52B43"/>
    <w:rsid w:val="00DB1AC7"/>
    <w:rsid w:val="00DD3405"/>
    <w:rsid w:val="00E759E9"/>
    <w:rsid w:val="00EA19F8"/>
    <w:rsid w:val="00EC5907"/>
    <w:rsid w:val="00EE4F64"/>
    <w:rsid w:val="00F30C10"/>
    <w:rsid w:val="00F54931"/>
    <w:rsid w:val="00FE2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6432F3"/>
  <w15:chartTrackingRefBased/>
  <w15:docId w15:val="{B7F1DF2F-1A7B-1D4D-9672-456FCB956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43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5439"/>
  </w:style>
  <w:style w:type="paragraph" w:styleId="Footer">
    <w:name w:val="footer"/>
    <w:basedOn w:val="Normal"/>
    <w:link w:val="FooterChar"/>
    <w:uiPriority w:val="99"/>
    <w:unhideWhenUsed/>
    <w:rsid w:val="005154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5439"/>
  </w:style>
  <w:style w:type="paragraph" w:styleId="NormalWeb">
    <w:name w:val="Normal (Web)"/>
    <w:basedOn w:val="Normal"/>
    <w:uiPriority w:val="99"/>
    <w:semiHidden/>
    <w:unhideWhenUsed/>
    <w:rsid w:val="00171F3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15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18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10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5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8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3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94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92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959</Words>
  <Characters>4863</Characters>
  <Application>Microsoft Office Word</Application>
  <DocSecurity>0</DocSecurity>
  <Lines>121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2019-08-21T21:37:00Z</cp:lastPrinted>
  <dcterms:created xsi:type="dcterms:W3CDTF">2019-08-21T22:04:00Z</dcterms:created>
  <dcterms:modified xsi:type="dcterms:W3CDTF">2019-08-21T22:05:00Z</dcterms:modified>
</cp:coreProperties>
</file>