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1F681" w14:textId="4DFAB835" w:rsidR="00AA164A" w:rsidRDefault="00AA164A" w:rsidP="00AA164A">
      <w:pPr>
        <w:pStyle w:val="paragraph"/>
        <w:spacing w:before="0" w:beforeAutospacing="0" w:after="0" w:afterAutospacing="0"/>
        <w:textAlignment w:val="baseline"/>
        <w:rPr>
          <w:rFonts w:ascii="Arial" w:hAnsi="Arial" w:cs="Arial"/>
          <w:sz w:val="18"/>
          <w:szCs w:val="18"/>
        </w:rPr>
      </w:pPr>
      <w:r>
        <w:rPr>
          <w:rStyle w:val="normaltextrun"/>
          <w:rFonts w:ascii="Times" w:hAnsi="Times" w:cs="Arial"/>
        </w:rPr>
        <w:t>Name: _________</w:t>
      </w:r>
      <w:r w:rsidR="001E1421">
        <w:rPr>
          <w:rStyle w:val="normaltextrun"/>
          <w:rFonts w:ascii="Times" w:hAnsi="Times" w:cs="Arial"/>
        </w:rPr>
        <w:t>Ian Holm</w:t>
      </w:r>
      <w:r>
        <w:rPr>
          <w:rStyle w:val="normaltextrun"/>
          <w:rFonts w:ascii="Times" w:hAnsi="Times" w:cs="Arial"/>
        </w:rPr>
        <w:t>______________</w:t>
      </w:r>
      <w:proofErr w:type="gramStart"/>
      <w:r>
        <w:rPr>
          <w:rStyle w:val="normaltextrun"/>
          <w:rFonts w:ascii="Times" w:hAnsi="Times" w:cs="Arial"/>
        </w:rPr>
        <w:t>_</w:t>
      </w:r>
      <w:r>
        <w:rPr>
          <w:rStyle w:val="normaltextrun"/>
          <w:rFonts w:ascii="Times" w:hAnsi="Times" w:cs="Arial"/>
        </w:rPr>
        <w:tab/>
      </w:r>
      <w:r>
        <w:rPr>
          <w:rStyle w:val="normaltextrun"/>
          <w:rFonts w:ascii="Times" w:hAnsi="Times" w:cs="Arial"/>
        </w:rPr>
        <w:tab/>
      </w:r>
      <w:r>
        <w:rPr>
          <w:rStyle w:val="normaltextrun"/>
          <w:rFonts w:ascii="Times" w:hAnsi="Times" w:cs="Arial"/>
        </w:rPr>
        <w:tab/>
      </w:r>
      <w:r>
        <w:rPr>
          <w:rStyle w:val="normaltextrun"/>
          <w:rFonts w:ascii="Times" w:hAnsi="Times" w:cs="Arial"/>
        </w:rPr>
        <w:tab/>
      </w:r>
      <w:proofErr w:type="gramEnd"/>
      <w:r>
        <w:rPr>
          <w:rStyle w:val="normaltextrun"/>
          <w:rFonts w:ascii="Times" w:hAnsi="Times" w:cs="Arial"/>
        </w:rPr>
        <w:tab/>
      </w:r>
      <w:r>
        <w:rPr>
          <w:rStyle w:val="normaltextrun"/>
          <w:rFonts w:ascii="Times" w:hAnsi="Times" w:cs="Arial"/>
          <w:sz w:val="28"/>
          <w:szCs w:val="28"/>
        </w:rPr>
        <w:t>SG Section 29</w:t>
      </w:r>
      <w:r>
        <w:rPr>
          <w:rStyle w:val="eop"/>
          <w:rFonts w:ascii="Times" w:hAnsi="Times" w:cs="Arial"/>
          <w:sz w:val="28"/>
          <w:szCs w:val="28"/>
        </w:rPr>
        <w:t> </w:t>
      </w:r>
    </w:p>
    <w:p w14:paraId="602A6B0F" w14:textId="77777777" w:rsidR="00AA164A" w:rsidRDefault="00AA164A" w:rsidP="00AA164A">
      <w:pPr>
        <w:pStyle w:val="paragraph"/>
        <w:spacing w:before="0" w:beforeAutospacing="0" w:after="0" w:afterAutospacing="0"/>
        <w:textAlignment w:val="baseline"/>
        <w:rPr>
          <w:rStyle w:val="eop"/>
          <w:rFonts w:ascii="Times" w:hAnsi="Times" w:cs="Arial"/>
        </w:rPr>
      </w:pPr>
    </w:p>
    <w:p w14:paraId="565A0121" w14:textId="5002320C" w:rsidR="00AA164A" w:rsidRDefault="00AA164A" w:rsidP="00AA164A">
      <w:pPr>
        <w:pStyle w:val="paragraph"/>
        <w:spacing w:before="0" w:beforeAutospacing="0" w:after="0" w:afterAutospacing="0"/>
        <w:textAlignment w:val="baseline"/>
        <w:rPr>
          <w:rStyle w:val="eop"/>
          <w:rFonts w:ascii="Times" w:hAnsi="Times" w:cs="Arial"/>
        </w:rPr>
      </w:pPr>
      <w:r>
        <w:rPr>
          <w:rStyle w:val="eop"/>
          <w:rFonts w:ascii="Times" w:hAnsi="Times" w:cs="Arial"/>
        </w:rPr>
        <w:t xml:space="preserve">Title: </w:t>
      </w:r>
      <w:r w:rsidR="001E1421">
        <w:rPr>
          <w:rStyle w:val="eop"/>
          <w:rFonts w:ascii="Times" w:hAnsi="Times" w:cs="Arial"/>
        </w:rPr>
        <w:t xml:space="preserve"> The Gathering of Israel </w:t>
      </w:r>
    </w:p>
    <w:p w14:paraId="55EA314B" w14:textId="144E0EBC" w:rsidR="00AA164A" w:rsidRDefault="00AA164A" w:rsidP="00AA164A">
      <w:pPr>
        <w:pStyle w:val="paragraph"/>
        <w:spacing w:before="0" w:beforeAutospacing="0" w:after="0" w:afterAutospacing="0"/>
        <w:textAlignment w:val="baseline"/>
        <w:rPr>
          <w:rStyle w:val="eop"/>
          <w:rFonts w:ascii="Times" w:hAnsi="Times" w:cs="Arial"/>
        </w:rPr>
      </w:pPr>
      <w:r>
        <w:rPr>
          <w:rStyle w:val="eop"/>
          <w:rFonts w:ascii="Times" w:hAnsi="Times" w:cs="Arial"/>
        </w:rPr>
        <w:t xml:space="preserve">Revelation Question of Joseph Smith: </w:t>
      </w:r>
      <w:r w:rsidR="001E1421">
        <w:rPr>
          <w:rStyle w:val="eop"/>
          <w:rFonts w:ascii="Times" w:hAnsi="Times" w:cs="Arial"/>
        </w:rPr>
        <w:t>What will happen at the second coming?</w:t>
      </w:r>
    </w:p>
    <w:p w14:paraId="1471F014" w14:textId="77777777" w:rsidR="00AA164A" w:rsidRDefault="00AA164A" w:rsidP="00AA164A">
      <w:pPr>
        <w:pStyle w:val="paragraph"/>
        <w:spacing w:before="0" w:beforeAutospacing="0" w:after="0" w:afterAutospacing="0"/>
        <w:textAlignment w:val="baseline"/>
        <w:rPr>
          <w:rFonts w:ascii="Arial" w:hAnsi="Arial" w:cs="Arial"/>
          <w:sz w:val="18"/>
          <w:szCs w:val="18"/>
        </w:rPr>
      </w:pPr>
      <w:r>
        <w:rPr>
          <w:rStyle w:val="eop"/>
          <w:rFonts w:ascii="Times" w:hAnsi="Times" w:cs="Arial"/>
        </w:rPr>
        <w:t> </w:t>
      </w:r>
    </w:p>
    <w:p w14:paraId="7213DCF8" w14:textId="77777777" w:rsidR="00AA164A" w:rsidRDefault="00AA164A" w:rsidP="00AA164A">
      <w:pPr>
        <w:pStyle w:val="paragraph"/>
        <w:spacing w:before="0" w:beforeAutospacing="0" w:after="0" w:afterAutospacing="0"/>
        <w:textAlignment w:val="baseline"/>
        <w:rPr>
          <w:rFonts w:ascii="Arial" w:hAnsi="Arial" w:cs="Arial"/>
          <w:sz w:val="18"/>
          <w:szCs w:val="18"/>
        </w:rPr>
      </w:pPr>
      <w:r>
        <w:rPr>
          <w:rStyle w:val="normaltextrun"/>
          <w:rFonts w:ascii="Times" w:hAnsi="Times" w:cs="Arial"/>
        </w:rPr>
        <w:t>What do you learn about “</w:t>
      </w:r>
      <w:r>
        <w:rPr>
          <w:rStyle w:val="normaltextrun"/>
          <w:rFonts w:ascii="Times" w:hAnsi="Times" w:cs="Arial"/>
          <w:i/>
          <w:iCs/>
        </w:rPr>
        <w:t>the gathering</w:t>
      </w:r>
      <w:r>
        <w:rPr>
          <w:rStyle w:val="normaltextrun"/>
          <w:rFonts w:ascii="Times" w:hAnsi="Times" w:cs="Arial"/>
        </w:rPr>
        <w:t>” from each of these scripture blocks in section 29? </w:t>
      </w:r>
      <w:r>
        <w:rPr>
          <w:rStyle w:val="eop"/>
          <w:rFonts w:ascii="Times" w:hAnsi="Times" w:cs="Arial"/>
        </w:rPr>
        <w:t xml:space="preserve"> Share specific verses, phrases, and explanations. </w:t>
      </w:r>
    </w:p>
    <w:p w14:paraId="7F110EA6" w14:textId="77777777" w:rsidR="00AA164A" w:rsidRDefault="00AA164A" w:rsidP="00AA164A">
      <w:pPr>
        <w:pStyle w:val="paragraph"/>
        <w:spacing w:before="0" w:beforeAutospacing="0" w:after="0" w:afterAutospacing="0"/>
        <w:textAlignment w:val="baseline"/>
        <w:rPr>
          <w:rFonts w:ascii="Arial" w:hAnsi="Arial" w:cs="Arial"/>
          <w:sz w:val="18"/>
          <w:szCs w:val="18"/>
        </w:rPr>
      </w:pPr>
      <w:r>
        <w:rPr>
          <w:rStyle w:val="eop"/>
          <w:rFonts w:ascii="Times" w:hAnsi="Times" w:cs="Arial"/>
        </w:rPr>
        <w:t> </w:t>
      </w:r>
    </w:p>
    <w:p w14:paraId="4C6C008C" w14:textId="77777777" w:rsidR="00AA164A" w:rsidRDefault="00AA164A" w:rsidP="00AA164A">
      <w:pPr>
        <w:pStyle w:val="paragraph"/>
        <w:spacing w:before="0" w:beforeAutospacing="0" w:after="0" w:afterAutospacing="0"/>
        <w:textAlignment w:val="baseline"/>
        <w:rPr>
          <w:rFonts w:ascii="Arial" w:hAnsi="Arial" w:cs="Arial"/>
          <w:sz w:val="18"/>
          <w:szCs w:val="18"/>
        </w:rPr>
      </w:pPr>
      <w:r>
        <w:rPr>
          <w:rStyle w:val="normaltextrun"/>
          <w:rFonts w:ascii="Times" w:hAnsi="Times" w:cs="Arial"/>
        </w:rPr>
        <w:t>v. 1-13</w:t>
      </w:r>
      <w:r>
        <w:rPr>
          <w:rStyle w:val="eop"/>
          <w:rFonts w:ascii="Times" w:hAnsi="Times" w:cs="Arial"/>
        </w:rPr>
        <w:t> </w:t>
      </w:r>
    </w:p>
    <w:p w14:paraId="665DD9A4" w14:textId="77777777" w:rsidR="00AA164A" w:rsidRDefault="00AA164A" w:rsidP="00AA164A">
      <w:pPr>
        <w:pStyle w:val="paragraph"/>
        <w:spacing w:before="0" w:beforeAutospacing="0" w:after="0" w:afterAutospacing="0"/>
        <w:textAlignment w:val="baseline"/>
        <w:rPr>
          <w:rFonts w:ascii="Arial" w:hAnsi="Arial" w:cs="Arial"/>
          <w:sz w:val="18"/>
          <w:szCs w:val="18"/>
        </w:rPr>
      </w:pPr>
      <w:r>
        <w:rPr>
          <w:rStyle w:val="eop"/>
          <w:rFonts w:ascii="Times" w:hAnsi="Times" w:cs="Arial"/>
        </w:rPr>
        <w:t> </w:t>
      </w:r>
    </w:p>
    <w:p w14:paraId="3973602A" w14:textId="14C23253" w:rsidR="00AA164A" w:rsidRDefault="00AA164A" w:rsidP="00AA164A">
      <w:pPr>
        <w:pStyle w:val="paragraph"/>
        <w:spacing w:before="0" w:beforeAutospacing="0" w:after="0" w:afterAutospacing="0"/>
        <w:textAlignment w:val="baseline"/>
        <w:rPr>
          <w:rFonts w:ascii="Arial" w:hAnsi="Arial" w:cs="Arial"/>
          <w:sz w:val="18"/>
          <w:szCs w:val="18"/>
        </w:rPr>
      </w:pPr>
      <w:r>
        <w:rPr>
          <w:rStyle w:val="eop"/>
          <w:rFonts w:ascii="Times" w:hAnsi="Times" w:cs="Arial"/>
        </w:rPr>
        <w:t> </w:t>
      </w:r>
      <w:r w:rsidR="001E1421">
        <w:rPr>
          <w:rStyle w:val="eop"/>
          <w:rFonts w:ascii="Times" w:hAnsi="Times" w:cs="Arial"/>
        </w:rPr>
        <w:t xml:space="preserve">This section talks about the second coming of Jesus Christ, as well as the millennium of peace that will follow it. It also talks about how the saints will be </w:t>
      </w:r>
      <w:proofErr w:type="gramStart"/>
      <w:r w:rsidR="001E1421">
        <w:rPr>
          <w:rStyle w:val="eop"/>
          <w:rFonts w:ascii="Times" w:hAnsi="Times" w:cs="Arial"/>
        </w:rPr>
        <w:t>gathered together</w:t>
      </w:r>
      <w:proofErr w:type="gramEnd"/>
      <w:r w:rsidR="001E1421">
        <w:rPr>
          <w:rStyle w:val="eop"/>
          <w:rFonts w:ascii="Times" w:hAnsi="Times" w:cs="Arial"/>
        </w:rPr>
        <w:t xml:space="preserve"> when that </w:t>
      </w:r>
      <w:r w:rsidR="00CE5E44">
        <w:rPr>
          <w:rStyle w:val="eop"/>
          <w:rFonts w:ascii="Times" w:hAnsi="Times" w:cs="Arial"/>
        </w:rPr>
        <w:t>happens. Verse</w:t>
      </w:r>
      <w:r w:rsidR="001E1421">
        <w:rPr>
          <w:rStyle w:val="eop"/>
          <w:rFonts w:ascii="Times" w:hAnsi="Times" w:cs="Arial"/>
        </w:rPr>
        <w:t xml:space="preserve"> 8 </w:t>
      </w:r>
      <w:r w:rsidR="00DF2072">
        <w:rPr>
          <w:rStyle w:val="eop"/>
          <w:rFonts w:ascii="Times" w:hAnsi="Times" w:cs="Arial"/>
        </w:rPr>
        <w:t>mentions</w:t>
      </w:r>
      <w:r w:rsidR="001E1421">
        <w:rPr>
          <w:rStyle w:val="eop"/>
          <w:rFonts w:ascii="Times" w:hAnsi="Times" w:cs="Arial"/>
        </w:rPr>
        <w:t xml:space="preserve"> that “</w:t>
      </w:r>
      <w:r w:rsidR="001E1421" w:rsidRPr="001E1421">
        <w:rPr>
          <w:rFonts w:ascii="Times" w:hAnsi="Times" w:cs="Arial"/>
        </w:rPr>
        <w:t>they shall be </w:t>
      </w:r>
      <w:hyperlink r:id="rId4" w:anchor="note8a" w:history="1">
        <w:r w:rsidR="001E1421" w:rsidRPr="001E1421">
          <w:rPr>
            <w:rStyle w:val="Hyperlink"/>
            <w:rFonts w:ascii="Times" w:hAnsi="Times" w:cs="Arial"/>
          </w:rPr>
          <w:t>gathered</w:t>
        </w:r>
      </w:hyperlink>
      <w:r w:rsidR="001E1421" w:rsidRPr="001E1421">
        <w:rPr>
          <w:rFonts w:ascii="Times" w:hAnsi="Times" w:cs="Arial"/>
        </w:rPr>
        <w:t> in unto one place upon the face of this land, to </w:t>
      </w:r>
      <w:hyperlink r:id="rId5" w:anchor="note8b" w:history="1">
        <w:r w:rsidR="001E1421" w:rsidRPr="001E1421">
          <w:rPr>
            <w:rStyle w:val="Hyperlink"/>
            <w:rFonts w:ascii="Times" w:hAnsi="Times" w:cs="Arial"/>
          </w:rPr>
          <w:t>prepare</w:t>
        </w:r>
      </w:hyperlink>
      <w:r w:rsidR="001E1421" w:rsidRPr="001E1421">
        <w:rPr>
          <w:rFonts w:ascii="Times" w:hAnsi="Times" w:cs="Arial"/>
        </w:rPr>
        <w:t> their hearts and be prepared in all things against the day when </w:t>
      </w:r>
      <w:hyperlink r:id="rId6" w:anchor="note8c" w:history="1">
        <w:r w:rsidR="001E1421" w:rsidRPr="001E1421">
          <w:rPr>
            <w:rStyle w:val="Hyperlink"/>
            <w:rFonts w:ascii="Times" w:hAnsi="Times" w:cs="Arial"/>
          </w:rPr>
          <w:t>tribulation</w:t>
        </w:r>
      </w:hyperlink>
      <w:r w:rsidR="001E1421" w:rsidRPr="001E1421">
        <w:rPr>
          <w:rFonts w:ascii="Times" w:hAnsi="Times" w:cs="Arial"/>
        </w:rPr>
        <w:t> and desolation are sent forth upon the wicked.</w:t>
      </w:r>
      <w:r w:rsidR="001E1421">
        <w:rPr>
          <w:rFonts w:ascii="Times" w:hAnsi="Times" w:cs="Arial"/>
        </w:rPr>
        <w:t xml:space="preserve">” This is the Lord asking Jospeh Smith to </w:t>
      </w:r>
      <w:r w:rsidR="00DF2072">
        <w:rPr>
          <w:rFonts w:ascii="Times" w:hAnsi="Times" w:cs="Arial"/>
        </w:rPr>
        <w:t xml:space="preserve">get </w:t>
      </w:r>
      <w:proofErr w:type="gramStart"/>
      <w:r w:rsidR="00DF2072">
        <w:rPr>
          <w:rFonts w:ascii="Times" w:hAnsi="Times" w:cs="Arial"/>
        </w:rPr>
        <w:t>all of</w:t>
      </w:r>
      <w:proofErr w:type="gramEnd"/>
      <w:r w:rsidR="00DF2072">
        <w:rPr>
          <w:rFonts w:ascii="Times" w:hAnsi="Times" w:cs="Arial"/>
        </w:rPr>
        <w:t xml:space="preserve"> the members of the church together into one location before mentioning in verse 9 that the second coming is coming soon.  The next few verses talk about how there will be a millennium of peace, and how the wicked will be punished.</w:t>
      </w:r>
    </w:p>
    <w:p w14:paraId="61B2CFA7" w14:textId="318EFAF6" w:rsidR="00AA164A" w:rsidRDefault="00AA164A" w:rsidP="00AA164A">
      <w:pPr>
        <w:pStyle w:val="paragraph"/>
        <w:spacing w:before="0" w:beforeAutospacing="0" w:after="0" w:afterAutospacing="0"/>
        <w:textAlignment w:val="baseline"/>
        <w:rPr>
          <w:rFonts w:ascii="Arial" w:hAnsi="Arial" w:cs="Arial"/>
          <w:sz w:val="18"/>
          <w:szCs w:val="18"/>
        </w:rPr>
      </w:pPr>
      <w:r>
        <w:rPr>
          <w:rStyle w:val="eop"/>
          <w:rFonts w:ascii="Times" w:hAnsi="Times" w:cs="Arial"/>
        </w:rPr>
        <w:t> </w:t>
      </w:r>
    </w:p>
    <w:p w14:paraId="23D52F75" w14:textId="77777777" w:rsidR="00AA164A" w:rsidRDefault="00AA164A" w:rsidP="00AA164A">
      <w:pPr>
        <w:pStyle w:val="paragraph"/>
        <w:spacing w:before="0" w:beforeAutospacing="0" w:after="0" w:afterAutospacing="0"/>
        <w:textAlignment w:val="baseline"/>
        <w:rPr>
          <w:rFonts w:ascii="Arial" w:hAnsi="Arial" w:cs="Arial"/>
          <w:sz w:val="18"/>
          <w:szCs w:val="18"/>
        </w:rPr>
      </w:pPr>
      <w:r>
        <w:rPr>
          <w:rStyle w:val="normaltextrun"/>
          <w:rFonts w:ascii="Times" w:hAnsi="Times" w:cs="Arial"/>
        </w:rPr>
        <w:t>v. 14-28</w:t>
      </w:r>
      <w:r>
        <w:rPr>
          <w:rStyle w:val="eop"/>
          <w:rFonts w:ascii="Times" w:hAnsi="Times" w:cs="Arial"/>
        </w:rPr>
        <w:t> </w:t>
      </w:r>
    </w:p>
    <w:p w14:paraId="448A63A9" w14:textId="77777777" w:rsidR="00AA164A" w:rsidRDefault="00AA164A" w:rsidP="00AA164A">
      <w:pPr>
        <w:pStyle w:val="paragraph"/>
        <w:spacing w:before="0" w:beforeAutospacing="0" w:after="0" w:afterAutospacing="0"/>
        <w:textAlignment w:val="baseline"/>
        <w:rPr>
          <w:rFonts w:ascii="Arial" w:hAnsi="Arial" w:cs="Arial"/>
          <w:sz w:val="18"/>
          <w:szCs w:val="18"/>
        </w:rPr>
      </w:pPr>
      <w:r>
        <w:rPr>
          <w:rStyle w:val="eop"/>
          <w:rFonts w:ascii="Times" w:hAnsi="Times" w:cs="Arial"/>
        </w:rPr>
        <w:t>  </w:t>
      </w:r>
    </w:p>
    <w:p w14:paraId="0C1E212A" w14:textId="21C2C7D5" w:rsidR="00AA164A" w:rsidRDefault="00AA164A" w:rsidP="00AA164A">
      <w:pPr>
        <w:pStyle w:val="paragraph"/>
        <w:spacing w:before="0" w:beforeAutospacing="0" w:after="0" w:afterAutospacing="0"/>
        <w:textAlignment w:val="baseline"/>
        <w:rPr>
          <w:rFonts w:ascii="Arial" w:hAnsi="Arial" w:cs="Arial"/>
          <w:sz w:val="18"/>
          <w:szCs w:val="18"/>
        </w:rPr>
      </w:pPr>
      <w:r>
        <w:rPr>
          <w:rStyle w:val="eop"/>
          <w:rFonts w:ascii="Times" w:hAnsi="Times" w:cs="Arial"/>
        </w:rPr>
        <w:t> </w:t>
      </w:r>
      <w:r w:rsidR="00DF2072">
        <w:rPr>
          <w:rStyle w:val="eop"/>
          <w:rFonts w:ascii="Times" w:hAnsi="Times" w:cs="Arial"/>
        </w:rPr>
        <w:t xml:space="preserve">The first part of this section talks about the things that will happen to the wicked when the second coming happens. Verses 14-21 talk about things like wailing and gnashing of teeth, beasts devouring them, and the flesh falling off their bones. In short, the wicked will not be having a good time when the savior comes again. The next part of the section talks about how the earth will be remade when </w:t>
      </w:r>
      <w:proofErr w:type="gramStart"/>
      <w:r w:rsidR="00DF2072">
        <w:rPr>
          <w:rStyle w:val="eop"/>
          <w:rFonts w:ascii="Times" w:hAnsi="Times" w:cs="Arial"/>
        </w:rPr>
        <w:t>the Savior</w:t>
      </w:r>
      <w:proofErr w:type="gramEnd"/>
      <w:r w:rsidR="00DF2072">
        <w:rPr>
          <w:rStyle w:val="eop"/>
          <w:rFonts w:ascii="Times" w:hAnsi="Times" w:cs="Arial"/>
        </w:rPr>
        <w:t xml:space="preserve"> comes again. </w:t>
      </w:r>
      <w:r w:rsidR="00CE5E44">
        <w:rPr>
          <w:rStyle w:val="eop"/>
          <w:rFonts w:ascii="Times" w:hAnsi="Times" w:cs="Arial"/>
        </w:rPr>
        <w:t>Verse 24 says “</w:t>
      </w:r>
      <w:r w:rsidR="00CE5E44" w:rsidRPr="00CE5E44">
        <w:rPr>
          <w:rFonts w:ascii="Times" w:hAnsi="Times" w:cs="Arial"/>
        </w:rPr>
        <w:t>For all </w:t>
      </w:r>
      <w:hyperlink r:id="rId7" w:anchor="note24a" w:history="1">
        <w:r w:rsidR="00CE5E44" w:rsidRPr="00CE5E44">
          <w:rPr>
            <w:rStyle w:val="Hyperlink"/>
            <w:rFonts w:ascii="Times" w:hAnsi="Times" w:cs="Arial"/>
          </w:rPr>
          <w:t>old</w:t>
        </w:r>
      </w:hyperlink>
      <w:r w:rsidR="00CE5E44" w:rsidRPr="00CE5E44">
        <w:rPr>
          <w:rFonts w:ascii="Times" w:hAnsi="Times" w:cs="Arial"/>
        </w:rPr>
        <w:t> things shall </w:t>
      </w:r>
      <w:hyperlink r:id="rId8" w:anchor="note24b" w:history="1">
        <w:r w:rsidR="00CE5E44" w:rsidRPr="00CE5E44">
          <w:rPr>
            <w:rStyle w:val="Hyperlink"/>
            <w:rFonts w:ascii="Times" w:hAnsi="Times" w:cs="Arial"/>
          </w:rPr>
          <w:t>pass away</w:t>
        </w:r>
      </w:hyperlink>
      <w:r w:rsidR="00CE5E44" w:rsidRPr="00CE5E44">
        <w:rPr>
          <w:rFonts w:ascii="Times" w:hAnsi="Times" w:cs="Arial"/>
        </w:rPr>
        <w:t>, and all things shall become new, even the heaven and the earth</w:t>
      </w:r>
      <w:r w:rsidR="00CE5E44">
        <w:rPr>
          <w:rFonts w:ascii="Times" w:hAnsi="Times" w:cs="Arial"/>
        </w:rPr>
        <w:t xml:space="preserve">.” It looks like the earth and heaven will </w:t>
      </w:r>
      <w:proofErr w:type="gramStart"/>
      <w:r w:rsidR="00CE5E44">
        <w:rPr>
          <w:rFonts w:ascii="Times" w:hAnsi="Times" w:cs="Arial"/>
        </w:rPr>
        <w:t>be changed</w:t>
      </w:r>
      <w:proofErr w:type="gramEnd"/>
      <w:r w:rsidR="00CE5E44">
        <w:rPr>
          <w:rFonts w:ascii="Times" w:hAnsi="Times" w:cs="Arial"/>
        </w:rPr>
        <w:t xml:space="preserve"> when the savior comes </w:t>
      </w:r>
      <w:proofErr w:type="gramStart"/>
      <w:r w:rsidR="00CE5E44">
        <w:rPr>
          <w:rFonts w:ascii="Times" w:hAnsi="Times" w:cs="Arial"/>
        </w:rPr>
        <w:t>again</w:t>
      </w:r>
      <w:proofErr w:type="gramEnd"/>
      <w:r w:rsidR="00CE5E44">
        <w:rPr>
          <w:rFonts w:ascii="Times" w:hAnsi="Times" w:cs="Arial"/>
        </w:rPr>
        <w:t xml:space="preserve"> and the saints are gathered.</w:t>
      </w:r>
    </w:p>
    <w:p w14:paraId="5A14F87B" w14:textId="6448CCB6" w:rsidR="00AA164A" w:rsidRDefault="00AA164A" w:rsidP="00AA164A">
      <w:pPr>
        <w:pStyle w:val="paragraph"/>
        <w:spacing w:before="0" w:beforeAutospacing="0" w:after="0" w:afterAutospacing="0"/>
        <w:textAlignment w:val="baseline"/>
        <w:rPr>
          <w:rFonts w:ascii="Arial" w:hAnsi="Arial" w:cs="Arial"/>
          <w:sz w:val="18"/>
          <w:szCs w:val="18"/>
        </w:rPr>
      </w:pPr>
      <w:r>
        <w:rPr>
          <w:rStyle w:val="eop"/>
          <w:rFonts w:ascii="Times" w:hAnsi="Times" w:cs="Arial"/>
        </w:rPr>
        <w:t> </w:t>
      </w:r>
    </w:p>
    <w:p w14:paraId="718D6072" w14:textId="77777777" w:rsidR="00AA164A" w:rsidRDefault="00AA164A" w:rsidP="00AA164A">
      <w:pPr>
        <w:pStyle w:val="paragraph"/>
        <w:spacing w:before="0" w:beforeAutospacing="0" w:after="0" w:afterAutospacing="0"/>
        <w:textAlignment w:val="baseline"/>
        <w:rPr>
          <w:rFonts w:ascii="Arial" w:hAnsi="Arial" w:cs="Arial"/>
          <w:sz w:val="18"/>
          <w:szCs w:val="18"/>
        </w:rPr>
      </w:pPr>
      <w:r>
        <w:rPr>
          <w:rStyle w:val="normaltextrun"/>
          <w:rFonts w:ascii="Times" w:hAnsi="Times" w:cs="Arial"/>
        </w:rPr>
        <w:t>v. 29-39</w:t>
      </w:r>
      <w:r>
        <w:rPr>
          <w:rStyle w:val="eop"/>
          <w:rFonts w:ascii="Times" w:hAnsi="Times" w:cs="Arial"/>
        </w:rPr>
        <w:t> </w:t>
      </w:r>
    </w:p>
    <w:p w14:paraId="57B9E67B" w14:textId="77777777" w:rsidR="00AA164A" w:rsidRDefault="00AA164A" w:rsidP="00AA164A">
      <w:pPr>
        <w:pStyle w:val="paragraph"/>
        <w:spacing w:before="0" w:beforeAutospacing="0" w:after="0" w:afterAutospacing="0"/>
        <w:textAlignment w:val="baseline"/>
        <w:rPr>
          <w:rStyle w:val="eop"/>
          <w:rFonts w:ascii="Times" w:hAnsi="Times" w:cs="Arial"/>
        </w:rPr>
      </w:pPr>
      <w:r>
        <w:rPr>
          <w:rStyle w:val="eop"/>
          <w:rFonts w:ascii="Times" w:hAnsi="Times" w:cs="Arial"/>
        </w:rPr>
        <w:t> </w:t>
      </w:r>
    </w:p>
    <w:p w14:paraId="1DC3F070" w14:textId="3535F445" w:rsidR="00CE5E44" w:rsidRDefault="00CE5E44" w:rsidP="00AA164A">
      <w:pPr>
        <w:pStyle w:val="paragraph"/>
        <w:spacing w:before="0" w:beforeAutospacing="0" w:after="0" w:afterAutospacing="0"/>
        <w:textAlignment w:val="baseline"/>
        <w:rPr>
          <w:rFonts w:ascii="Arial" w:hAnsi="Arial" w:cs="Arial"/>
          <w:sz w:val="18"/>
          <w:szCs w:val="18"/>
        </w:rPr>
      </w:pPr>
      <w:r>
        <w:rPr>
          <w:rStyle w:val="eop"/>
          <w:rFonts w:ascii="Times" w:hAnsi="Times" w:cs="Arial"/>
        </w:rPr>
        <w:t xml:space="preserve">This section of verses talks a lot about agency and </w:t>
      </w:r>
      <w:r w:rsidR="001E2D7E">
        <w:rPr>
          <w:rStyle w:val="eop"/>
          <w:rFonts w:ascii="Times" w:hAnsi="Times" w:cs="Arial"/>
        </w:rPr>
        <w:t>how it’s important to make our own choices. Verse 39 says “</w:t>
      </w:r>
      <w:r w:rsidR="001E2D7E" w:rsidRPr="001E2D7E">
        <w:rPr>
          <w:rFonts w:ascii="Times" w:hAnsi="Times" w:cs="Arial"/>
        </w:rPr>
        <w:t>And it must needs be that the </w:t>
      </w:r>
      <w:hyperlink r:id="rId9" w:anchor="note39a" w:history="1">
        <w:r w:rsidR="001E2D7E" w:rsidRPr="001E2D7E">
          <w:rPr>
            <w:rStyle w:val="Hyperlink"/>
            <w:rFonts w:ascii="Times" w:hAnsi="Times" w:cs="Arial"/>
          </w:rPr>
          <w:t>devil</w:t>
        </w:r>
      </w:hyperlink>
      <w:r w:rsidR="001E2D7E" w:rsidRPr="001E2D7E">
        <w:rPr>
          <w:rFonts w:ascii="Times" w:hAnsi="Times" w:cs="Arial"/>
        </w:rPr>
        <w:t> should </w:t>
      </w:r>
      <w:hyperlink r:id="rId10" w:anchor="note39b" w:history="1">
        <w:r w:rsidR="001E2D7E" w:rsidRPr="001E2D7E">
          <w:rPr>
            <w:rStyle w:val="Hyperlink"/>
            <w:rFonts w:ascii="Times" w:hAnsi="Times" w:cs="Arial"/>
          </w:rPr>
          <w:t>tempt</w:t>
        </w:r>
      </w:hyperlink>
      <w:r w:rsidR="001E2D7E" w:rsidRPr="001E2D7E">
        <w:rPr>
          <w:rFonts w:ascii="Times" w:hAnsi="Times" w:cs="Arial"/>
        </w:rPr>
        <w:t> the children of men, or they could not be </w:t>
      </w:r>
      <w:hyperlink r:id="rId11" w:anchor="note39c" w:history="1">
        <w:r w:rsidR="001E2D7E" w:rsidRPr="001E2D7E">
          <w:rPr>
            <w:rStyle w:val="Hyperlink"/>
            <w:rFonts w:ascii="Times" w:hAnsi="Times" w:cs="Arial"/>
          </w:rPr>
          <w:t>agents</w:t>
        </w:r>
      </w:hyperlink>
      <w:r w:rsidR="001E2D7E" w:rsidRPr="001E2D7E">
        <w:rPr>
          <w:rFonts w:ascii="Times" w:hAnsi="Times" w:cs="Arial"/>
        </w:rPr>
        <w:t> unto themselves; for if they never should have </w:t>
      </w:r>
      <w:hyperlink r:id="rId12" w:anchor="note39d" w:history="1">
        <w:r w:rsidR="001E2D7E" w:rsidRPr="001E2D7E">
          <w:rPr>
            <w:rStyle w:val="Hyperlink"/>
            <w:rFonts w:ascii="Times" w:hAnsi="Times" w:cs="Arial"/>
          </w:rPr>
          <w:t>bitter</w:t>
        </w:r>
      </w:hyperlink>
      <w:r w:rsidR="001E2D7E" w:rsidRPr="001E2D7E">
        <w:rPr>
          <w:rFonts w:ascii="Times" w:hAnsi="Times" w:cs="Arial"/>
        </w:rPr>
        <w:t> they could not know the sweet</w:t>
      </w:r>
      <w:r w:rsidR="001E2D7E">
        <w:rPr>
          <w:rFonts w:ascii="Times" w:hAnsi="Times" w:cs="Arial"/>
        </w:rPr>
        <w:t xml:space="preserve">.” This shows that it’s important for us to be able to choose the gospel on our own. It also mentions how the Lord made all spiritual things, as well as temporal things. </w:t>
      </w:r>
    </w:p>
    <w:p w14:paraId="575CE2FD" w14:textId="4F2B3B79" w:rsidR="00AA164A" w:rsidRDefault="00AA164A" w:rsidP="00AA164A">
      <w:pPr>
        <w:pStyle w:val="paragraph"/>
        <w:spacing w:before="0" w:beforeAutospacing="0" w:after="0" w:afterAutospacing="0"/>
        <w:textAlignment w:val="baseline"/>
        <w:rPr>
          <w:rFonts w:ascii="Arial" w:hAnsi="Arial" w:cs="Arial"/>
          <w:sz w:val="18"/>
          <w:szCs w:val="18"/>
        </w:rPr>
      </w:pPr>
    </w:p>
    <w:p w14:paraId="217CDA4E" w14:textId="77777777" w:rsidR="00AA164A" w:rsidRDefault="00AA164A" w:rsidP="00AA164A">
      <w:pPr>
        <w:pStyle w:val="paragraph"/>
        <w:spacing w:before="0" w:beforeAutospacing="0" w:after="0" w:afterAutospacing="0"/>
        <w:textAlignment w:val="baseline"/>
        <w:rPr>
          <w:rFonts w:ascii="Arial" w:hAnsi="Arial" w:cs="Arial"/>
          <w:sz w:val="18"/>
          <w:szCs w:val="18"/>
        </w:rPr>
      </w:pPr>
      <w:r>
        <w:rPr>
          <w:rStyle w:val="normaltextrun"/>
          <w:rFonts w:ascii="Times" w:hAnsi="Times" w:cs="Arial"/>
        </w:rPr>
        <w:t>v. 40-50</w:t>
      </w:r>
      <w:r>
        <w:rPr>
          <w:rStyle w:val="eop"/>
          <w:rFonts w:ascii="Times" w:hAnsi="Times" w:cs="Arial"/>
        </w:rPr>
        <w:t> </w:t>
      </w:r>
    </w:p>
    <w:p w14:paraId="4DCFA65F" w14:textId="77777777" w:rsidR="00AA164A" w:rsidRDefault="00AA164A" w:rsidP="00AA164A">
      <w:pPr>
        <w:pStyle w:val="paragraph"/>
        <w:spacing w:before="0" w:beforeAutospacing="0" w:after="0" w:afterAutospacing="0"/>
        <w:textAlignment w:val="baseline"/>
        <w:rPr>
          <w:rFonts w:ascii="Arial" w:hAnsi="Arial" w:cs="Arial"/>
          <w:sz w:val="18"/>
          <w:szCs w:val="18"/>
        </w:rPr>
      </w:pPr>
      <w:r>
        <w:rPr>
          <w:rStyle w:val="eop"/>
          <w:rFonts w:ascii="Times" w:hAnsi="Times" w:cs="Arial"/>
        </w:rPr>
        <w:t>  </w:t>
      </w:r>
    </w:p>
    <w:p w14:paraId="44CB8BB1" w14:textId="3A33BFCE" w:rsidR="00AA164A" w:rsidRDefault="00AA164A" w:rsidP="00AA164A">
      <w:pPr>
        <w:pStyle w:val="paragraph"/>
        <w:spacing w:before="0" w:beforeAutospacing="0" w:after="0" w:afterAutospacing="0"/>
        <w:textAlignment w:val="baseline"/>
        <w:rPr>
          <w:rFonts w:ascii="Arial" w:hAnsi="Arial" w:cs="Arial"/>
          <w:sz w:val="18"/>
          <w:szCs w:val="18"/>
        </w:rPr>
      </w:pPr>
      <w:r>
        <w:rPr>
          <w:rStyle w:val="eop"/>
          <w:rFonts w:ascii="Times" w:hAnsi="Times" w:cs="Arial"/>
        </w:rPr>
        <w:t> </w:t>
      </w:r>
      <w:r w:rsidR="001E2D7E">
        <w:rPr>
          <w:rStyle w:val="eop"/>
          <w:rFonts w:ascii="Times" w:hAnsi="Times" w:cs="Arial"/>
        </w:rPr>
        <w:t xml:space="preserve">This section of verses talks about repentance and how it’s </w:t>
      </w:r>
      <w:proofErr w:type="gramStart"/>
      <w:r w:rsidR="001E2D7E">
        <w:rPr>
          <w:rStyle w:val="eop"/>
          <w:rFonts w:ascii="Times" w:hAnsi="Times" w:cs="Arial"/>
        </w:rPr>
        <w:t>important to</w:t>
      </w:r>
      <w:proofErr w:type="gramEnd"/>
      <w:r w:rsidR="001E2D7E">
        <w:rPr>
          <w:rStyle w:val="eop"/>
          <w:rFonts w:ascii="Times" w:hAnsi="Times" w:cs="Arial"/>
        </w:rPr>
        <w:t xml:space="preserve"> for us to repent before the second coming. Verse 44 says “</w:t>
      </w:r>
      <w:r w:rsidR="001E2D7E" w:rsidRPr="001E2D7E">
        <w:rPr>
          <w:rFonts w:ascii="Times" w:hAnsi="Times" w:cs="Arial"/>
        </w:rPr>
        <w:t>for they cannot be redeemed from their spiritual </w:t>
      </w:r>
      <w:hyperlink r:id="rId13" w:anchor="note44b" w:history="1">
        <w:r w:rsidR="001E2D7E" w:rsidRPr="001E2D7E">
          <w:rPr>
            <w:rStyle w:val="Hyperlink"/>
            <w:rFonts w:ascii="Times" w:hAnsi="Times" w:cs="Arial"/>
          </w:rPr>
          <w:t>fall</w:t>
        </w:r>
      </w:hyperlink>
      <w:r w:rsidR="001E2D7E" w:rsidRPr="001E2D7E">
        <w:rPr>
          <w:rFonts w:ascii="Times" w:hAnsi="Times" w:cs="Arial"/>
        </w:rPr>
        <w:t>, because they repent not</w:t>
      </w:r>
      <w:r w:rsidR="001E2D7E">
        <w:rPr>
          <w:rFonts w:ascii="Times" w:hAnsi="Times" w:cs="Arial"/>
        </w:rPr>
        <w:t xml:space="preserve">.” This shows that </w:t>
      </w:r>
      <w:proofErr w:type="gramStart"/>
      <w:r w:rsidR="001E2D7E">
        <w:rPr>
          <w:rFonts w:ascii="Times" w:hAnsi="Times" w:cs="Arial"/>
        </w:rPr>
        <w:t>at</w:t>
      </w:r>
      <w:proofErr w:type="gramEnd"/>
      <w:r w:rsidR="001E2D7E">
        <w:rPr>
          <w:rFonts w:ascii="Times" w:hAnsi="Times" w:cs="Arial"/>
        </w:rPr>
        <w:t xml:space="preserve"> the second coming, those who don’t repent can’t be saved from the fall and go to the celestial kingdom. This section also talks about the pre-existence and how it was part of God’s plan for us to have to sin and repent </w:t>
      </w:r>
      <w:proofErr w:type="gramStart"/>
      <w:r w:rsidR="001E2D7E">
        <w:rPr>
          <w:rFonts w:ascii="Times" w:hAnsi="Times" w:cs="Arial"/>
        </w:rPr>
        <w:t>in order for</w:t>
      </w:r>
      <w:proofErr w:type="gramEnd"/>
      <w:r w:rsidR="001E2D7E">
        <w:rPr>
          <w:rFonts w:ascii="Times" w:hAnsi="Times" w:cs="Arial"/>
        </w:rPr>
        <w:t xml:space="preserve"> us to know the difference between good and evil.</w:t>
      </w:r>
    </w:p>
    <w:p w14:paraId="4FBAEFA0" w14:textId="77777777" w:rsidR="00AA164A" w:rsidRDefault="00AA164A" w:rsidP="00AA164A">
      <w:pPr>
        <w:pStyle w:val="paragraph"/>
        <w:spacing w:before="0" w:beforeAutospacing="0" w:after="0" w:afterAutospacing="0"/>
        <w:textAlignment w:val="baseline"/>
        <w:rPr>
          <w:rFonts w:ascii="Arial" w:hAnsi="Arial" w:cs="Arial"/>
          <w:sz w:val="18"/>
          <w:szCs w:val="18"/>
        </w:rPr>
      </w:pPr>
      <w:r>
        <w:rPr>
          <w:rStyle w:val="eop"/>
          <w:rFonts w:ascii="Times" w:hAnsi="Times" w:cs="Arial"/>
        </w:rPr>
        <w:t> </w:t>
      </w:r>
    </w:p>
    <w:p w14:paraId="51879D4C" w14:textId="77777777" w:rsidR="00AA164A" w:rsidRDefault="00AA164A" w:rsidP="00AA164A">
      <w:pPr>
        <w:pStyle w:val="paragraph"/>
        <w:spacing w:before="0" w:beforeAutospacing="0" w:after="0" w:afterAutospacing="0"/>
        <w:textAlignment w:val="baseline"/>
        <w:rPr>
          <w:rStyle w:val="eop"/>
          <w:rFonts w:ascii="Times" w:hAnsi="Times" w:cs="Arial"/>
        </w:rPr>
      </w:pPr>
      <w:r>
        <w:rPr>
          <w:rStyle w:val="normaltextrun"/>
          <w:rFonts w:ascii="Times" w:hAnsi="Times" w:cs="Arial"/>
        </w:rPr>
        <w:t xml:space="preserve">Provide an important </w:t>
      </w:r>
      <w:proofErr w:type="gramStart"/>
      <w:r>
        <w:rPr>
          <w:rStyle w:val="normaltextrun"/>
          <w:rFonts w:ascii="Times" w:hAnsi="Times" w:cs="Arial"/>
        </w:rPr>
        <w:t>teaching</w:t>
      </w:r>
      <w:proofErr w:type="gramEnd"/>
      <w:r>
        <w:rPr>
          <w:rStyle w:val="normaltextrun"/>
          <w:rFonts w:ascii="Times" w:hAnsi="Times" w:cs="Arial"/>
        </w:rPr>
        <w:t xml:space="preserve"> from Joseph Smith or Brigham Young on the gathering? </w:t>
      </w:r>
      <w:r>
        <w:rPr>
          <w:rStyle w:val="eop"/>
          <w:rFonts w:ascii="Times" w:hAnsi="Times" w:cs="Arial"/>
        </w:rPr>
        <w:t> </w:t>
      </w:r>
    </w:p>
    <w:p w14:paraId="51C113CF" w14:textId="77777777" w:rsidR="00810988" w:rsidRDefault="00810988" w:rsidP="00AA164A">
      <w:pPr>
        <w:pStyle w:val="paragraph"/>
        <w:spacing w:before="0" w:beforeAutospacing="0" w:after="0" w:afterAutospacing="0"/>
        <w:textAlignment w:val="baseline"/>
        <w:rPr>
          <w:rStyle w:val="eop"/>
          <w:rFonts w:ascii="Times" w:hAnsi="Times" w:cs="Arial"/>
        </w:rPr>
      </w:pPr>
    </w:p>
    <w:p w14:paraId="68DC1B17" w14:textId="3798C7B2" w:rsidR="00810988" w:rsidRDefault="00810988" w:rsidP="00AA164A">
      <w:pPr>
        <w:pStyle w:val="paragraph"/>
        <w:spacing w:before="0" w:beforeAutospacing="0" w:after="0" w:afterAutospacing="0"/>
        <w:textAlignment w:val="baseline"/>
        <w:rPr>
          <w:rStyle w:val="eop"/>
          <w:rFonts w:ascii="Times" w:hAnsi="Times" w:cs="Arial"/>
        </w:rPr>
      </w:pPr>
      <w:r>
        <w:rPr>
          <w:rStyle w:val="eop"/>
          <w:rFonts w:ascii="Times" w:hAnsi="Times" w:cs="Arial"/>
        </w:rPr>
        <w:t>Joseph Smith said that “</w:t>
      </w:r>
      <w:r w:rsidRPr="00810988">
        <w:rPr>
          <w:rFonts w:ascii="Times" w:hAnsi="Times" w:cs="Arial"/>
        </w:rPr>
        <w:t xml:space="preserve">It is the duty of the Saints to </w:t>
      </w:r>
      <w:proofErr w:type="gramStart"/>
      <w:r w:rsidRPr="00810988">
        <w:rPr>
          <w:rFonts w:ascii="Times" w:hAnsi="Times" w:cs="Arial"/>
        </w:rPr>
        <w:t>gather together</w:t>
      </w:r>
      <w:proofErr w:type="gramEnd"/>
      <w:r w:rsidRPr="00810988">
        <w:rPr>
          <w:rFonts w:ascii="Times" w:hAnsi="Times" w:cs="Arial"/>
        </w:rPr>
        <w:t>, and not to be scattered abroad. For the Lord has said that He will gather His people in one, and that He will bring them to the place where He shall give them their inheritance."</w:t>
      </w:r>
    </w:p>
    <w:p w14:paraId="5A49624F" w14:textId="77777777" w:rsidR="00810988" w:rsidRDefault="00810988" w:rsidP="00AA164A">
      <w:pPr>
        <w:pStyle w:val="paragraph"/>
        <w:spacing w:before="0" w:beforeAutospacing="0" w:after="0" w:afterAutospacing="0"/>
        <w:textAlignment w:val="baseline"/>
        <w:rPr>
          <w:rFonts w:ascii="Arial" w:hAnsi="Arial" w:cs="Arial"/>
          <w:sz w:val="18"/>
          <w:szCs w:val="18"/>
        </w:rPr>
      </w:pPr>
    </w:p>
    <w:p w14:paraId="5AAA5416" w14:textId="77777777" w:rsidR="00AA164A" w:rsidRDefault="00AA164A" w:rsidP="00AA164A">
      <w:pPr>
        <w:pStyle w:val="paragraph"/>
        <w:spacing w:before="0" w:beforeAutospacing="0" w:after="0" w:afterAutospacing="0"/>
        <w:textAlignment w:val="baseline"/>
        <w:rPr>
          <w:rStyle w:val="eop"/>
          <w:rFonts w:ascii="Times" w:hAnsi="Times" w:cs="Arial"/>
        </w:rPr>
      </w:pPr>
      <w:r>
        <w:rPr>
          <w:rStyle w:val="normaltextrun"/>
          <w:rFonts w:ascii="Times" w:hAnsi="Times" w:cs="Arial"/>
        </w:rPr>
        <w:t>Connect in your own words this quote to the reading. </w:t>
      </w:r>
      <w:r>
        <w:rPr>
          <w:rStyle w:val="eop"/>
          <w:rFonts w:ascii="Times" w:hAnsi="Times" w:cs="Arial"/>
        </w:rPr>
        <w:t> </w:t>
      </w:r>
    </w:p>
    <w:p w14:paraId="41D1ACF1" w14:textId="77777777" w:rsidR="00810988" w:rsidRDefault="00810988" w:rsidP="00AA164A">
      <w:pPr>
        <w:pStyle w:val="paragraph"/>
        <w:spacing w:before="0" w:beforeAutospacing="0" w:after="0" w:afterAutospacing="0"/>
        <w:textAlignment w:val="baseline"/>
        <w:rPr>
          <w:rStyle w:val="eop"/>
          <w:rFonts w:ascii="Times" w:hAnsi="Times" w:cs="Arial"/>
        </w:rPr>
      </w:pPr>
    </w:p>
    <w:p w14:paraId="0B5CF556" w14:textId="529EAD83" w:rsidR="00810988" w:rsidRDefault="00810988" w:rsidP="00AA164A">
      <w:pPr>
        <w:pStyle w:val="paragraph"/>
        <w:spacing w:before="0" w:beforeAutospacing="0" w:after="0" w:afterAutospacing="0"/>
        <w:textAlignment w:val="baseline"/>
        <w:rPr>
          <w:rFonts w:ascii="Arial" w:hAnsi="Arial" w:cs="Arial"/>
          <w:sz w:val="18"/>
          <w:szCs w:val="18"/>
        </w:rPr>
      </w:pPr>
      <w:r>
        <w:rPr>
          <w:rStyle w:val="eop"/>
          <w:rFonts w:ascii="Times" w:hAnsi="Times" w:cs="Arial"/>
        </w:rPr>
        <w:lastRenderedPageBreak/>
        <w:t xml:space="preserve">This quote is </w:t>
      </w:r>
      <w:proofErr w:type="gramStart"/>
      <w:r>
        <w:rPr>
          <w:rStyle w:val="eop"/>
          <w:rFonts w:ascii="Times" w:hAnsi="Times" w:cs="Arial"/>
        </w:rPr>
        <w:t>similar to</w:t>
      </w:r>
      <w:proofErr w:type="gramEnd"/>
      <w:r>
        <w:rPr>
          <w:rStyle w:val="eop"/>
          <w:rFonts w:ascii="Times" w:hAnsi="Times" w:cs="Arial"/>
        </w:rPr>
        <w:t xml:space="preserve"> the early verses of this section </w:t>
      </w:r>
      <w:proofErr w:type="gramStart"/>
      <w:r>
        <w:rPr>
          <w:rStyle w:val="eop"/>
          <w:rFonts w:ascii="Times" w:hAnsi="Times" w:cs="Arial"/>
        </w:rPr>
        <w:t>where</w:t>
      </w:r>
      <w:proofErr w:type="gramEnd"/>
      <w:r>
        <w:rPr>
          <w:rStyle w:val="eop"/>
          <w:rFonts w:ascii="Times" w:hAnsi="Times" w:cs="Arial"/>
        </w:rPr>
        <w:t xml:space="preserve"> talks about how the saints will be gathered together at the second coming. It talks about “Their Inheritance”, which could be talking about how the people who repent will go to heaven.</w:t>
      </w:r>
    </w:p>
    <w:p w14:paraId="5368A3E9" w14:textId="77777777" w:rsidR="00AA164A" w:rsidRDefault="00AA164A" w:rsidP="00AA164A">
      <w:pPr>
        <w:pStyle w:val="paragraph"/>
        <w:spacing w:before="0" w:beforeAutospacing="0" w:after="0" w:afterAutospacing="0"/>
        <w:textAlignment w:val="baseline"/>
        <w:rPr>
          <w:rFonts w:ascii="Arial" w:hAnsi="Arial" w:cs="Arial"/>
          <w:sz w:val="18"/>
          <w:szCs w:val="18"/>
        </w:rPr>
      </w:pPr>
      <w:r>
        <w:rPr>
          <w:rStyle w:val="eop"/>
          <w:rFonts w:ascii="Times" w:hAnsi="Times" w:cs="Arial"/>
        </w:rPr>
        <w:t> </w:t>
      </w:r>
    </w:p>
    <w:p w14:paraId="70650C44" w14:textId="77777777" w:rsidR="00AA164A" w:rsidRDefault="00AA164A" w:rsidP="00AA164A">
      <w:pPr>
        <w:pStyle w:val="paragraph"/>
        <w:spacing w:before="0" w:beforeAutospacing="0" w:after="0" w:afterAutospacing="0"/>
        <w:textAlignment w:val="baseline"/>
        <w:rPr>
          <w:rFonts w:ascii="Arial" w:hAnsi="Arial" w:cs="Arial"/>
          <w:sz w:val="18"/>
          <w:szCs w:val="18"/>
        </w:rPr>
      </w:pPr>
      <w:r>
        <w:rPr>
          <w:rStyle w:val="normaltextrun"/>
          <w:rFonts w:ascii="Times" w:hAnsi="Times" w:cs="Arial"/>
        </w:rPr>
        <w:t>Questions</w:t>
      </w:r>
      <w:r>
        <w:rPr>
          <w:rStyle w:val="eop"/>
          <w:rFonts w:ascii="Times" w:hAnsi="Times" w:cs="Arial"/>
        </w:rPr>
        <w:t> (2)</w:t>
      </w:r>
    </w:p>
    <w:p w14:paraId="6F9478BF" w14:textId="77777777" w:rsidR="007F3DC2" w:rsidRDefault="00AA164A" w:rsidP="00AA164A">
      <w:pPr>
        <w:pStyle w:val="paragraph"/>
        <w:spacing w:before="0" w:beforeAutospacing="0" w:after="0" w:afterAutospacing="0"/>
        <w:textAlignment w:val="baseline"/>
        <w:rPr>
          <w:rStyle w:val="eop"/>
          <w:rFonts w:ascii="Times" w:hAnsi="Times" w:cs="Arial"/>
        </w:rPr>
      </w:pPr>
      <w:r>
        <w:rPr>
          <w:rStyle w:val="eop"/>
          <w:rFonts w:ascii="Times" w:hAnsi="Times" w:cs="Arial"/>
        </w:rPr>
        <w:t> </w:t>
      </w:r>
    </w:p>
    <w:p w14:paraId="5FF98223" w14:textId="405FAA78" w:rsidR="001E2D7E" w:rsidRDefault="00810988" w:rsidP="00AA164A">
      <w:pPr>
        <w:pStyle w:val="paragraph"/>
        <w:spacing w:before="0" w:beforeAutospacing="0" w:after="0" w:afterAutospacing="0"/>
        <w:textAlignment w:val="baseline"/>
        <w:rPr>
          <w:rStyle w:val="eop"/>
          <w:rFonts w:ascii="Times" w:hAnsi="Times" w:cs="Arial"/>
        </w:rPr>
      </w:pPr>
      <w:r>
        <w:rPr>
          <w:rStyle w:val="eop"/>
          <w:rFonts w:ascii="Times" w:hAnsi="Times" w:cs="Arial"/>
        </w:rPr>
        <w:t>Does the gathering still apply to all the saints even though there are millions of us now?</w:t>
      </w:r>
    </w:p>
    <w:p w14:paraId="09DB1705" w14:textId="72C2D1B8" w:rsidR="00810988" w:rsidRDefault="00810988" w:rsidP="00AA164A">
      <w:pPr>
        <w:pStyle w:val="paragraph"/>
        <w:spacing w:before="0" w:beforeAutospacing="0" w:after="0" w:afterAutospacing="0"/>
        <w:textAlignment w:val="baseline"/>
        <w:rPr>
          <w:rStyle w:val="eop"/>
          <w:rFonts w:ascii="Times" w:hAnsi="Times" w:cs="Arial"/>
        </w:rPr>
      </w:pPr>
    </w:p>
    <w:p w14:paraId="5D6B17E6" w14:textId="0D9F7AE0" w:rsidR="00810988" w:rsidRPr="00AA164A" w:rsidRDefault="00810988" w:rsidP="00AA164A">
      <w:pPr>
        <w:pStyle w:val="paragraph"/>
        <w:spacing w:before="0" w:beforeAutospacing="0" w:after="0" w:afterAutospacing="0"/>
        <w:textAlignment w:val="baseline"/>
        <w:rPr>
          <w:rFonts w:ascii="Arial" w:hAnsi="Arial" w:cs="Arial"/>
          <w:sz w:val="18"/>
          <w:szCs w:val="18"/>
        </w:rPr>
      </w:pPr>
      <w:r>
        <w:rPr>
          <w:rStyle w:val="eop"/>
          <w:rFonts w:ascii="Times" w:hAnsi="Times" w:cs="Arial"/>
        </w:rPr>
        <w:t>Is the gathering a physical gathering, or more of a spiritual or metaphorical gathering?</w:t>
      </w:r>
    </w:p>
    <w:sectPr w:rsidR="00810988" w:rsidRPr="00AA164A" w:rsidSect="00AA16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4A"/>
    <w:rsid w:val="001E1421"/>
    <w:rsid w:val="001E2D7E"/>
    <w:rsid w:val="005A33A7"/>
    <w:rsid w:val="007F3DC2"/>
    <w:rsid w:val="00810988"/>
    <w:rsid w:val="008E64EB"/>
    <w:rsid w:val="00911703"/>
    <w:rsid w:val="00AA164A"/>
    <w:rsid w:val="00CE5E44"/>
    <w:rsid w:val="00DF2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A93C"/>
  <w15:chartTrackingRefBased/>
  <w15:docId w15:val="{AB8AB6CC-0495-8241-AC77-5EB5028A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A164A"/>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AA164A"/>
  </w:style>
  <w:style w:type="character" w:customStyle="1" w:styleId="eop">
    <w:name w:val="eop"/>
    <w:basedOn w:val="DefaultParagraphFont"/>
    <w:rsid w:val="00AA164A"/>
  </w:style>
  <w:style w:type="character" w:styleId="Hyperlink">
    <w:name w:val="Hyperlink"/>
    <w:basedOn w:val="DefaultParagraphFont"/>
    <w:uiPriority w:val="99"/>
    <w:unhideWhenUsed/>
    <w:rsid w:val="001E1421"/>
    <w:rPr>
      <w:color w:val="0563C1" w:themeColor="hyperlink"/>
      <w:u w:val="single"/>
    </w:rPr>
  </w:style>
  <w:style w:type="character" w:styleId="UnresolvedMention">
    <w:name w:val="Unresolved Mention"/>
    <w:basedOn w:val="DefaultParagraphFont"/>
    <w:uiPriority w:val="99"/>
    <w:rsid w:val="001E1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847978">
      <w:bodyDiv w:val="1"/>
      <w:marLeft w:val="0"/>
      <w:marRight w:val="0"/>
      <w:marTop w:val="0"/>
      <w:marBottom w:val="0"/>
      <w:divBdr>
        <w:top w:val="none" w:sz="0" w:space="0" w:color="auto"/>
        <w:left w:val="none" w:sz="0" w:space="0" w:color="auto"/>
        <w:bottom w:val="none" w:sz="0" w:space="0" w:color="auto"/>
        <w:right w:val="none" w:sz="0" w:space="0" w:color="auto"/>
      </w:divBdr>
      <w:divsChild>
        <w:div w:id="1045713847">
          <w:marLeft w:val="0"/>
          <w:marRight w:val="0"/>
          <w:marTop w:val="0"/>
          <w:marBottom w:val="0"/>
          <w:divBdr>
            <w:top w:val="none" w:sz="0" w:space="0" w:color="auto"/>
            <w:left w:val="none" w:sz="0" w:space="0" w:color="auto"/>
            <w:bottom w:val="none" w:sz="0" w:space="0" w:color="auto"/>
            <w:right w:val="none" w:sz="0" w:space="0" w:color="auto"/>
          </w:divBdr>
        </w:div>
        <w:div w:id="592325739">
          <w:marLeft w:val="0"/>
          <w:marRight w:val="0"/>
          <w:marTop w:val="0"/>
          <w:marBottom w:val="0"/>
          <w:divBdr>
            <w:top w:val="none" w:sz="0" w:space="0" w:color="auto"/>
            <w:left w:val="none" w:sz="0" w:space="0" w:color="auto"/>
            <w:bottom w:val="none" w:sz="0" w:space="0" w:color="auto"/>
            <w:right w:val="none" w:sz="0" w:space="0" w:color="auto"/>
          </w:divBdr>
        </w:div>
        <w:div w:id="122039690">
          <w:marLeft w:val="0"/>
          <w:marRight w:val="0"/>
          <w:marTop w:val="0"/>
          <w:marBottom w:val="0"/>
          <w:divBdr>
            <w:top w:val="none" w:sz="0" w:space="0" w:color="auto"/>
            <w:left w:val="none" w:sz="0" w:space="0" w:color="auto"/>
            <w:bottom w:val="none" w:sz="0" w:space="0" w:color="auto"/>
            <w:right w:val="none" w:sz="0" w:space="0" w:color="auto"/>
          </w:divBdr>
        </w:div>
        <w:div w:id="615797033">
          <w:marLeft w:val="0"/>
          <w:marRight w:val="0"/>
          <w:marTop w:val="0"/>
          <w:marBottom w:val="0"/>
          <w:divBdr>
            <w:top w:val="none" w:sz="0" w:space="0" w:color="auto"/>
            <w:left w:val="none" w:sz="0" w:space="0" w:color="auto"/>
            <w:bottom w:val="none" w:sz="0" w:space="0" w:color="auto"/>
            <w:right w:val="none" w:sz="0" w:space="0" w:color="auto"/>
          </w:divBdr>
        </w:div>
        <w:div w:id="843403220">
          <w:marLeft w:val="0"/>
          <w:marRight w:val="0"/>
          <w:marTop w:val="0"/>
          <w:marBottom w:val="0"/>
          <w:divBdr>
            <w:top w:val="none" w:sz="0" w:space="0" w:color="auto"/>
            <w:left w:val="none" w:sz="0" w:space="0" w:color="auto"/>
            <w:bottom w:val="none" w:sz="0" w:space="0" w:color="auto"/>
            <w:right w:val="none" w:sz="0" w:space="0" w:color="auto"/>
          </w:divBdr>
        </w:div>
        <w:div w:id="403341132">
          <w:marLeft w:val="0"/>
          <w:marRight w:val="0"/>
          <w:marTop w:val="0"/>
          <w:marBottom w:val="0"/>
          <w:divBdr>
            <w:top w:val="none" w:sz="0" w:space="0" w:color="auto"/>
            <w:left w:val="none" w:sz="0" w:space="0" w:color="auto"/>
            <w:bottom w:val="none" w:sz="0" w:space="0" w:color="auto"/>
            <w:right w:val="none" w:sz="0" w:space="0" w:color="auto"/>
          </w:divBdr>
        </w:div>
        <w:div w:id="911282154">
          <w:marLeft w:val="0"/>
          <w:marRight w:val="0"/>
          <w:marTop w:val="0"/>
          <w:marBottom w:val="0"/>
          <w:divBdr>
            <w:top w:val="none" w:sz="0" w:space="0" w:color="auto"/>
            <w:left w:val="none" w:sz="0" w:space="0" w:color="auto"/>
            <w:bottom w:val="none" w:sz="0" w:space="0" w:color="auto"/>
            <w:right w:val="none" w:sz="0" w:space="0" w:color="auto"/>
          </w:divBdr>
        </w:div>
        <w:div w:id="592126744">
          <w:marLeft w:val="0"/>
          <w:marRight w:val="0"/>
          <w:marTop w:val="0"/>
          <w:marBottom w:val="0"/>
          <w:divBdr>
            <w:top w:val="none" w:sz="0" w:space="0" w:color="auto"/>
            <w:left w:val="none" w:sz="0" w:space="0" w:color="auto"/>
            <w:bottom w:val="none" w:sz="0" w:space="0" w:color="auto"/>
            <w:right w:val="none" w:sz="0" w:space="0" w:color="auto"/>
          </w:divBdr>
        </w:div>
        <w:div w:id="1384716123">
          <w:marLeft w:val="0"/>
          <w:marRight w:val="0"/>
          <w:marTop w:val="0"/>
          <w:marBottom w:val="0"/>
          <w:divBdr>
            <w:top w:val="none" w:sz="0" w:space="0" w:color="auto"/>
            <w:left w:val="none" w:sz="0" w:space="0" w:color="auto"/>
            <w:bottom w:val="none" w:sz="0" w:space="0" w:color="auto"/>
            <w:right w:val="none" w:sz="0" w:space="0" w:color="auto"/>
          </w:divBdr>
        </w:div>
        <w:div w:id="517232886">
          <w:marLeft w:val="0"/>
          <w:marRight w:val="0"/>
          <w:marTop w:val="0"/>
          <w:marBottom w:val="0"/>
          <w:divBdr>
            <w:top w:val="none" w:sz="0" w:space="0" w:color="auto"/>
            <w:left w:val="none" w:sz="0" w:space="0" w:color="auto"/>
            <w:bottom w:val="none" w:sz="0" w:space="0" w:color="auto"/>
            <w:right w:val="none" w:sz="0" w:space="0" w:color="auto"/>
          </w:divBdr>
        </w:div>
        <w:div w:id="1905751504">
          <w:marLeft w:val="0"/>
          <w:marRight w:val="0"/>
          <w:marTop w:val="0"/>
          <w:marBottom w:val="0"/>
          <w:divBdr>
            <w:top w:val="none" w:sz="0" w:space="0" w:color="auto"/>
            <w:left w:val="none" w:sz="0" w:space="0" w:color="auto"/>
            <w:bottom w:val="none" w:sz="0" w:space="0" w:color="auto"/>
            <w:right w:val="none" w:sz="0" w:space="0" w:color="auto"/>
          </w:divBdr>
        </w:div>
        <w:div w:id="1631862554">
          <w:marLeft w:val="0"/>
          <w:marRight w:val="0"/>
          <w:marTop w:val="0"/>
          <w:marBottom w:val="0"/>
          <w:divBdr>
            <w:top w:val="none" w:sz="0" w:space="0" w:color="auto"/>
            <w:left w:val="none" w:sz="0" w:space="0" w:color="auto"/>
            <w:bottom w:val="none" w:sz="0" w:space="0" w:color="auto"/>
            <w:right w:val="none" w:sz="0" w:space="0" w:color="auto"/>
          </w:divBdr>
        </w:div>
        <w:div w:id="1705717505">
          <w:marLeft w:val="0"/>
          <w:marRight w:val="0"/>
          <w:marTop w:val="0"/>
          <w:marBottom w:val="0"/>
          <w:divBdr>
            <w:top w:val="none" w:sz="0" w:space="0" w:color="auto"/>
            <w:left w:val="none" w:sz="0" w:space="0" w:color="auto"/>
            <w:bottom w:val="none" w:sz="0" w:space="0" w:color="auto"/>
            <w:right w:val="none" w:sz="0" w:space="0" w:color="auto"/>
          </w:divBdr>
        </w:div>
        <w:div w:id="1144393340">
          <w:marLeft w:val="0"/>
          <w:marRight w:val="0"/>
          <w:marTop w:val="0"/>
          <w:marBottom w:val="0"/>
          <w:divBdr>
            <w:top w:val="none" w:sz="0" w:space="0" w:color="auto"/>
            <w:left w:val="none" w:sz="0" w:space="0" w:color="auto"/>
            <w:bottom w:val="none" w:sz="0" w:space="0" w:color="auto"/>
            <w:right w:val="none" w:sz="0" w:space="0" w:color="auto"/>
          </w:divBdr>
        </w:div>
        <w:div w:id="934747389">
          <w:marLeft w:val="0"/>
          <w:marRight w:val="0"/>
          <w:marTop w:val="0"/>
          <w:marBottom w:val="0"/>
          <w:divBdr>
            <w:top w:val="none" w:sz="0" w:space="0" w:color="auto"/>
            <w:left w:val="none" w:sz="0" w:space="0" w:color="auto"/>
            <w:bottom w:val="none" w:sz="0" w:space="0" w:color="auto"/>
            <w:right w:val="none" w:sz="0" w:space="0" w:color="auto"/>
          </w:divBdr>
        </w:div>
        <w:div w:id="604046975">
          <w:marLeft w:val="0"/>
          <w:marRight w:val="0"/>
          <w:marTop w:val="0"/>
          <w:marBottom w:val="0"/>
          <w:divBdr>
            <w:top w:val="none" w:sz="0" w:space="0" w:color="auto"/>
            <w:left w:val="none" w:sz="0" w:space="0" w:color="auto"/>
            <w:bottom w:val="none" w:sz="0" w:space="0" w:color="auto"/>
            <w:right w:val="none" w:sz="0" w:space="0" w:color="auto"/>
          </w:divBdr>
        </w:div>
        <w:div w:id="979916356">
          <w:marLeft w:val="0"/>
          <w:marRight w:val="0"/>
          <w:marTop w:val="0"/>
          <w:marBottom w:val="0"/>
          <w:divBdr>
            <w:top w:val="none" w:sz="0" w:space="0" w:color="auto"/>
            <w:left w:val="none" w:sz="0" w:space="0" w:color="auto"/>
            <w:bottom w:val="none" w:sz="0" w:space="0" w:color="auto"/>
            <w:right w:val="none" w:sz="0" w:space="0" w:color="auto"/>
          </w:divBdr>
        </w:div>
        <w:div w:id="400566779">
          <w:marLeft w:val="0"/>
          <w:marRight w:val="0"/>
          <w:marTop w:val="0"/>
          <w:marBottom w:val="0"/>
          <w:divBdr>
            <w:top w:val="none" w:sz="0" w:space="0" w:color="auto"/>
            <w:left w:val="none" w:sz="0" w:space="0" w:color="auto"/>
            <w:bottom w:val="none" w:sz="0" w:space="0" w:color="auto"/>
            <w:right w:val="none" w:sz="0" w:space="0" w:color="auto"/>
          </w:divBdr>
        </w:div>
        <w:div w:id="464784088">
          <w:marLeft w:val="0"/>
          <w:marRight w:val="0"/>
          <w:marTop w:val="0"/>
          <w:marBottom w:val="0"/>
          <w:divBdr>
            <w:top w:val="none" w:sz="0" w:space="0" w:color="auto"/>
            <w:left w:val="none" w:sz="0" w:space="0" w:color="auto"/>
            <w:bottom w:val="none" w:sz="0" w:space="0" w:color="auto"/>
            <w:right w:val="none" w:sz="0" w:space="0" w:color="auto"/>
          </w:divBdr>
        </w:div>
        <w:div w:id="175538098">
          <w:marLeft w:val="0"/>
          <w:marRight w:val="0"/>
          <w:marTop w:val="0"/>
          <w:marBottom w:val="0"/>
          <w:divBdr>
            <w:top w:val="none" w:sz="0" w:space="0" w:color="auto"/>
            <w:left w:val="none" w:sz="0" w:space="0" w:color="auto"/>
            <w:bottom w:val="none" w:sz="0" w:space="0" w:color="auto"/>
            <w:right w:val="none" w:sz="0" w:space="0" w:color="auto"/>
          </w:divBdr>
        </w:div>
        <w:div w:id="1802989684">
          <w:marLeft w:val="0"/>
          <w:marRight w:val="0"/>
          <w:marTop w:val="0"/>
          <w:marBottom w:val="0"/>
          <w:divBdr>
            <w:top w:val="none" w:sz="0" w:space="0" w:color="auto"/>
            <w:left w:val="none" w:sz="0" w:space="0" w:color="auto"/>
            <w:bottom w:val="none" w:sz="0" w:space="0" w:color="auto"/>
            <w:right w:val="none" w:sz="0" w:space="0" w:color="auto"/>
          </w:divBdr>
        </w:div>
        <w:div w:id="986519873">
          <w:marLeft w:val="0"/>
          <w:marRight w:val="0"/>
          <w:marTop w:val="0"/>
          <w:marBottom w:val="0"/>
          <w:divBdr>
            <w:top w:val="none" w:sz="0" w:space="0" w:color="auto"/>
            <w:left w:val="none" w:sz="0" w:space="0" w:color="auto"/>
            <w:bottom w:val="none" w:sz="0" w:space="0" w:color="auto"/>
            <w:right w:val="none" w:sz="0" w:space="0" w:color="auto"/>
          </w:divBdr>
        </w:div>
        <w:div w:id="1787112916">
          <w:marLeft w:val="0"/>
          <w:marRight w:val="0"/>
          <w:marTop w:val="0"/>
          <w:marBottom w:val="0"/>
          <w:divBdr>
            <w:top w:val="none" w:sz="0" w:space="0" w:color="auto"/>
            <w:left w:val="none" w:sz="0" w:space="0" w:color="auto"/>
            <w:bottom w:val="none" w:sz="0" w:space="0" w:color="auto"/>
            <w:right w:val="none" w:sz="0" w:space="0" w:color="auto"/>
          </w:divBdr>
        </w:div>
        <w:div w:id="708799637">
          <w:marLeft w:val="0"/>
          <w:marRight w:val="0"/>
          <w:marTop w:val="0"/>
          <w:marBottom w:val="0"/>
          <w:divBdr>
            <w:top w:val="none" w:sz="0" w:space="0" w:color="auto"/>
            <w:left w:val="none" w:sz="0" w:space="0" w:color="auto"/>
            <w:bottom w:val="none" w:sz="0" w:space="0" w:color="auto"/>
            <w:right w:val="none" w:sz="0" w:space="0" w:color="auto"/>
          </w:divBdr>
        </w:div>
        <w:div w:id="1068921943">
          <w:marLeft w:val="0"/>
          <w:marRight w:val="0"/>
          <w:marTop w:val="0"/>
          <w:marBottom w:val="0"/>
          <w:divBdr>
            <w:top w:val="none" w:sz="0" w:space="0" w:color="auto"/>
            <w:left w:val="none" w:sz="0" w:space="0" w:color="auto"/>
            <w:bottom w:val="none" w:sz="0" w:space="0" w:color="auto"/>
            <w:right w:val="none" w:sz="0" w:space="0" w:color="auto"/>
          </w:divBdr>
        </w:div>
        <w:div w:id="1373261581">
          <w:marLeft w:val="0"/>
          <w:marRight w:val="0"/>
          <w:marTop w:val="0"/>
          <w:marBottom w:val="0"/>
          <w:divBdr>
            <w:top w:val="none" w:sz="0" w:space="0" w:color="auto"/>
            <w:left w:val="none" w:sz="0" w:space="0" w:color="auto"/>
            <w:bottom w:val="none" w:sz="0" w:space="0" w:color="auto"/>
            <w:right w:val="none" w:sz="0" w:space="0" w:color="auto"/>
          </w:divBdr>
        </w:div>
        <w:div w:id="1404911581">
          <w:marLeft w:val="0"/>
          <w:marRight w:val="0"/>
          <w:marTop w:val="0"/>
          <w:marBottom w:val="0"/>
          <w:divBdr>
            <w:top w:val="none" w:sz="0" w:space="0" w:color="auto"/>
            <w:left w:val="none" w:sz="0" w:space="0" w:color="auto"/>
            <w:bottom w:val="none" w:sz="0" w:space="0" w:color="auto"/>
            <w:right w:val="none" w:sz="0" w:space="0" w:color="auto"/>
          </w:divBdr>
        </w:div>
        <w:div w:id="210969825">
          <w:marLeft w:val="0"/>
          <w:marRight w:val="0"/>
          <w:marTop w:val="0"/>
          <w:marBottom w:val="0"/>
          <w:divBdr>
            <w:top w:val="none" w:sz="0" w:space="0" w:color="auto"/>
            <w:left w:val="none" w:sz="0" w:space="0" w:color="auto"/>
            <w:bottom w:val="none" w:sz="0" w:space="0" w:color="auto"/>
            <w:right w:val="none" w:sz="0" w:space="0" w:color="auto"/>
          </w:divBdr>
        </w:div>
        <w:div w:id="1499345004">
          <w:marLeft w:val="0"/>
          <w:marRight w:val="0"/>
          <w:marTop w:val="0"/>
          <w:marBottom w:val="0"/>
          <w:divBdr>
            <w:top w:val="none" w:sz="0" w:space="0" w:color="auto"/>
            <w:left w:val="none" w:sz="0" w:space="0" w:color="auto"/>
            <w:bottom w:val="none" w:sz="0" w:space="0" w:color="auto"/>
            <w:right w:val="none" w:sz="0" w:space="0" w:color="auto"/>
          </w:divBdr>
        </w:div>
        <w:div w:id="1208297408">
          <w:marLeft w:val="0"/>
          <w:marRight w:val="0"/>
          <w:marTop w:val="0"/>
          <w:marBottom w:val="0"/>
          <w:divBdr>
            <w:top w:val="none" w:sz="0" w:space="0" w:color="auto"/>
            <w:left w:val="none" w:sz="0" w:space="0" w:color="auto"/>
            <w:bottom w:val="none" w:sz="0" w:space="0" w:color="auto"/>
            <w:right w:val="none" w:sz="0" w:space="0" w:color="auto"/>
          </w:divBdr>
        </w:div>
        <w:div w:id="345325920">
          <w:marLeft w:val="0"/>
          <w:marRight w:val="0"/>
          <w:marTop w:val="0"/>
          <w:marBottom w:val="0"/>
          <w:divBdr>
            <w:top w:val="none" w:sz="0" w:space="0" w:color="auto"/>
            <w:left w:val="none" w:sz="0" w:space="0" w:color="auto"/>
            <w:bottom w:val="none" w:sz="0" w:space="0" w:color="auto"/>
            <w:right w:val="none" w:sz="0" w:space="0" w:color="auto"/>
          </w:divBdr>
        </w:div>
        <w:div w:id="169686599">
          <w:marLeft w:val="0"/>
          <w:marRight w:val="0"/>
          <w:marTop w:val="0"/>
          <w:marBottom w:val="0"/>
          <w:divBdr>
            <w:top w:val="none" w:sz="0" w:space="0" w:color="auto"/>
            <w:left w:val="none" w:sz="0" w:space="0" w:color="auto"/>
            <w:bottom w:val="none" w:sz="0" w:space="0" w:color="auto"/>
            <w:right w:val="none" w:sz="0" w:space="0" w:color="auto"/>
          </w:divBdr>
        </w:div>
        <w:div w:id="1686899936">
          <w:marLeft w:val="0"/>
          <w:marRight w:val="0"/>
          <w:marTop w:val="0"/>
          <w:marBottom w:val="0"/>
          <w:divBdr>
            <w:top w:val="none" w:sz="0" w:space="0" w:color="auto"/>
            <w:left w:val="none" w:sz="0" w:space="0" w:color="auto"/>
            <w:bottom w:val="none" w:sz="0" w:space="0" w:color="auto"/>
            <w:right w:val="none" w:sz="0" w:space="0" w:color="auto"/>
          </w:divBdr>
        </w:div>
        <w:div w:id="1968314669">
          <w:marLeft w:val="0"/>
          <w:marRight w:val="0"/>
          <w:marTop w:val="0"/>
          <w:marBottom w:val="0"/>
          <w:divBdr>
            <w:top w:val="none" w:sz="0" w:space="0" w:color="auto"/>
            <w:left w:val="none" w:sz="0" w:space="0" w:color="auto"/>
            <w:bottom w:val="none" w:sz="0" w:space="0" w:color="auto"/>
            <w:right w:val="none" w:sz="0" w:space="0" w:color="auto"/>
          </w:divBdr>
        </w:div>
        <w:div w:id="1865826553">
          <w:marLeft w:val="0"/>
          <w:marRight w:val="0"/>
          <w:marTop w:val="0"/>
          <w:marBottom w:val="0"/>
          <w:divBdr>
            <w:top w:val="none" w:sz="0" w:space="0" w:color="auto"/>
            <w:left w:val="none" w:sz="0" w:space="0" w:color="auto"/>
            <w:bottom w:val="none" w:sz="0" w:space="0" w:color="auto"/>
            <w:right w:val="none" w:sz="0" w:space="0" w:color="auto"/>
          </w:divBdr>
        </w:div>
        <w:div w:id="1011566509">
          <w:marLeft w:val="0"/>
          <w:marRight w:val="0"/>
          <w:marTop w:val="0"/>
          <w:marBottom w:val="0"/>
          <w:divBdr>
            <w:top w:val="none" w:sz="0" w:space="0" w:color="auto"/>
            <w:left w:val="none" w:sz="0" w:space="0" w:color="auto"/>
            <w:bottom w:val="none" w:sz="0" w:space="0" w:color="auto"/>
            <w:right w:val="none" w:sz="0" w:space="0" w:color="auto"/>
          </w:divBdr>
        </w:div>
        <w:div w:id="1660573936">
          <w:marLeft w:val="0"/>
          <w:marRight w:val="0"/>
          <w:marTop w:val="0"/>
          <w:marBottom w:val="0"/>
          <w:divBdr>
            <w:top w:val="none" w:sz="0" w:space="0" w:color="auto"/>
            <w:left w:val="none" w:sz="0" w:space="0" w:color="auto"/>
            <w:bottom w:val="none" w:sz="0" w:space="0" w:color="auto"/>
            <w:right w:val="none" w:sz="0" w:space="0" w:color="auto"/>
          </w:divBdr>
        </w:div>
        <w:div w:id="260920157">
          <w:marLeft w:val="0"/>
          <w:marRight w:val="0"/>
          <w:marTop w:val="0"/>
          <w:marBottom w:val="0"/>
          <w:divBdr>
            <w:top w:val="none" w:sz="0" w:space="0" w:color="auto"/>
            <w:left w:val="none" w:sz="0" w:space="0" w:color="auto"/>
            <w:bottom w:val="none" w:sz="0" w:space="0" w:color="auto"/>
            <w:right w:val="none" w:sz="0" w:space="0" w:color="auto"/>
          </w:divBdr>
        </w:div>
        <w:div w:id="923299992">
          <w:marLeft w:val="0"/>
          <w:marRight w:val="0"/>
          <w:marTop w:val="0"/>
          <w:marBottom w:val="0"/>
          <w:divBdr>
            <w:top w:val="none" w:sz="0" w:space="0" w:color="auto"/>
            <w:left w:val="none" w:sz="0" w:space="0" w:color="auto"/>
            <w:bottom w:val="none" w:sz="0" w:space="0" w:color="auto"/>
            <w:right w:val="none" w:sz="0" w:space="0" w:color="auto"/>
          </w:divBdr>
        </w:div>
        <w:div w:id="631984193">
          <w:marLeft w:val="0"/>
          <w:marRight w:val="0"/>
          <w:marTop w:val="0"/>
          <w:marBottom w:val="0"/>
          <w:divBdr>
            <w:top w:val="none" w:sz="0" w:space="0" w:color="auto"/>
            <w:left w:val="none" w:sz="0" w:space="0" w:color="auto"/>
            <w:bottom w:val="none" w:sz="0" w:space="0" w:color="auto"/>
            <w:right w:val="none" w:sz="0" w:space="0" w:color="auto"/>
          </w:divBdr>
        </w:div>
        <w:div w:id="1560945079">
          <w:marLeft w:val="0"/>
          <w:marRight w:val="0"/>
          <w:marTop w:val="0"/>
          <w:marBottom w:val="0"/>
          <w:divBdr>
            <w:top w:val="none" w:sz="0" w:space="0" w:color="auto"/>
            <w:left w:val="none" w:sz="0" w:space="0" w:color="auto"/>
            <w:bottom w:val="none" w:sz="0" w:space="0" w:color="auto"/>
            <w:right w:val="none" w:sz="0" w:space="0" w:color="auto"/>
          </w:divBdr>
        </w:div>
        <w:div w:id="1907563974">
          <w:marLeft w:val="0"/>
          <w:marRight w:val="0"/>
          <w:marTop w:val="0"/>
          <w:marBottom w:val="0"/>
          <w:divBdr>
            <w:top w:val="none" w:sz="0" w:space="0" w:color="auto"/>
            <w:left w:val="none" w:sz="0" w:space="0" w:color="auto"/>
            <w:bottom w:val="none" w:sz="0" w:space="0" w:color="auto"/>
            <w:right w:val="none" w:sz="0" w:space="0" w:color="auto"/>
          </w:divBdr>
        </w:div>
        <w:div w:id="1309825439">
          <w:marLeft w:val="0"/>
          <w:marRight w:val="0"/>
          <w:marTop w:val="0"/>
          <w:marBottom w:val="0"/>
          <w:divBdr>
            <w:top w:val="none" w:sz="0" w:space="0" w:color="auto"/>
            <w:left w:val="none" w:sz="0" w:space="0" w:color="auto"/>
            <w:bottom w:val="none" w:sz="0" w:space="0" w:color="auto"/>
            <w:right w:val="none" w:sz="0" w:space="0" w:color="auto"/>
          </w:divBdr>
        </w:div>
        <w:div w:id="1584029677">
          <w:marLeft w:val="0"/>
          <w:marRight w:val="0"/>
          <w:marTop w:val="0"/>
          <w:marBottom w:val="0"/>
          <w:divBdr>
            <w:top w:val="none" w:sz="0" w:space="0" w:color="auto"/>
            <w:left w:val="none" w:sz="0" w:space="0" w:color="auto"/>
            <w:bottom w:val="none" w:sz="0" w:space="0" w:color="auto"/>
            <w:right w:val="none" w:sz="0" w:space="0" w:color="auto"/>
          </w:divBdr>
        </w:div>
        <w:div w:id="649363266">
          <w:marLeft w:val="0"/>
          <w:marRight w:val="0"/>
          <w:marTop w:val="0"/>
          <w:marBottom w:val="0"/>
          <w:divBdr>
            <w:top w:val="none" w:sz="0" w:space="0" w:color="auto"/>
            <w:left w:val="none" w:sz="0" w:space="0" w:color="auto"/>
            <w:bottom w:val="none" w:sz="0" w:space="0" w:color="auto"/>
            <w:right w:val="none" w:sz="0" w:space="0" w:color="auto"/>
          </w:divBdr>
        </w:div>
        <w:div w:id="1089427746">
          <w:marLeft w:val="0"/>
          <w:marRight w:val="0"/>
          <w:marTop w:val="0"/>
          <w:marBottom w:val="0"/>
          <w:divBdr>
            <w:top w:val="none" w:sz="0" w:space="0" w:color="auto"/>
            <w:left w:val="none" w:sz="0" w:space="0" w:color="auto"/>
            <w:bottom w:val="none" w:sz="0" w:space="0" w:color="auto"/>
            <w:right w:val="none" w:sz="0" w:space="0" w:color="auto"/>
          </w:divBdr>
        </w:div>
        <w:div w:id="303126876">
          <w:marLeft w:val="0"/>
          <w:marRight w:val="0"/>
          <w:marTop w:val="0"/>
          <w:marBottom w:val="0"/>
          <w:divBdr>
            <w:top w:val="none" w:sz="0" w:space="0" w:color="auto"/>
            <w:left w:val="none" w:sz="0" w:space="0" w:color="auto"/>
            <w:bottom w:val="none" w:sz="0" w:space="0" w:color="auto"/>
            <w:right w:val="none" w:sz="0" w:space="0" w:color="auto"/>
          </w:divBdr>
        </w:div>
        <w:div w:id="1330905466">
          <w:marLeft w:val="0"/>
          <w:marRight w:val="0"/>
          <w:marTop w:val="0"/>
          <w:marBottom w:val="0"/>
          <w:divBdr>
            <w:top w:val="none" w:sz="0" w:space="0" w:color="auto"/>
            <w:left w:val="none" w:sz="0" w:space="0" w:color="auto"/>
            <w:bottom w:val="none" w:sz="0" w:space="0" w:color="auto"/>
            <w:right w:val="none" w:sz="0" w:space="0" w:color="auto"/>
          </w:divBdr>
        </w:div>
        <w:div w:id="1075668173">
          <w:marLeft w:val="0"/>
          <w:marRight w:val="0"/>
          <w:marTop w:val="0"/>
          <w:marBottom w:val="0"/>
          <w:divBdr>
            <w:top w:val="none" w:sz="0" w:space="0" w:color="auto"/>
            <w:left w:val="none" w:sz="0" w:space="0" w:color="auto"/>
            <w:bottom w:val="none" w:sz="0" w:space="0" w:color="auto"/>
            <w:right w:val="none" w:sz="0" w:space="0" w:color="auto"/>
          </w:divBdr>
        </w:div>
        <w:div w:id="1106657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urchofjesuschrist.org/study/scriptures/dc-testament/dc/29?lang=eng" TargetMode="External"/><Relationship Id="rId13" Type="http://schemas.openxmlformats.org/officeDocument/2006/relationships/hyperlink" Target="https://www.churchofjesuschrist.org/study/scriptures/dc-testament/dc/29?lang=eng" TargetMode="External"/><Relationship Id="rId3" Type="http://schemas.openxmlformats.org/officeDocument/2006/relationships/webSettings" Target="webSettings.xml"/><Relationship Id="rId7" Type="http://schemas.openxmlformats.org/officeDocument/2006/relationships/hyperlink" Target="https://www.churchofjesuschrist.org/study/scriptures/dc-testament/dc/29?lang=eng" TargetMode="External"/><Relationship Id="rId12" Type="http://schemas.openxmlformats.org/officeDocument/2006/relationships/hyperlink" Target="https://www.churchofjesuschrist.org/study/scriptures/dc-testament/dc/29?lang=e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hurchofjesuschrist.org/study/scriptures/dc-testament/dc/29?lang=eng" TargetMode="External"/><Relationship Id="rId11" Type="http://schemas.openxmlformats.org/officeDocument/2006/relationships/hyperlink" Target="https://www.churchofjesuschrist.org/study/scriptures/dc-testament/dc/29?lang=eng" TargetMode="External"/><Relationship Id="rId5" Type="http://schemas.openxmlformats.org/officeDocument/2006/relationships/hyperlink" Target="https://www.churchofjesuschrist.org/study/scriptures/dc-testament/dc/29?lang=eng" TargetMode="External"/><Relationship Id="rId15" Type="http://schemas.openxmlformats.org/officeDocument/2006/relationships/theme" Target="theme/theme1.xml"/><Relationship Id="rId10" Type="http://schemas.openxmlformats.org/officeDocument/2006/relationships/hyperlink" Target="https://www.churchofjesuschrist.org/study/scriptures/dc-testament/dc/29?lang=eng" TargetMode="External"/><Relationship Id="rId4" Type="http://schemas.openxmlformats.org/officeDocument/2006/relationships/hyperlink" Target="https://www.churchofjesuschrist.org/study/scriptures/dc-testament/dc/29?lang=eng" TargetMode="External"/><Relationship Id="rId9" Type="http://schemas.openxmlformats.org/officeDocument/2006/relationships/hyperlink" Target="https://www.churchofjesuschrist.org/study/scriptures/dc-testament/dc/29?lang=e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Nate</dc:creator>
  <cp:keywords/>
  <dc:description/>
  <cp:lastModifiedBy>Ian Holm</cp:lastModifiedBy>
  <cp:revision>2</cp:revision>
  <dcterms:created xsi:type="dcterms:W3CDTF">2024-11-04T04:50:00Z</dcterms:created>
  <dcterms:modified xsi:type="dcterms:W3CDTF">2024-11-04T04:50:00Z</dcterms:modified>
</cp:coreProperties>
</file>