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36"/>
          <w:szCs w:val="36"/>
        </w:rPr>
        <w:t xml:space="preserve">AI算法中心-大模型交付开发组</w:t>
      </w:r>
    </w:p>
    <w:p>
      <w:pPr>
        <w:spacing w:after="400" w:before="0"/>
        <w:jc w:val="center"/>
      </w:pPr>
      <w:r>
        <w:rPr>
          <w:b/>
          <w:bCs/>
          <w:sz w:val="32"/>
          <w:szCs w:val="32"/>
        </w:rPr>
        <w:t xml:space="preserve">2026年Q2工作总结</w:t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一、整体完成情况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>2026年第二季度，AI算法中心-大模型交付开发组围绕「智驭-智能体操作系统」产品，并行推进OS 1.0成熟产品线完善和OS 2.0新一代架构搭建两条工作线，共计完成122项任务，完成率100%。其中OS 1.0完成70项任务（Git提交615次），覆盖20个功能分组；OS 2.0在6月10日至30日的20天内完成52项子任务（Git提交248次），覆盖12个功能分组。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二、OS 1.0主要工作成果及价值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1. 智能体核心能力建设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智能体全生命周期管理，支撑多租户商用场景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产品商业化的基础能力保障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2. 技能与技能池体系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技能DB化，存储统一可靠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可视化编辑器，降低技能配置门槛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为技能生态开放打下基础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3. 记忆与进化模块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智能体持续学习和进化，区别于普通聊天机器人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记忆持久化，提升长期使用体验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 沙箱执行环境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安全代码运行环境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K8s支持大规模弹性部署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国内镜像优化，解决网络部署痛点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5. MCP集成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安全、可观测的MCP标准接入能力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为智能体生态扩展提供标准化接口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6. 多智能体协作（A2A）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多智能体协同工作，满足复杂业务场景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产品差异化竞争力的重要支撑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7. 评测与基准体系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智能体效果量化评估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评测集+排行榜，数据驱动优化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8. 安全与权限体系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满足企业级权限管控要求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审计日志支撑合规审查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进入企业市场的准入门槛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9. 部署与数据库兼容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达梦/金仓适配，满足信创需求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拓展政务、国企等关键行业市场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品牌统一，对外形象一致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三、OS 2.0主要工作成果及价值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1. 存储架构升级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统一存储架构，降低运维复杂度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PostgreSQL保障数据可靠性和大规模存储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OS 2.0架构升级的基础设施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2. 记忆模块重构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向量化记忆，智能体具备语义检索能力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多后端路由，灵活扩展不同记忆引擎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测试覆盖率59%→98%，稳定性大幅提升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3. 多智能体团队编排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OS 2.0核心升级，支持企业级智能体组织结构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节点重试+终局兜底，任务执行更可靠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支撑智能体在正式业务场景落地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4. MCP数据源扩展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五种主流数据源接入，覆盖企业数据存储主要场景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智能体直连数据库，减少中间数据转换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5. 技能生态拓展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第三方技能导入，降低重复劳动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为技能社区和技能市场铺路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6. CI/CD与部署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自动化流水线，规范开发-测试-部署流程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缩短版本发布周期，保障持续交付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7. 前端体验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暗色模式适配多场景视觉需求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新手引导降低新用户学习成本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git风格diff，代码修改一目了然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8. 其他能力</w:t>
      </w:r>
    </w:p>
    <w:p>
      <w:pPr>
        <w:spacing w:after="60" w:before="60"/>
        <w:jc w:val="left"/>
      </w:pP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spacing w:after="60" w:before="60"/>
        <w:jc w:val="left"/>
      </w:pPr>
      <w:r>
        <w:rPr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JWT认证，标准化认证基础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@cred引用，简化凭证管理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Langfuse深度埋点，全链路可追踪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1"/>
          <w:szCs w:val="21"/>
        </w:rPr>
        <w:t xml:space="preserve">Deep Research降级，联网失败仍能完成任务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sz w:val="30"/>
          <w:szCs w:val="30"/>
        </w:rPr>
        <w:t xml:space="preserve">四、工作量统计</w:t>
      </w:r>
    </w:p>
    <w:p>
      <w:pPr>
        <w:spacing w:after="60" w:before="60"/>
        <w:jc w:val="lef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cantSplit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OS 1.0任务完成数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70项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OS 2.0任务完成数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52项（12个功能分组）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合计完成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122项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完成率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Git提交总数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863次（OS1.0: 615次，OS2.0: 248次）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6"/>
        <w:szCs w:val="16"/>
      </w:rPr>
      <w:t xml:space="preserve">AI算法中心-大模型交付开发组 Q2工作总结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2026-07-17T02:26:38.331Z</dcterms:created>
  <dcterms:modified xsi:type="dcterms:W3CDTF">2026-07-17T02:26:38.337Z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