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4F6FB"/>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This short course is designed to introduce you to how Flowcode and E-blocks 3 help your students learn several aspects of Modern Digital Electronics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The course will show you how the hardware is used, how to connect it to the computer (USB drivers), how the Flowcode software works, how students gain knowledge and skills using the curriculum provided and where to look for help and further information.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This will take you 4 to 5 hours to complete.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This course will not teach you how to become an embedded system designer – that would take much longer.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At the end of the course you can print a Continuing Professional Development certificate to show you have spent time on the course.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The next few screens will give you videos and PowerPoints that tell you a little more about Flowcode and E-blocks. Please work through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highlight w:val="white"/>
                <w:u w:val="single"/>
              </w:rPr>
            </w:pPr>
            <w:r w:rsidDel="00000000" w:rsidR="00000000" w:rsidRPr="00000000">
              <w:rPr>
                <w:b w:val="1"/>
                <w:bCs w:val="1"/>
                <w:color w:val="ff0000"/>
                <w:highlight w:val="white"/>
                <w:u w:val="single"/>
                <w:rtl w:val="0"/>
              </w:rPr>
              <w:t xml:space="preserve">tasdasdasdasdas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u w:val="single"/>
              </w:rPr>
            </w:pPr>
            <w:r w:rsidDel="00000000" w:rsidR="00000000" w:rsidRPr="00000000">
              <w:rPr>
                <w:highlight w:val="white"/>
                <w:u w:val="single"/>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4"/>
                <w:szCs w:val="54"/>
                <w:highlight w:val="white"/>
              </w:rPr>
            </w:pPr>
            <w:r w:rsidDel="00000000" w:rsidR="00000000" w:rsidRPr="00000000">
              <w:rPr>
                <w:sz w:val="54"/>
                <w:szCs w:val="54"/>
                <w:highlight w:val="white"/>
                <w:rtl w:val="0"/>
              </w:rPr>
              <w:t xml:space="preserve">dTest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b w:val="1"/>
                <w:bCs w:val="1"/>
                <w:sz w:val="34"/>
                <w:szCs w:val="34"/>
                <w:highlight w:val="white"/>
              </w:rPr>
            </w:pPr>
            <w:r w:rsidDel="00000000" w:rsidR="00000000" w:rsidRPr="00000000">
              <w:rPr>
                <w:b w:val="1"/>
                <w:bCs w:val="1"/>
                <w:sz w:val="34"/>
                <w:szCs w:val="34"/>
                <w:highlight w:val="white"/>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dasd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b w:val="1"/>
                <w:bCs w:val="1"/>
                <w:highlight w:val="white"/>
              </w:rPr>
            </w:pPr>
            <w:r w:rsidDel="00000000" w:rsidR="00000000" w:rsidRPr="00000000">
              <w:rPr>
                <w:b w:val="1"/>
                <w:bCs w:val="1"/>
                <w:highlight w:val="white"/>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rPr>
    </w:rPrDefault>
    <w:pPrDefault>
      <w:pPr>
        <w:widowControl w:val="0"/>
        <w:spacing w:line="39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37.600003147125" w:line="288.0000114440918" w:lineRule="auto"/>
    </w:pPr>
    <w:rPr>
      <w:b w:val="1"/>
      <w:bCs w:val="1"/>
      <w:i w:val="0"/>
      <w:iCs w:val="0"/>
      <w:color w:val="0f2358"/>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10.00000163912773" w:before="440.0000065565109" w:lineRule="auto"/>
    </w:pPr>
    <w:rPr>
      <w:b w:val="1"/>
      <w:bCs w:val="1"/>
      <w:i w:val="0"/>
      <w:iCs w:val="0"/>
      <w:color w:val="1d4ed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1.28000566482555" w:before="308.8800009441371" w:lineRule="auto"/>
    </w:pPr>
    <w:rPr>
      <w:b w:val="1"/>
      <w:bCs w:val="1"/>
      <w:i w:val="0"/>
      <w:iCs w:val="0"/>
      <w:color w:val="2d4166"/>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