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link="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link="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link="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link="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file:///C:\Users\JohnD\OneDrive%20-%20MATRIX%20TECHNOLOGY%20SOLUTIONS\Documents\Matrix\Dev\CP1972%20-%20Sensors%20and%20microcontrollers\Media\crane.jp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28" Type="http://schemas.openxmlformats.org/officeDocument/2006/relationships/image" Target="file:///C:\Users\JohnD\OneDrive%20-%20MATRIX%20TECHNOLOGY%20SOLUTIONS\Documents\Matrix\Dev\CP1972%20-%20Sensors%20and%20microcontrollers\Media\compressive%20cell.png" TargetMode="External"/>
  <Relationship Id="rId31" Type="http://schemas.openxmlformats.org/officeDocument/2006/relationships/image" Target="file:///C:\Users\JohnD\OneDrive%20-%20MATRIX%20TECHNOLOGY%20SOLUTIONS\Documents\Matrix\Dev\CP1972%20-%20Sensors%20and%20microcontrollers\Media\tyre.jpg" TargetMode="External"/>
  <Relationship Id="rId27" Type="http://schemas.openxmlformats.org/officeDocument/2006/relationships/image" Target="file:///C:\Users\JohnD\OneDrive%20-%20MATRIX%20TECHNOLOGY%20SOLUTIONS\Documents\Matrix\Dev\CP1972%20-%20Sensors%20and%20microcontrollers\Media\scales.jpg" TargetMode="External"/>
  <Relationship Id="rId30" Type="http://schemas.openxmlformats.org/officeDocument/2006/relationships/image" Target="file:///C:\Users\JohnD\OneDrive%20-%20MATRIX%20TECHNOLOGY%20SOLUTIONS\Documents\Matrix\Dev\CP1972%20-%20Sensors%20and%20microcontrollers\Media\cantilever.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