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157F" w14:textId="44A1614C" w:rsidR="00EF68F3" w:rsidRDefault="008A307E">
      <w:pPr>
        <w:pStyle w:val="Heading1"/>
      </w:pPr>
      <w:bookmarkStart w:id="0" w:name="Xcb3962d442c55cf4c1c15b6e7162a665a6ac938"/>
      <w:bookmarkStart w:id="1" w:name="content"/>
      <w:proofErr w:type="spellStart"/>
      <w:r>
        <w:t>SysML</w:t>
      </w:r>
      <w:proofErr w:type="spellEnd"/>
      <w:r>
        <w:t xml:space="preserve"> Diagrams </w:t>
      </w:r>
    </w:p>
    <w:p w14:paraId="4B29DA48" w14:textId="43769290" w:rsidR="008A307E" w:rsidRPr="008A307E" w:rsidRDefault="00000000" w:rsidP="008A307E">
      <w:pPr>
        <w:pStyle w:val="Heading2"/>
      </w:pPr>
      <w:bookmarkStart w:id="2" w:name="use-case-diagram-actors-and-interactions"/>
      <w:r>
        <w:t>Use Case Diagram – Actors and Interactions</w:t>
      </w:r>
      <w:bookmarkEnd w:id="0"/>
      <w:bookmarkEnd w:id="1"/>
      <w:bookmarkEnd w:id="2"/>
    </w:p>
    <w:p w14:paraId="507E1B6E" w14:textId="7E1E78B9" w:rsidR="00EF68F3" w:rsidRDefault="008A307E" w:rsidP="008A307E">
      <w:pPr>
        <w:pStyle w:val="FirstParagraph"/>
      </w:pPr>
      <w:r w:rsidRPr="008A307E">
        <w:rPr>
          <w:lang w:val="en-US"/>
        </w:rPr>
        <w:t>This diagram captures the high</w:t>
      </w:r>
      <w:r w:rsidRPr="008A307E">
        <w:rPr>
          <w:lang w:val="en-US"/>
        </w:rPr>
        <w:noBreakHyphen/>
        <w:t xml:space="preserve">level interactions </w:t>
      </w:r>
    </w:p>
    <w:p w14:paraId="7F802EC9" w14:textId="21602321" w:rsidR="008A307E" w:rsidRDefault="008A307E" w:rsidP="008A307E">
      <w:pPr>
        <w:pStyle w:val="BodyText"/>
      </w:pPr>
    </w:p>
    <w:p w14:paraId="2CAAC623" w14:textId="77777777" w:rsidR="008A307E" w:rsidRDefault="008A307E" w:rsidP="008A307E">
      <w:pPr>
        <w:pStyle w:val="BodyText"/>
      </w:pPr>
    </w:p>
    <w:p w14:paraId="02685EEF" w14:textId="77777777" w:rsidR="008A307E" w:rsidRDefault="008A307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B5F3211" w14:textId="64469253" w:rsidR="008A307E" w:rsidRPr="008A307E" w:rsidRDefault="008A307E" w:rsidP="008A307E">
      <w:pPr>
        <w:pStyle w:val="Heading2"/>
      </w:pPr>
      <w:r w:rsidRPr="008A307E">
        <w:lastRenderedPageBreak/>
        <w:t>Block Definition Diagram (BDD)</w:t>
      </w:r>
    </w:p>
    <w:p w14:paraId="2E10853A" w14:textId="720A426C" w:rsidR="008A307E" w:rsidRPr="008A307E" w:rsidRDefault="008A307E" w:rsidP="008A307E">
      <w:pPr>
        <w:pStyle w:val="BodyText"/>
        <w:rPr>
          <w:lang w:val="en-US"/>
        </w:rPr>
      </w:pPr>
      <w:r w:rsidRPr="008A307E">
        <w:rPr>
          <w:lang w:val="en-US"/>
        </w:rPr>
        <w:t xml:space="preserve">The structural view decomposes the system into classes/blocks corresponding to the </w:t>
      </w:r>
    </w:p>
    <w:p w14:paraId="7F4095FF" w14:textId="0EA314C3" w:rsidR="008A307E" w:rsidRDefault="008A307E" w:rsidP="008A307E">
      <w:pPr>
        <w:pStyle w:val="BodyText"/>
        <w:rPr>
          <w:lang w:val="en-US"/>
        </w:rPr>
      </w:pPr>
    </w:p>
    <w:p w14:paraId="472E86DA" w14:textId="77777777" w:rsidR="008A307E" w:rsidRDefault="008A307E" w:rsidP="008A307E">
      <w:pPr>
        <w:pStyle w:val="BodyText"/>
        <w:rPr>
          <w:lang w:val="en-US"/>
        </w:rPr>
      </w:pPr>
    </w:p>
    <w:p w14:paraId="446B6958" w14:textId="77777777" w:rsidR="008A307E" w:rsidRDefault="008A307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34D78EB" w14:textId="790EB60F" w:rsidR="008A307E" w:rsidRPr="008A307E" w:rsidRDefault="008A307E" w:rsidP="008A307E">
      <w:pPr>
        <w:pStyle w:val="Heading2"/>
      </w:pPr>
      <w:r w:rsidRPr="008A307E">
        <w:lastRenderedPageBreak/>
        <w:t>Internal Block Diagram (IBD)</w:t>
      </w:r>
    </w:p>
    <w:p w14:paraId="4E2482FF" w14:textId="4F585545" w:rsidR="008A307E" w:rsidRPr="008A307E" w:rsidRDefault="008A307E" w:rsidP="008A307E">
      <w:pPr>
        <w:pStyle w:val="BodyText"/>
        <w:rPr>
          <w:lang w:val="en-US"/>
        </w:rPr>
      </w:pPr>
      <w:r w:rsidRPr="008A307E">
        <w:rPr>
          <w:lang w:val="en-US"/>
        </w:rPr>
        <w:t xml:space="preserve">This diagram shows the internal connections and signal flow between components. </w:t>
      </w:r>
    </w:p>
    <w:p w14:paraId="73070F39" w14:textId="5F0C7CB7" w:rsidR="008A307E" w:rsidRDefault="008A307E" w:rsidP="008A307E">
      <w:pPr>
        <w:pStyle w:val="BodyText"/>
        <w:rPr>
          <w:lang w:val="en-US"/>
        </w:rPr>
      </w:pPr>
    </w:p>
    <w:p w14:paraId="20336548" w14:textId="77777777" w:rsidR="008A307E" w:rsidRDefault="008A307E" w:rsidP="008A307E">
      <w:pPr>
        <w:pStyle w:val="BodyText"/>
        <w:rPr>
          <w:lang w:val="en-US"/>
        </w:rPr>
      </w:pPr>
    </w:p>
    <w:p w14:paraId="2B395F3D" w14:textId="77777777" w:rsidR="008A307E" w:rsidRDefault="008A307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0A97D6A" w14:textId="67B5242A" w:rsidR="008A307E" w:rsidRPr="008A307E" w:rsidRDefault="008A307E" w:rsidP="008A307E">
      <w:pPr>
        <w:pStyle w:val="Heading2"/>
      </w:pPr>
      <w:r w:rsidRPr="008A307E">
        <w:lastRenderedPageBreak/>
        <w:t>Activity Diagram – Passenger Ride Scenario</w:t>
      </w:r>
    </w:p>
    <w:p w14:paraId="513D1576" w14:textId="0ACC13B5" w:rsidR="008A307E" w:rsidRPr="008A307E" w:rsidRDefault="008A307E" w:rsidP="008A307E">
      <w:pPr>
        <w:pStyle w:val="BodyText"/>
        <w:rPr>
          <w:lang w:val="en-US"/>
        </w:rPr>
      </w:pPr>
      <w:r w:rsidRPr="008A307E">
        <w:rPr>
          <w:lang w:val="en-US"/>
        </w:rPr>
        <w:t xml:space="preserve">The activity </w:t>
      </w:r>
      <w:proofErr w:type="gramStart"/>
      <w:r w:rsidRPr="008A307E">
        <w:rPr>
          <w:lang w:val="en-US"/>
        </w:rPr>
        <w:t>flow models</w:t>
      </w:r>
      <w:proofErr w:type="gramEnd"/>
      <w:r w:rsidRPr="008A307E">
        <w:rPr>
          <w:lang w:val="en-US"/>
        </w:rPr>
        <w:t xml:space="preserve"> the sequence of </w:t>
      </w:r>
    </w:p>
    <w:p w14:paraId="03E4B180" w14:textId="77777777" w:rsidR="008A307E" w:rsidRDefault="008A307E" w:rsidP="008A307E">
      <w:pPr>
        <w:pStyle w:val="BodyText"/>
        <w:rPr>
          <w:lang w:val="en-US"/>
        </w:rPr>
      </w:pPr>
    </w:p>
    <w:p w14:paraId="6F7335D9" w14:textId="00307BDD" w:rsidR="008A307E" w:rsidRDefault="008A307E" w:rsidP="008A307E">
      <w:pPr>
        <w:pStyle w:val="BodyText"/>
        <w:rPr>
          <w:lang w:val="en-US"/>
        </w:rPr>
      </w:pPr>
    </w:p>
    <w:p w14:paraId="28481F27" w14:textId="77777777" w:rsidR="008A307E" w:rsidRDefault="008A307E" w:rsidP="008A307E">
      <w:pPr>
        <w:pStyle w:val="BodyText"/>
        <w:rPr>
          <w:lang w:val="en-US"/>
        </w:rPr>
      </w:pPr>
    </w:p>
    <w:p w14:paraId="1A72AB32" w14:textId="6B8659FF" w:rsidR="008A307E" w:rsidRPr="008A307E" w:rsidRDefault="008A307E" w:rsidP="008A307E">
      <w:pPr>
        <w:pStyle w:val="Heading2"/>
      </w:pPr>
      <w:r w:rsidRPr="008A307E">
        <w:t>State Machine</w:t>
      </w:r>
    </w:p>
    <w:p w14:paraId="702CDC09" w14:textId="1C3775F6" w:rsidR="008A307E" w:rsidRDefault="008A307E" w:rsidP="008A307E">
      <w:pPr>
        <w:pStyle w:val="BodyText"/>
        <w:rPr>
          <w:lang w:val="en-US"/>
        </w:rPr>
      </w:pPr>
    </w:p>
    <w:p w14:paraId="3029B145" w14:textId="77777777" w:rsidR="008A307E" w:rsidRDefault="008A307E" w:rsidP="008A307E">
      <w:pPr>
        <w:pStyle w:val="BodyText"/>
        <w:rPr>
          <w:lang w:val="en-US"/>
        </w:rPr>
      </w:pPr>
    </w:p>
    <w:p w14:paraId="0B9AD9A7" w14:textId="16B52E9E" w:rsidR="008A307E" w:rsidRPr="008A307E" w:rsidRDefault="008A307E" w:rsidP="008A307E">
      <w:pPr>
        <w:pStyle w:val="BodyText"/>
        <w:rPr>
          <w:lang w:val="en-US"/>
        </w:rPr>
      </w:pPr>
      <w:r w:rsidRPr="008A307E">
        <w:rPr>
          <w:lang w:val="en-US"/>
        </w:rPr>
        <w:t xml:space="preserve">These diagrams together present a comprehensive </w:t>
      </w:r>
      <w:proofErr w:type="spellStart"/>
      <w:r w:rsidRPr="008A307E">
        <w:rPr>
          <w:lang w:val="en-US"/>
        </w:rPr>
        <w:t>SysML</w:t>
      </w:r>
      <w:proofErr w:type="spellEnd"/>
      <w:r w:rsidRPr="008A307E">
        <w:rPr>
          <w:lang w:val="en-US"/>
        </w:rPr>
        <w:t xml:space="preserve"> model for the </w:t>
      </w:r>
    </w:p>
    <w:sectPr w:rsidR="008A307E" w:rsidRPr="008A30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54FB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28D8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05423310">
    <w:abstractNumId w:val="0"/>
  </w:num>
  <w:num w:numId="2" w16cid:durableId="733353419">
    <w:abstractNumId w:val="1"/>
  </w:num>
  <w:num w:numId="3" w16cid:durableId="1740983845">
    <w:abstractNumId w:val="1"/>
  </w:num>
  <w:num w:numId="4" w16cid:durableId="523330501">
    <w:abstractNumId w:val="1"/>
  </w:num>
  <w:num w:numId="5" w16cid:durableId="161875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8F3"/>
    <w:rsid w:val="005C45B9"/>
    <w:rsid w:val="006608A2"/>
    <w:rsid w:val="008A307E"/>
    <w:rsid w:val="00D30A06"/>
    <w:rsid w:val="00EF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11C8"/>
  <w15:docId w15:val="{07560771-6B75-4687-97E9-7B0AA013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Kyle Simmons</cp:lastModifiedBy>
  <cp:revision>4</cp:revision>
  <dcterms:created xsi:type="dcterms:W3CDTF">2026-01-11T20:30:00Z</dcterms:created>
  <dcterms:modified xsi:type="dcterms:W3CDTF">2026-08-04T12:52:00Z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