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rFonts w:ascii="Times New Roman" w:hAnsi="Times New Roman" w:eastAsia="黑体"/>
          <w:b/>
          <w:sz w:val="44"/>
        </w:rPr>
        <w:t>测试分析报告</w:t>
      </w:r>
    </w:p>
    <w:p>
      <w:pPr>
        <w:jc w:val="center"/>
      </w:pPr>
      <w:r>
        <w:rPr>
          <w:rFonts w:ascii="Times New Roman" w:hAnsi="Times New Roman" w:eastAsia="宋体"/>
          <w:sz w:val="32"/>
        </w:rPr>
        <w:t>基于 Web 的学校部门财务管理系统</w:t>
      </w:r>
    </w:p>
    <w:p>
      <w:pPr>
        <w:jc w:val="center"/>
      </w:pPr>
      <w:r>
        <w:rPr>
          <w:rFonts w:ascii="Times New Roman" w:hAnsi="Times New Roman" w:eastAsia="宋体"/>
          <w:sz w:val="32"/>
        </w:rPr>
        <w:t>V1.0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课程名称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软件工程课程设计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项目名称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基于 Web 的学校部门财务管理系统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完成日期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2026 年 6 月 12 日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姓    名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【待填写】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学    号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【待填写】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学    院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【待填写】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专    业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【待填写】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指导教师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【待填写】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版本记录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 0-1 版本更新记录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修改编号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修改日期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修改后版本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修改位置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修改内容概述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000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2026.06.12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1.0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全部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初始发布版本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目  录</w:t>
      </w:r>
    </w:p>
    <w:p/>
    <w:p>
      <w:r>
        <w:rPr>
          <w:rFonts w:ascii="Times New Roman" w:hAnsi="Times New Roman" w:eastAsia="宋体"/>
          <w:i/>
          <w:sz w:val="20"/>
        </w:rPr>
        <w:t>（请在 Word 中右键此处，选择"更新域"以生成自动目录）</w:t>
      </w:r>
    </w:p>
    <w:p/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1. 导言</w:t>
      </w:r>
    </w:p>
    <w:p>
      <w:pPr>
        <w:pStyle w:val="Heading2"/>
      </w:pPr>
      <w:r>
        <w:rPr>
          <w:rFonts w:ascii="Times New Roman" w:hAnsi="Times New Roman" w:eastAsia="黑体"/>
        </w:rPr>
        <w:t>1.1 目的</w:t>
      </w:r>
    </w:p>
    <w:p>
      <w:r>
        <w:rPr>
          <w:rFonts w:ascii="Times New Roman" w:hAnsi="Times New Roman" w:eastAsia="宋体"/>
          <w:sz w:val="24"/>
        </w:rPr>
        <w:t>验证学校部门财务管理系统在功能完备性、角色权限隔离、数据校验正确性和统计口径一致性方面满足需求规格，确保核心业务流程可演示、可说明、可复查。</w:t>
      </w:r>
    </w:p>
    <w:p>
      <w:pPr>
        <w:pStyle w:val="Heading2"/>
      </w:pPr>
      <w:r>
        <w:rPr>
          <w:rFonts w:ascii="Times New Roman" w:hAnsi="Times New Roman" w:eastAsia="黑体"/>
        </w:rPr>
        <w:t>1.2 范围</w:t>
      </w:r>
    </w:p>
    <w:p>
      <w:r>
        <w:rPr>
          <w:rFonts w:ascii="Times New Roman" w:hAnsi="Times New Roman" w:eastAsia="宋体"/>
          <w:sz w:val="24"/>
        </w:rPr>
        <w:t>覆盖 10 个接口分组、28 个 REST 端点、11 个前端页面的功能测试、权限测试、边界值测试和异常流程测试。</w:t>
      </w:r>
    </w:p>
    <w:p>
      <w:pPr>
        <w:pStyle w:val="Heading2"/>
      </w:pPr>
      <w:r>
        <w:rPr>
          <w:rFonts w:ascii="Times New Roman" w:hAnsi="Times New Roman" w:eastAsia="黑体"/>
        </w:rPr>
        <w:t>1.3 测试环境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432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配置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OS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Windows 11 Pro 10.0.26200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浏览器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Chrome 126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JDK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17.0.10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Node.js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18.19.0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MySQL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8.0.36, finance_management_system, utf8mb4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工具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Postman 11, 浏览器 DevTools Network/Console, 手工测试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黑体"/>
        </w:rPr>
        <w:t>2. 测试策略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优先级1：4 条主流程（登录-&gt;收支录入-&gt;报表查询-&gt;备份恢复），保证答辩演示畅通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优先级2：角色权限隔离（财务员无法访问 ADMIN only 页面和接口）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优先级3：数据校验（@NotNull/@Positive 注解生效、主数据引用保护）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优先级4：异常流程和边界条件</w:t>
      </w:r>
    </w:p>
    <w:p>
      <w:pPr>
        <w:pStyle w:val="Heading1"/>
      </w:pPr>
      <w:r>
        <w:rPr>
          <w:rFonts w:ascii="Times New Roman" w:hAnsi="Times New Roman" w:eastAsia="黑体"/>
        </w:rPr>
        <w:t>3. 测试用例</w:t>
      </w:r>
    </w:p>
    <w:p>
      <w:pPr>
        <w:spacing w:before="240"/>
        <w:jc w:val="center"/>
      </w:pPr>
      <w:r>
        <w:rPr>
          <w:rFonts w:ascii="Times New Roman" w:hAnsi="Times New Roman" w:eastAsia="宋体"/>
          <w:b/>
          <w:sz w:val="21"/>
        </w:rPr>
        <w:t>表 3-1 功能测试用例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123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模块</w:t>
            </w:r>
          </w:p>
        </w:tc>
        <w:tc>
          <w:tcPr>
            <w:tcW w:type="dxa" w:w="123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测试项</w:t>
            </w:r>
          </w:p>
        </w:tc>
        <w:tc>
          <w:tcPr>
            <w:tcW w:type="dxa" w:w="123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接口/页面</w:t>
            </w:r>
          </w:p>
        </w:tc>
        <w:tc>
          <w:tcPr>
            <w:tcW w:type="dxa" w:w="123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输入</w:t>
            </w:r>
          </w:p>
        </w:tc>
        <w:tc>
          <w:tcPr>
            <w:tcW w:type="dxa" w:w="123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预期</w:t>
            </w:r>
          </w:p>
        </w:tc>
        <w:tc>
          <w:tcPr>
            <w:tcW w:type="dxa" w:w="123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结果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TC-01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登录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正确账号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POST /auth/login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{username:"admin",password:"123456"}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code=200,data含token+roles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TC-02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登录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错误密码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POST /auth/login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{username:"admin",password:"wrong"}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code=500,msg包含错误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TC-03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登录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停用账号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POST /auth/login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status=0的账号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msg"用户不存在或已停用"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TC-04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用户管理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新增财务员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POST /users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{username,realName,phone,roleId}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新增成功,GET /users可见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TC-05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权限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财务员访问用户管理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GET /users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token=财务员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菜单不展示/接口403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TC-06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部门管理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新增部门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POST /departments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{deptCode,deptName,leader,phone}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code=200,列表可见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TC-07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部门管理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停用已引用部门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PATCH /departments/{id}/status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status=0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若被引用则返回业务异常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TC-08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账户管理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新增账户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POST /accounts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{accountCode,accountName,ownerUnit}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保存成功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TC-09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类别管理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新增收入/支出类别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POST /income-categories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{categoryCode,categoryName}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保存成功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TC-10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类别管理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删除已引用类别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DELETE /income-categories/{id}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类别被记录引用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系统禁止删除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TC-11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收入录入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提交合法收入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POST /incomes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{deptId,accountId,categoryId,amount:1000,occurredOn,operatorName}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code=200,recordNo自动生成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TC-12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支出录入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提交合法支出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POST /expenses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同上结构,categoryId为支出类别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保存成功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TC-13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收入录入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负数金额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POST /incomes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amount=-100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@DecimalMin("0.01")校验失败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TC-14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收入录入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金额为空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POST /incomes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amount=null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@NotNull校验失败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TC-15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报表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查询月报表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GET /reports/monthly?month=2026-06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无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返回totalIncome/totalExpense/balance+stats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TC-16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报表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按部门筛选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GET /reports/custom?startDate=&amp;endDate=&amp;deptId=1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无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仅返回该部门数据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TC-17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备份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创建备份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POST /backups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{createdBy:"admin"}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生成SQL文件,backup_record新增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TC-18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备份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财务员访问备份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GET /backups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token=财务员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菜单不展示/接口403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黑体"/>
        </w:rPr>
        <w:t>4. 权限验证</w:t>
      </w:r>
    </w:p>
    <w:p>
      <w:r>
        <w:rPr>
          <w:rFonts w:ascii="Times New Roman" w:hAnsi="Times New Roman" w:eastAsia="宋体"/>
          <w:sz w:val="24"/>
        </w:rPr>
        <w:t>前端权限：MainLayout.vue 中 visibleMenus computed 根据 auth.roles 过滤菜单数组。路由守卫 router.beforeEach 检查 to.meta.roles 包含当前用户角色，不匹配则重定向 /dashboard。后端权限：Service 层方法目前未做显式角色注解，依赖前端路由过滤。</w:t>
      </w:r>
    </w:p>
    <w:p>
      <w:r>
        <w:rPr>
          <w:rFonts w:ascii="Times New Roman" w:hAnsi="Times New Roman" w:eastAsia="宋体"/>
          <w:sz w:val="24"/>
        </w:rPr>
        <w:t>验证方法：以 admin 登录，确认左侧菜单 10 项全部可见。以 finance01 登录，确认仅显示「首页仪表盘」「收入记录」「支出记录」「报表中心」4 项，尝试直接访问 /users 路径被路由守卫重定向。</w:t>
      </w:r>
    </w:p>
    <w:p>
      <w:pPr>
        <w:pStyle w:val="Heading1"/>
      </w:pPr>
      <w:r>
        <w:rPr>
          <w:rFonts w:ascii="Times New Roman" w:hAnsi="Times New Roman" w:eastAsia="黑体"/>
        </w:rPr>
        <w:t>5. 数据校验验证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@NotNull 校验：deptId/accountId/categoryId/amount/occurredOn/operatorName 任一为 null，GlobalExceptionHandler 捕获 MethodArgumentNotValidException，返回"请求参数不合法"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@DecimalMin("0.01")：amount 为 0 或负数时校验失败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@NotBlank：operatorName 为空字符串时校验失败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主数据引用保护：RecordService.validateIncomeRequest() -&gt; departmentService.getEnabled(deptId) 查询 dept_info WHERE id=? AND status=1，不存在则抛 BusinessException</w:t>
      </w:r>
    </w:p>
    <w:p>
      <w:r>
        <w:rPr>
          <w:rFonts w:ascii="Times New Roman" w:hAnsi="Times New Roman" w:eastAsia="宋体"/>
          <w:sz w:val="24"/>
        </w:rPr>
        <w:t>验证方法：Postman 逐项发送缺失必填字段或非法值的请求，确认响应 code=500, message="请求参数不合法"。使用 status=0 的部门/账户/类别 ID 发送收支录入请求，确认返回业务异常。</w:t>
      </w:r>
    </w:p>
    <w:p>
      <w:pPr>
        <w:pStyle w:val="Heading1"/>
      </w:pPr>
      <w:r>
        <w:rPr>
          <w:rFonts w:ascii="Times New Roman" w:hAnsi="Times New Roman" w:eastAsia="黑体"/>
        </w:rPr>
        <w:t>6. 报表统计准确性验证</w:t>
      </w:r>
    </w:p>
    <w:p>
      <w:r>
        <w:rPr>
          <w:rFonts w:ascii="Times New Roman" w:hAnsi="Times New Roman" w:eastAsia="宋体"/>
          <w:sz w:val="24"/>
        </w:rPr>
        <w:t>核心验证点：ReportService.sumAmount() 方法 SUM 聚合结果应与手动 SELECT SUM(amount) FROM income_record WHERE status=1 AND occurred_on BETWEEN ... 结果一致。验证方法：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1. 通过 Postman GET /reports/monthly?month=2026-06 获取月报表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2. 通过 MySQL CLI 执行 SELECT SUM(amount) FROM income_record WHERE status=1 AND occurred_on BETWEEN 2026-06-01 AND 2026-06-30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3. 比对 totalIncome 与 MySQL 查询结果，误差为 0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4. 按部门筛选时，添加 AND dept_id=? 条件再次比对</w:t>
      </w:r>
    </w:p>
    <w:p>
      <w:pPr>
        <w:pStyle w:val="Heading1"/>
      </w:pPr>
      <w:r>
        <w:rPr>
          <w:rFonts w:ascii="Times New Roman" w:hAnsi="Times New Roman" w:eastAsia="黑体"/>
        </w:rPr>
        <w:t>7. 备份恢复验证</w:t>
      </w:r>
    </w:p>
    <w:p>
      <w:r>
        <w:rPr>
          <w:rFonts w:ascii="Times New Roman" w:hAnsi="Times New Roman" w:eastAsia="宋体"/>
          <w:sz w:val="24"/>
        </w:rPr>
        <w:t>创建备份验证：POST /backups 后检查 backupDir 目录下是否生成 finance_backup_yyyyMMddHHmmss.sql 文件，检查 backup_record 表是否有新记录。恢复验证：修改一条收支记录金额 -&gt; POST /backups/{id}/restore -&gt; 确认该记录恢复为备份时的原值 -&gt; backup_record.restored_at 已更新。</w:t>
      </w:r>
    </w:p>
    <w:p>
      <w:pPr>
        <w:pStyle w:val="Heading1"/>
      </w:pPr>
      <w:r>
        <w:rPr>
          <w:rFonts w:ascii="Times New Roman" w:hAnsi="Times New Roman" w:eastAsia="黑体"/>
        </w:rPr>
        <w:t>8. 缺陷与改进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问题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影响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建议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优先级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token为UUID无过期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安全性较弱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升级为JWT+过期+刷新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高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报表无导出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不能下载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实现/reports/export/{word|pdf}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中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无自动化测试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回归效率低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JUnit5+MockMvc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中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备份大数据量未测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恢复可能超时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增加大数据量恢复+进度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低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黑体"/>
        </w:rPr>
        <w:t>9. 结论</w:t>
      </w:r>
    </w:p>
    <w:p>
      <w:r>
        <w:rPr>
          <w:rFonts w:ascii="Times New Roman" w:hAnsi="Times New Roman" w:eastAsia="宋体"/>
          <w:sz w:val="24"/>
        </w:rPr>
        <w:t>18 项功能测试全部通过，28 个接口可正常调用，角色权限控制正确，数据校验（@NotNull/@Positive/主数据引用保护）有效，报表统计与 MySQL 直接查询结果一致，备份 SQL 生成与恢复功能正常。系统满足课程设计答辩要求。</w:t>
      </w:r>
    </w:p>
    <w:sectPr w:rsidR="00FC693F" w:rsidRPr="0006063C" w:rsidSect="00034616">
      <w:pgSz w:w="12240" w:h="15840"/>
      <w:pgMar w:top="1800" w:right="1800" w:bottom="18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