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答辩提纲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名称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基于 Web 的学校部门财务管理系统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选题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课程设计题目第 5 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技术栈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Vue 3 + Spring Boot 3 + MySQL 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团队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3人（项目经理+架构师+前端/测试）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周期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4周/20天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代码规模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后端18 Java文件 + 前端19文件 + SQL ~150行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28个REST端点（10组URL前缀）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测试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18项用例全部通过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选题理由（建议时长 30秒）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业务边界清晰：学校部门收支管理场景，理解门槛低，业务流程直观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覆盖完整软件工程流程：需求-&gt;设计-&gt;编码-&gt;测试-&gt;文档 全生命周期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技术方案成熟可行：Vue 3 + Spring Boot 3 是业界主流前后端分离方案</w:t>
      </w:r>
    </w:p>
    <w:p>
      <w:pPr>
        <w:pStyle w:val="Heading1"/>
      </w:pPr>
      <w:r>
        <w:rPr>
          <w:rFonts w:ascii="Times New Roman" w:hAnsi="Times New Roman" w:eastAsia="黑体"/>
        </w:rPr>
        <w:t>3. 需求分析（建议时长 1分钟）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两类角色：管理员（ADMIN，全部权限）和财务员（FINANCE，收支录入+报表查看）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6 大功能模块：登录权限、基础信息（部门/账户/类别）、收入管理、支出管理、报表统计、数据备份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核心业务规则：主数据「停用优先」策略（PATCH status=0）、已引用禁止删除、金额 @Positive 校验、报表统一读取 status=1 有效记录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建议展示：用例图（01-use-case.svg）说明角色与功能交互关系</w:t>
      </w:r>
    </w:p>
    <w:p>
      <w:pPr>
        <w:pStyle w:val="Heading1"/>
      </w:pPr>
      <w:r>
        <w:rPr>
          <w:rFonts w:ascii="Times New Roman" w:hAnsi="Times New Roman" w:eastAsia="黑体"/>
        </w:rPr>
        <w:t>4. 设计方案（建议时长 1.5分钟）</w:t>
      </w:r>
    </w:p>
    <w:p>
      <w:pPr>
        <w:pStyle w:val="Heading2"/>
      </w:pPr>
      <w:r>
        <w:rPr>
          <w:rFonts w:ascii="Times New Roman" w:hAnsi="Times New Roman" w:eastAsia="黑体"/>
        </w:rPr>
        <w:t>4.1 系统架构</w:t>
      </w:r>
    </w:p>
    <w:p>
      <w:r>
        <w:rPr>
          <w:rFonts w:ascii="Times New Roman" w:hAnsi="Times New Roman" w:eastAsia="宋体"/>
          <w:sz w:val="24"/>
        </w:rPr>
        <w:t>前后端分离：Vue 3 SPA（:5173）&lt;--Axios JSON--&gt; Spring Boot 3（:8080）&lt;--JDBC--&gt; MySQL 8（:3306）。后端分层：Controller(10)-&gt;Service(8)-&gt;Mapper(10)-&gt;Entity(10)。前端分层：Pages(11)-&gt;API(finance.js)-&gt;HTTP(http.js)。统一响应格式 ApiResponse&lt;T&gt;(code, message, data)，统一异常处理 GlobalExceptionHandler 三层捕获。</w:t>
      </w:r>
    </w:p>
    <w:p>
      <w:pPr>
        <w:pStyle w:val="Heading2"/>
      </w:pPr>
      <w:r>
        <w:rPr>
          <w:rFonts w:ascii="Times New Roman" w:hAnsi="Times New Roman" w:eastAsia="黑体"/>
        </w:rPr>
        <w:t>4.2 数据库设计</w:t>
      </w:r>
    </w:p>
    <w:p>
      <w:r>
        <w:rPr>
          <w:rFonts w:ascii="Times New Roman" w:hAnsi="Times New Roman" w:eastAsia="宋体"/>
          <w:sz w:val="24"/>
        </w:rPr>
        <w:t>10 张表：3 系统表（sys_user/sys_role/sys_user_role）、4 主数据表（dept_info/account_info/income_category/expense_category）、2 业务表（income_record/expense_record）、1 辅助表（backup_record）。主键 BIGINT AUTO_INCREMENT，status TINYINT 实现软删除，UNIQUE 约束 8 个。建议展示 ER 图（12-er.svg）。</w:t>
      </w:r>
    </w:p>
    <w:p>
      <w:pPr>
        <w:pStyle w:val="Heading2"/>
      </w:pPr>
      <w:r>
        <w:rPr>
          <w:rFonts w:ascii="Times New Roman" w:hAnsi="Times New Roman" w:eastAsia="黑体"/>
        </w:rPr>
        <w:t>4.3 接口设计</w:t>
      </w:r>
    </w:p>
    <w:p>
      <w:r>
        <w:rPr>
          <w:rFonts w:ascii="Times New Roman" w:hAnsi="Times New Roman" w:eastAsia="宋体"/>
          <w:sz w:val="24"/>
        </w:rPr>
        <w:t>28 个 REST 端点，10 组 URL 前缀。GET 查询支持 5 个可选筛选参数（deptId/accountId/categoryId/startDate/endDate）。POST/PUT 使用 @Valid 自动校验 DTO。PATCH/{id}/status 变更状态。报表 5 个端点（dashboard+weekly+monthly+yearly+custom）统一调用 buildSummary()。备份 4 个端点（列表+创建+下载+恢复）。</w:t>
      </w:r>
    </w:p>
    <w:p>
      <w:pPr>
        <w:pStyle w:val="Heading1"/>
      </w:pPr>
      <w:r>
        <w:rPr>
          <w:rFonts w:ascii="Times New Roman" w:hAnsi="Times New Roman" w:eastAsia="黑体"/>
        </w:rPr>
        <w:t>5. 系统亮点（建议时长 30秒）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动态报表统计：MySQL 层 GROUP BY + SUM 聚合，62天阈值自动切换按天/月趋势，支持部门维度筛选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停用策略保护数据完整性：主数据被引用后仅可停用，不可物理删除，保留财务历史追溯能力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备份恢复审计链：backup_record 表独立记录每次操作（创建人、文件大小、恢复时间），SQL 文件按依赖倒序生成 DELETE+INSERT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前后端双重权限控制：路由守卫 meta.roles + visibleMenus computed + Service 层角色校验</w:t>
      </w:r>
    </w:p>
    <w:p>
      <w:pPr>
        <w:pStyle w:val="Heading1"/>
      </w:pPr>
      <w:r>
        <w:rPr>
          <w:rFonts w:ascii="Times New Roman" w:hAnsi="Times New Roman" w:eastAsia="黑体"/>
        </w:rPr>
        <w:t>6. 测试与验证（建议时长 30秒）</w:t>
      </w:r>
    </w:p>
    <w:p>
      <w:r>
        <w:rPr>
          <w:rFonts w:ascii="Times New Roman" w:hAnsi="Times New Roman" w:eastAsia="宋体"/>
          <w:sz w:val="24"/>
        </w:rPr>
        <w:t>18 项功能测试全部通过：正常流程 8 项（登录/CRUD/报表/备份）、异常流程 4 项（错误密码/停用账号/负数金额/空值）、权限控制 3 项（财务员访问限制）、边界条件 3 项（主数据引用保护/报表部门筛选/数据校验注解生效）。测试环境：Windows 11 + Chrome 126 + Postman 11 + JDK 17 + MySQL 8。</w:t>
      </w:r>
    </w:p>
    <w:p>
      <w:pPr>
        <w:pStyle w:val="Heading1"/>
      </w:pPr>
      <w:r>
        <w:rPr>
          <w:rFonts w:ascii="Times New Roman" w:hAnsi="Times New Roman" w:eastAsia="黑体"/>
        </w:rPr>
        <w:t>7. 答辩演示流程（核心 2 分钟）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1. admin 登录 -&gt; 展示 10 项完整菜单 -&gt; 仪表盘本月统计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2. 用户管理 -&gt; 新增财务员账号 -&gt; 展示停用/启用功能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3. 切换 finance01 登录 -&gt; 展示仅 4 项菜单（权限对比鲜明）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4. 收入录入 -&gt; 选择部门/账户/类别 -&gt; 输入金额 -&gt; 保存（展示 @Valid 校验）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5. 报表中心 -&gt; 月报查询 -&gt; 展示收入/支出/结余/分类占比/趋势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6. 切回 admin -&gt; 备份管理 -&gt; 创建备份 -&gt; 查看记录 -&gt; 演示恢复确认</w:t>
      </w:r>
    </w:p>
    <w:p>
      <w:pPr>
        <w:pStyle w:val="Heading1"/>
      </w:pPr>
      <w:r>
        <w:rPr>
          <w:rFonts w:ascii="Times New Roman" w:hAnsi="Times New Roman" w:eastAsia="黑体"/>
        </w:rPr>
        <w:t>8. 常见答辩问题准备</w:t>
      </w:r>
    </w:p>
    <w:p>
      <w:pPr>
        <w:pStyle w:val="Heading2"/>
      </w:pPr>
      <w:r>
        <w:rPr>
          <w:rFonts w:ascii="Times New Roman" w:hAnsi="Times New Roman" w:eastAsia="黑体"/>
        </w:rPr>
        <w:t>8.1 架构相关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Q: 为什么选择前后端分离？A: 便于 3 人分工（前端 1 人 + 后端 1 人 + 协调 1 人），Vue 和 Spring Boot 可独立开发、独立部署。REST JSON 接口作为契约，前后端通过 Postman 联调。CORS 配置允许跨域访问。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Q: 为什么报表统计在 MySQL 层完成？A: 避免应用层循环计算，利用数据库聚合函数（SUM/GROUP BY）保证统计效率和一致性。JdbcTemplate 直接执行原生 SQL，比 ORM 更灵活，支持动态拼接 dept_id 可选过滤。</w:t>
      </w:r>
    </w:p>
    <w:p>
      <w:pPr>
        <w:pStyle w:val="Heading2"/>
      </w:pPr>
      <w:r>
        <w:rPr>
          <w:rFonts w:ascii="Times New Roman" w:hAnsi="Times New Roman" w:eastAsia="黑体"/>
        </w:rPr>
        <w:t>8.2 设计相关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Q: 为什么主数据采用停用而不是直接删除？A: 财务数据要求历史可追溯。若直接删除部门，该部门的历史收支记录将失去归属，违背会计完整性原则。停用策略（PATCH status=0）保留数据和关联关系。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Q: 记录编号如何生成？A: RecordService.generateRecordNo("IN"/"EX", date, isIncome) -&gt; prefix + occurredOn(yyyyMMdd) + String.format("%03d", 当日已有序号+1)。如 IN20260619001。通过 MyBatis-Plus likeRight 查询当日最大序号，保证编号唯一递增。</w:t>
      </w:r>
    </w:p>
    <w:p>
      <w:pPr>
        <w:pStyle w:val="Heading2"/>
      </w:pPr>
      <w:r>
        <w:rPr>
          <w:rFonts w:ascii="Times New Roman" w:hAnsi="Times New Roman" w:eastAsia="黑体"/>
        </w:rPr>
        <w:t>8.3 扩展相关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Q: 如果继续迭代最优先做什么？A: (1)实现 Word/PDF 报表导出（已预留接口）；(2)升级 token 为 JWT+refresh；(3)引入前端 Pinia 状态管理；(4)增加 JUnit 5 + MockMvc 自动化测试；(5)增加预算编制与执行对比功能。</w:t>
      </w:r>
    </w:p>
    <w:p>
      <w:pPr>
        <w:pStyle w:val="Heading1"/>
      </w:pPr>
      <w:r>
        <w:rPr>
          <w:rFonts w:ascii="Times New Roman" w:hAnsi="Times New Roman" w:eastAsia="黑体"/>
        </w:rPr>
        <w:t>9. 结束语</w:t>
      </w:r>
    </w:p>
    <w:p>
      <w:r>
        <w:rPr>
          <w:rFonts w:ascii="Times New Roman" w:hAnsi="Times New Roman" w:eastAsia="宋体"/>
          <w:sz w:val="24"/>
        </w:rPr>
        <w:t>本项目完成了软件工程课程设计要求的全部工作：需求分析、系统设计、代码实现（18 Java + 19 前端文件）、测试验证（18 项全部通过）和文档归档（8 份）。最终交付一套功能完备、结构清晰、文档齐全的学校部门财务管理系统。感谢老师的指导和评审！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