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编码规范与源代码说明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基于 Web 的学校部门财务管理系统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V1.0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软件工程课程设计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基于 Web 的学校部门财务管理系统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完成日期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2026 年 6 月 12 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姓    名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号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院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专    业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指导教师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版本记录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0-1 版本更新记录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修改编号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修改日期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修改后版本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修改位置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修改内容概述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初始发布版本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  录</w:t>
      </w:r>
    </w:p>
    <w:p/>
    <w:p>
      <w:r>
        <w:rPr>
          <w:rFonts w:ascii="Times New Roman" w:hAnsi="Times New Roman" w:eastAsia="宋体"/>
          <w:i/>
          <w:sz w:val="20"/>
        </w:rPr>
        <w:t>（请在 Word 中右键此处，选择"更新域"以生成自动目录）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后端Java文件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前端文件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REST端点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数据库表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前端页面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应用入口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FinanceManagementApplication.java (port 8080)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前端入口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main.js -&gt; App.vue -&gt; router -&gt; MainLayout (port 5173)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2. 目录结构</w:t>
      </w:r>
    </w:p>
    <w:p>
      <w:r>
        <w:rPr>
          <w:rFonts w:ascii="Times New Roman" w:hAnsi="Times New Roman" w:eastAsia="宋体"/>
          <w:sz w:val="24"/>
        </w:rPr>
        <w:t>10-源代码/</w:t>
      </w:r>
    </w:p>
    <w:p>
      <w:r>
        <w:rPr>
          <w:rFonts w:ascii="Times New Roman" w:hAnsi="Times New Roman" w:eastAsia="宋体"/>
          <w:sz w:val="24"/>
        </w:rPr>
        <w:t xml:space="preserve">  backend/                              # Spring Boot 3 + MyBatis-Plus + MySQL</w:t>
      </w:r>
    </w:p>
    <w:p>
      <w:r>
        <w:rPr>
          <w:rFonts w:ascii="Times New Roman" w:hAnsi="Times New Roman" w:eastAsia="宋体"/>
          <w:sz w:val="24"/>
        </w:rPr>
        <w:t xml:space="preserve">    pom.xml                             # Maven 依赖管理</w:t>
      </w:r>
    </w:p>
    <w:p>
      <w:r>
        <w:rPr>
          <w:rFonts w:ascii="Times New Roman" w:hAnsi="Times New Roman" w:eastAsia="宋体"/>
          <w:sz w:val="24"/>
        </w:rPr>
        <w:t xml:space="preserve">    src/main/resources/application.yml  # 端口8080, 数据库连接, mybatis-plus配置, app.backup-dir</w:t>
      </w:r>
    </w:p>
    <w:p>
      <w:r>
        <w:rPr>
          <w:rFonts w:ascii="Times New Roman" w:hAnsi="Times New Roman" w:eastAsia="宋体"/>
          <w:sz w:val="24"/>
        </w:rPr>
        <w:t xml:space="preserve">    src/main/java/com/classdesign/finance/</w:t>
      </w:r>
    </w:p>
    <w:p>
      <w:r>
        <w:rPr>
          <w:rFonts w:ascii="Times New Roman" w:hAnsi="Times New Roman" w:eastAsia="宋体"/>
          <w:sz w:val="24"/>
        </w:rPr>
        <w:t xml:space="preserve">      FinanceManagementApplication.java  # @SpringBootApplication 入口</w:t>
      </w:r>
    </w:p>
    <w:p>
      <w:r>
        <w:rPr>
          <w:rFonts w:ascii="Times New Roman" w:hAnsi="Times New Roman" w:eastAsia="宋体"/>
          <w:sz w:val="24"/>
        </w:rPr>
        <w:t xml:space="preserve">      controller/  # 10个 @RestController: Auth,User,Department,Account,IncomeCategory,ExpenseCategory,Income,Expense,Report,Backup</w:t>
      </w:r>
    </w:p>
    <w:p>
      <w:r>
        <w:rPr>
          <w:rFonts w:ascii="Times New Roman" w:hAnsi="Times New Roman" w:eastAsia="宋体"/>
          <w:sz w:val="24"/>
        </w:rPr>
        <w:t xml:space="preserve">      service/     # 8个 @Service: Auth,User,Department,Account,Category,Record,Report,Backup</w:t>
      </w:r>
    </w:p>
    <w:p>
      <w:r>
        <w:rPr>
          <w:rFonts w:ascii="Times New Roman" w:hAnsi="Times New Roman" w:eastAsia="宋体"/>
          <w:sz w:val="24"/>
        </w:rPr>
        <w:t xml:space="preserve">      mapper/      # 10个 Mapper: 继承 BaseMapper&lt;T&gt;, MyBatis-Plus 自动生成 CRUD</w:t>
      </w:r>
    </w:p>
    <w:p>
      <w:r>
        <w:rPr>
          <w:rFonts w:ascii="Times New Roman" w:hAnsi="Times New Roman" w:eastAsia="宋体"/>
          <w:sz w:val="24"/>
        </w:rPr>
        <w:t xml:space="preserve">      entity/      # 10个 Entity: @TableName 映射表名, 驼峰&lt;-&gt;下划线自动转换</w:t>
      </w:r>
    </w:p>
    <w:p>
      <w:r>
        <w:rPr>
          <w:rFonts w:ascii="Times New Roman" w:hAnsi="Times New Roman" w:eastAsia="宋体"/>
          <w:sz w:val="24"/>
        </w:rPr>
        <w:t xml:space="preserve">      dto/         # 7个 Request DTO: LoginRequest, UserSaveRequest, DepartmentSaveRequest, AccountSaveRequest, CategorySaveRequest, FinanceRecordSaveRequest, StatusUpdateRequest, BackupCreateRequest</w:t>
      </w:r>
    </w:p>
    <w:p>
      <w:r>
        <w:rPr>
          <w:rFonts w:ascii="Times New Roman" w:hAnsi="Times New Roman" w:eastAsia="宋体"/>
          <w:sz w:val="24"/>
        </w:rPr>
        <w:t xml:space="preserve">      vo/          # 7个 Response VO: LoginResponse, UserVO, FinanceRecordVO, ReportSummaryVO, StatItemVO, TrendPointVO, BackupFileVO</w:t>
      </w:r>
    </w:p>
    <w:p>
      <w:r>
        <w:rPr>
          <w:rFonts w:ascii="Times New Roman" w:hAnsi="Times New Roman" w:eastAsia="宋体"/>
          <w:sz w:val="24"/>
        </w:rPr>
        <w:t xml:space="preserve">      config/      # SecurityConfig(BCrypt Bean), WebConfig(CORS), GlobalExceptionHandler(@RestControllerAdvice)</w:t>
      </w:r>
    </w:p>
    <w:p>
      <w:r>
        <w:rPr>
          <w:rFonts w:ascii="Times New Roman" w:hAnsi="Times New Roman" w:eastAsia="宋体"/>
          <w:sz w:val="24"/>
        </w:rPr>
        <w:t xml:space="preserve">      common/      # ApiResponse&lt;T&gt;(code,message,data), BusinessException</w:t>
      </w:r>
    </w:p>
    <w:p>
      <w:r>
        <w:rPr>
          <w:rFonts w:ascii="Times New Roman" w:hAnsi="Times New Roman" w:eastAsia="宋体"/>
          <w:sz w:val="24"/>
        </w:rPr>
        <w:t xml:space="preserve">      enums/       # RoleCode(ADMIN,FINANCE), StatusFlag(ENABLED=1,DISABLED=0)</w:t>
      </w:r>
    </w:p>
    <w:p>
      <w:r>
        <w:rPr>
          <w:rFonts w:ascii="Times New Roman" w:hAnsi="Times New Roman" w:eastAsia="宋体"/>
          <w:sz w:val="24"/>
        </w:rPr>
        <w:t xml:space="preserve">  frontend/                             # Vue 3 + Vite + Element Plus</w:t>
      </w:r>
    </w:p>
    <w:p>
      <w:r>
        <w:rPr>
          <w:rFonts w:ascii="Times New Roman" w:hAnsi="Times New Roman" w:eastAsia="宋体"/>
          <w:sz w:val="24"/>
        </w:rPr>
        <w:t xml:space="preserve">    vite.config.js, package.json        # 构建配置和依赖</w:t>
      </w:r>
    </w:p>
    <w:p>
      <w:r>
        <w:rPr>
          <w:rFonts w:ascii="Times New Roman" w:hAnsi="Times New Roman" w:eastAsia="宋体"/>
          <w:sz w:val="24"/>
        </w:rPr>
        <w:t xml:space="preserve">    src/main.js                         # createApp(App).use(router).mount()</w:t>
      </w:r>
    </w:p>
    <w:p>
      <w:r>
        <w:rPr>
          <w:rFonts w:ascii="Times New Roman" w:hAnsi="Times New Roman" w:eastAsia="宋体"/>
          <w:sz w:val="24"/>
        </w:rPr>
        <w:t xml:space="preserve">    src/App.vue                         # &lt;router-view /&gt; 根组件</w:t>
      </w:r>
    </w:p>
    <w:p>
      <w:r>
        <w:rPr>
          <w:rFonts w:ascii="Times New Roman" w:hAnsi="Times New Roman" w:eastAsia="宋体"/>
          <w:sz w:val="24"/>
        </w:rPr>
        <w:t xml:space="preserve">    src/pages/        # 11页面: LoginPage,DashboardPage,UserPage,DepartmentPage,AccountPage,IncomeCategoryPage,ExpenseCategoryPage,IncomePage,ExpensePage,ReportPage,BackupPage</w:t>
      </w:r>
    </w:p>
    <w:p>
      <w:r>
        <w:rPr>
          <w:rFonts w:ascii="Times New Roman" w:hAnsi="Times New Roman" w:eastAsia="宋体"/>
          <w:sz w:val="24"/>
        </w:rPr>
        <w:t xml:space="preserve">    src/layout/       # MainLayout.vue: 侧边菜单240px + 顶部Header + &lt;router-view&gt;</w:t>
      </w:r>
    </w:p>
    <w:p>
      <w:r>
        <w:rPr>
          <w:rFonts w:ascii="Times New Roman" w:hAnsi="Times New Roman" w:eastAsia="宋体"/>
          <w:sz w:val="24"/>
        </w:rPr>
        <w:t xml:space="preserve">    src/components/   # PageCard.vue: 通用卡片容器</w:t>
      </w:r>
    </w:p>
    <w:p>
      <w:r>
        <w:rPr>
          <w:rFonts w:ascii="Times New Roman" w:hAnsi="Times New Roman" w:eastAsia="宋体"/>
          <w:sz w:val="24"/>
        </w:rPr>
        <w:t xml:space="preserve">    src/router/       # index.js: 12 routes + beforeEach 守卫 (token校验 + 角色过滤)</w:t>
      </w:r>
    </w:p>
    <w:p>
      <w:r>
        <w:rPr>
          <w:rFonts w:ascii="Times New Roman" w:hAnsi="Times New Roman" w:eastAsia="宋体"/>
          <w:sz w:val="24"/>
        </w:rPr>
        <w:t xml:space="preserve">    src/api/          # http.js (Axios实例+拦截器) + finance.js (endpointMap + API函数)</w:t>
      </w:r>
    </w:p>
    <w:p>
      <w:r>
        <w:rPr>
          <w:rFonts w:ascii="Times New Roman" w:hAnsi="Times New Roman" w:eastAsia="宋体"/>
          <w:sz w:val="24"/>
        </w:rPr>
        <w:t xml:space="preserve">    src/utils/        # app.js: getAuth/setAuth/clearAuth/statusLabel/formatMoney/downloadBlob</w:t>
      </w:r>
    </w:p>
    <w:p>
      <w:pPr>
        <w:pStyle w:val="Heading1"/>
      </w:pPr>
      <w:r>
        <w:rPr>
          <w:rFonts w:ascii="Times New Roman" w:hAnsi="Times New Roman" w:eastAsia="黑体"/>
        </w:rPr>
        <w:t>3. 后端编码规范</w:t>
      </w:r>
    </w:p>
    <w:p>
      <w:pPr>
        <w:pStyle w:val="Heading2"/>
      </w:pPr>
      <w:r>
        <w:rPr>
          <w:rFonts w:ascii="Times New Roman" w:hAnsi="Times New Roman" w:eastAsia="黑体"/>
        </w:rPr>
        <w:t>3.1 命名规范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Controller: {Entity}Controller, 构造器注入 Service, @RequestMapping 复数名词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Service: {Entity}Service 或 {Business}Service, @Service 注解, 构造器注入 Mapper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Mapper: {Entity}Mapper extends BaseMapper&lt;Entity&gt;, 无需 SQL XML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Entity: @TableName("{table_name}"), 字段驼峰映射数据库下划线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DTO: Java record 类型, Jakarta Validation 注解 (@NotNull/@NotBlank/@DecimalMin)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VO: Java record 类型, 用于接口响应, 不含校验</w:t>
      </w:r>
    </w:p>
    <w:p>
      <w:pPr>
        <w:pStyle w:val="Heading2"/>
      </w:pPr>
      <w:r>
        <w:rPr>
          <w:rFonts w:ascii="Times New Roman" w:hAnsi="Times New Roman" w:eastAsia="黑体"/>
        </w:rPr>
        <w:t>3.2 REST 接口规范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GET /{resource} — 列表查询, 支持 @RequestParam(required=false) 可选筛选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POST /{resource} — 新增, @Valid @RequestBody DTO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PUT /{resource}/{id} — 全量修改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PATCH /{resource}/{id}/status — 状态变更 (停用/启用)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响应统一 ApiResponse.success(data) 或 ApiResponse.failure(msg)</w:t>
      </w:r>
    </w:p>
    <w:p>
      <w:pPr>
        <w:pStyle w:val="Heading2"/>
      </w:pPr>
      <w:r>
        <w:rPr>
          <w:rFonts w:ascii="Times New Roman" w:hAnsi="Times New Roman" w:eastAsia="黑体"/>
        </w:rPr>
        <w:t>3.3 异常处理规范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业务异常: throw new BusinessException("具体错误信息") -&gt; GlobalExceptionHandler 捕获 -&gt; ApiResponse.failure(msg)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校验异常: @Valid 自动触发 MethodArgumentNotValidException -&gt; GlobalExceptionHandler 捕获 -&gt; "请求参数不合法"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兜底异常: Exception -&gt; "系统异常" 或 e.getMessage()</w:t>
      </w:r>
    </w:p>
    <w:p>
      <w:pPr>
        <w:pStyle w:val="Heading2"/>
      </w:pPr>
      <w:r>
        <w:rPr>
          <w:rFonts w:ascii="Times New Roman" w:hAnsi="Times New Roman" w:eastAsia="黑体"/>
        </w:rPr>
        <w:t>3.4 依赖注入</w:t>
      </w:r>
    </w:p>
    <w:p>
      <w:r>
        <w:rPr>
          <w:rFonts w:ascii="Times New Roman" w:hAnsi="Times New Roman" w:eastAsia="宋体"/>
          <w:sz w:val="24"/>
        </w:rPr>
        <w:t>全部使用构造器注入（Constructor Injection），不使用 @Autowired 字段注入。利于单元测试和明确依赖关系。</w:t>
      </w:r>
    </w:p>
    <w:p>
      <w:pPr>
        <w:pStyle w:val="Heading1"/>
      </w:pPr>
      <w:r>
        <w:rPr>
          <w:rFonts w:ascii="Times New Roman" w:hAnsi="Times New Roman" w:eastAsia="黑体"/>
        </w:rPr>
        <w:t>4. 前端编码规范</w:t>
      </w:r>
    </w:p>
    <w:p>
      <w:pPr>
        <w:pStyle w:val="Heading2"/>
      </w:pPr>
      <w:r>
        <w:rPr>
          <w:rFonts w:ascii="Times New Roman" w:hAnsi="Times New Roman" w:eastAsia="黑体"/>
        </w:rPr>
        <w:t>4.1 组件命名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页面组件 PascalCase: UserPage.vue, IncomePage.vue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通用组件 PascalCase: PageCard.vue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布局组件 PascalCase: MainLayout.vue</w:t>
      </w:r>
    </w:p>
    <w:p>
      <w:pPr>
        <w:pStyle w:val="Heading2"/>
      </w:pPr>
      <w:r>
        <w:rPr>
          <w:rFonts w:ascii="Times New Roman" w:hAnsi="Times New Roman" w:eastAsia="黑体"/>
        </w:rPr>
        <w:t>4.2 目录文件命名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页面文件: src/pages/{Entity}Page.vue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API 文件: src/api/finance.js (所有业务 API 函数 + endpointMap 常量)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HTTP 实例: src/api/http.js (Axios 实例 + 拦截器)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路由文件: src/router/index.js (routes 数组 + router 实例 + beforeEach 守卫)</w:t>
      </w:r>
    </w:p>
    <w:p>
      <w:pPr>
        <w:pStyle w:val="Heading2"/>
      </w:pPr>
      <w:r>
        <w:rPr>
          <w:rFonts w:ascii="Times New Roman" w:hAnsi="Times New Roman" w:eastAsia="黑体"/>
        </w:rPr>
        <w:t>4.3 HTTP 层设计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http.js: Axios.create({baseURL:"http://localhost:8080", timeout:5000})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请求拦截器: 读取 localStorage finance-auth -&gt; JSON.parse -&gt; Bearer token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响应拦截器: code===200 返回 data 字段; code!==200 返回 Promise.reject(Error)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finance.js: endpointMap 常量定义所有接口路径; loginApi/logoutApi/fetchList/createItem/updateItem/updateItemStatus/fetchReport/createBackup 等函数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前端调用示例: import {loginApi} from "@/api/finance"; const res = await loginApi({username, password})</w:t>
      </w:r>
    </w:p>
    <w:p>
      <w:pPr>
        <w:pStyle w:val="Heading2"/>
      </w:pPr>
      <w:r>
        <w:rPr>
          <w:rFonts w:ascii="Times New Roman" w:hAnsi="Times New Roman" w:eastAsia="黑体"/>
        </w:rPr>
        <w:t>4.4 权限控制</w:t>
      </w:r>
    </w:p>
    <w:p>
      <w:r>
        <w:rPr>
          <w:rFonts w:ascii="Times New Roman" w:hAnsi="Times New Roman" w:eastAsia="宋体"/>
          <w:sz w:val="24"/>
        </w:rPr>
        <w:t>路由层面：router/index.js 中每个 route 声明 meta: {roles: ["ADMIN"]} 或 ["ADMIN","FINANCE"]。beforeEach 守卫检查 getAuth().roles 是否包含 to.meta.roles 中的任一角色，不匹配则重定向 /dashboard。视图层面：MainLayout.vue 中 visibleMenus computed 过滤 menus 数组（item.roles.some(role =&gt; auth.roles.includes(role))），仅展示当前用户有权访问的菜单项。</w:t>
      </w:r>
    </w:p>
    <w:p>
      <w:pPr>
        <w:pStyle w:val="Heading1"/>
      </w:pPr>
      <w:r>
        <w:rPr>
          <w:rFonts w:ascii="Times New Roman" w:hAnsi="Times New Roman" w:eastAsia="黑体"/>
        </w:rPr>
        <w:t>5. 数据库命名规范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表名：全小写下划线分隔，系统表加 sys_ 前缀（sys_user/sys_role/sys_user_role）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字段名：全小写下划线分隔（dept_name, created_at, occurred_on）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主键：id BIGINT PRIMARY KEY AUTO_INCREMENT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外键：关联表名_id（dept_id, account_id, category_id, user_id, role_id）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状态字段：status TINYINT NOT NULL DEFAULT 1 (1启用 0停用)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时间字段：created_at DATETIME NOT NULL DEFAULT CURRENT_TIMESTAMP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UNIQUE 约束：username, role_code, dept_code, account_code, category_code(income/expense各1), record_no(income/expense各1)</w:t>
      </w:r>
    </w:p>
    <w:p>
      <w:pPr>
        <w:pStyle w:val="Heading1"/>
      </w:pPr>
      <w:r>
        <w:rPr>
          <w:rFonts w:ascii="Times New Roman" w:hAnsi="Times New Roman" w:eastAsia="黑体"/>
        </w:rPr>
        <w:t>6. 关键代码文件索引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核心职责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FinanceManagementApplication.java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入口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@SpringBootApplication, main()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SecurityConfig.java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配置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BCryptPasswordEncoder @Bean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WebConfig.java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配置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addCorsMappings("/**") 允许跨域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GlobalExceptionHandler.java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配置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@RestControllerAdvice 三层异常捕获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ApiResponse.java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公共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record ApiResponse&lt;T&gt;(code,message,data) 统一响应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AuthService.java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服务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login(): LambdaQueryWrapper查用户-&gt;BCrypt校验-&gt;UUID token-&gt;查角色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RecordService.java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服务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createIncome/Expense: validateRequest()-&gt;fillRecord()-&gt;generateRecordNo()-&gt;insert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ReportService.java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服务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buildSummary(): sumAmount() SUM聚合-&gt;categoryStats UNION ALL-&gt;trendStats 按天/月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BackupService.java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服务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buildBackupContent(): DELETE+INSERT 10表; executeSqlScript(): 逐分号执行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http.js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前端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Axios实例 baseURL+timeout+请求/响应拦截器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finance.js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前端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endpointMap + loginApi/fetchList/createItem/updateItemStatus/fetchReport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router/index.js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前端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12 routes + beforeEach守卫(token校验+meta.roles角色过滤)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MainLayout.vue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前端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el-menu 侧边栏 + el-header 顶部 + visibleMenus 动态过滤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7. 构建与运行</w:t>
      </w:r>
    </w:p>
    <w:p>
      <w:r>
        <w:rPr>
          <w:rFonts w:ascii="Times New Roman" w:hAnsi="Times New Roman" w:eastAsia="宋体"/>
          <w:sz w:val="24"/>
        </w:rPr>
        <w:t>环境要求: JDK 17 + Node.js 18+ + MySQL 8 + Maven 3.9+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数据库: mysql -u root -p &lt; 11-数据库/财务管理系统.sql（创建库+10表+初始数据）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后端: cd 10-源代码/backend &amp;&amp; mvn spring-boot:run（启动 localhost:8080）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前端: cd 10-源代码/frontend &amp;&amp; npm install &amp;&amp; npm run dev（启动 localhost:5173）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登录: 浏览器打开 http://localhost:5173, admin/123456 或 finance01/123456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