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A7A5" w14:textId="77777777" w:rsidR="00747318" w:rsidRPr="00AA0ABC" w:rsidRDefault="00747318" w:rsidP="00747318">
      <w:pPr>
        <w:pStyle w:val="BodyText"/>
        <w:spacing w:before="121" w:line="312" w:lineRule="auto"/>
        <w:ind w:left="822" w:right="946"/>
        <w:jc w:val="center"/>
      </w:pPr>
      <w:bookmarkStart w:id="0" w:name="Тема_выпускной_квалификационной_работы"/>
      <w:bookmarkEnd w:id="0"/>
      <w:r w:rsidRPr="00AA0ABC">
        <w:rPr>
          <w:color w:val="231F20"/>
        </w:rPr>
        <w:t>Министерство науки и высшего образования Российской Федерации</w:t>
      </w:r>
      <w:r w:rsidRPr="00AA0ABC">
        <w:rPr>
          <w:color w:val="231F20"/>
          <w:spacing w:val="-68"/>
        </w:rPr>
        <w:t xml:space="preserve"> </w:t>
      </w:r>
      <w:r w:rsidRPr="00AA0ABC">
        <w:rPr>
          <w:color w:val="231F20"/>
          <w:spacing w:val="-1"/>
        </w:rPr>
        <w:t>Санкт-Петербургский</w:t>
      </w:r>
      <w:r w:rsidRPr="00AA0ABC">
        <w:rPr>
          <w:color w:val="231F20"/>
          <w:spacing w:val="-16"/>
        </w:rPr>
        <w:t xml:space="preserve"> </w:t>
      </w:r>
      <w:r w:rsidRPr="00AA0ABC">
        <w:rPr>
          <w:color w:val="231F20"/>
          <w:spacing w:val="-1"/>
        </w:rPr>
        <w:t>политехнический</w:t>
      </w:r>
      <w:r w:rsidRPr="00AA0ABC">
        <w:rPr>
          <w:color w:val="231F20"/>
          <w:spacing w:val="-15"/>
        </w:rPr>
        <w:t xml:space="preserve"> </w:t>
      </w:r>
      <w:r w:rsidRPr="00AA0ABC">
        <w:rPr>
          <w:color w:val="231F20"/>
        </w:rPr>
        <w:t>университет</w:t>
      </w:r>
      <w:r w:rsidRPr="00AA0ABC">
        <w:rPr>
          <w:color w:val="231F20"/>
          <w:spacing w:val="-15"/>
        </w:rPr>
        <w:t xml:space="preserve"> </w:t>
      </w:r>
      <w:r w:rsidRPr="00AA0ABC">
        <w:rPr>
          <w:color w:val="231F20"/>
        </w:rPr>
        <w:t>Петра</w:t>
      </w:r>
      <w:r w:rsidRPr="00AA0ABC">
        <w:rPr>
          <w:color w:val="231F20"/>
          <w:spacing w:val="-15"/>
        </w:rPr>
        <w:t xml:space="preserve"> </w:t>
      </w:r>
      <w:r w:rsidRPr="00AA0ABC">
        <w:rPr>
          <w:color w:val="231F20"/>
        </w:rPr>
        <w:t>Великого</w:t>
      </w:r>
      <w:r w:rsidRPr="00AA0ABC">
        <w:rPr>
          <w:color w:val="231F20"/>
          <w:spacing w:val="-67"/>
        </w:rPr>
        <w:t xml:space="preserve"> </w:t>
      </w:r>
      <w:r w:rsidRPr="00AA0ABC">
        <w:rPr>
          <w:color w:val="231F20"/>
        </w:rPr>
        <w:t>Институт</w:t>
      </w:r>
      <w:r w:rsidRPr="00AA0ABC">
        <w:rPr>
          <w:color w:val="231F20"/>
          <w:spacing w:val="-2"/>
        </w:rPr>
        <w:t xml:space="preserve"> </w:t>
      </w:r>
      <w:r w:rsidRPr="00AA0ABC">
        <w:rPr>
          <w:color w:val="231F20"/>
        </w:rPr>
        <w:t>компьютерных</w:t>
      </w:r>
      <w:r w:rsidRPr="00AA0ABC">
        <w:rPr>
          <w:color w:val="231F20"/>
          <w:spacing w:val="-2"/>
        </w:rPr>
        <w:t xml:space="preserve"> </w:t>
      </w:r>
      <w:r w:rsidRPr="00AA0ABC">
        <w:rPr>
          <w:color w:val="231F20"/>
        </w:rPr>
        <w:t>наук</w:t>
      </w:r>
      <w:r w:rsidRPr="00AA0ABC">
        <w:rPr>
          <w:color w:val="231F20"/>
          <w:spacing w:val="-2"/>
        </w:rPr>
        <w:t xml:space="preserve"> </w:t>
      </w:r>
      <w:r w:rsidRPr="00AA0ABC">
        <w:rPr>
          <w:color w:val="231F20"/>
        </w:rPr>
        <w:t>и</w:t>
      </w:r>
      <w:r w:rsidRPr="00AA0ABC">
        <w:rPr>
          <w:color w:val="231F20"/>
          <w:spacing w:val="-2"/>
        </w:rPr>
        <w:t xml:space="preserve"> </w:t>
      </w:r>
      <w:r w:rsidRPr="00AA0ABC">
        <w:rPr>
          <w:color w:val="231F20"/>
        </w:rPr>
        <w:t>технологий</w:t>
      </w:r>
    </w:p>
    <w:p w14:paraId="599B3E8E" w14:textId="77777777" w:rsidR="00747318" w:rsidRPr="00AA0ABC" w:rsidRDefault="00747318" w:rsidP="00747318">
      <w:pPr>
        <w:pStyle w:val="BodyText"/>
        <w:spacing w:line="319" w:lineRule="exact"/>
        <w:ind w:right="124"/>
        <w:jc w:val="center"/>
      </w:pPr>
      <w:r w:rsidRPr="00AA0ABC">
        <w:rPr>
          <w:color w:val="231F20"/>
        </w:rPr>
        <w:t>Высшая</w:t>
      </w:r>
      <w:r w:rsidRPr="00AA0ABC">
        <w:rPr>
          <w:color w:val="231F20"/>
          <w:spacing w:val="-17"/>
        </w:rPr>
        <w:t xml:space="preserve"> </w:t>
      </w:r>
      <w:r w:rsidRPr="00AA0ABC">
        <w:rPr>
          <w:color w:val="231F20"/>
        </w:rPr>
        <w:t>школа</w:t>
      </w:r>
      <w:r w:rsidRPr="00AA0ABC">
        <w:rPr>
          <w:color w:val="231F20"/>
          <w:spacing w:val="-16"/>
        </w:rPr>
        <w:t xml:space="preserve"> </w:t>
      </w:r>
      <w:r w:rsidRPr="00AA0ABC">
        <w:rPr>
          <w:color w:val="231F20"/>
        </w:rPr>
        <w:t>искусственного</w:t>
      </w:r>
      <w:r w:rsidRPr="00AA0ABC">
        <w:rPr>
          <w:color w:val="231F20"/>
          <w:spacing w:val="-16"/>
        </w:rPr>
        <w:t xml:space="preserve"> </w:t>
      </w:r>
      <w:r w:rsidRPr="00AA0ABC">
        <w:rPr>
          <w:color w:val="231F20"/>
        </w:rPr>
        <w:t>интеллекта</w:t>
      </w:r>
    </w:p>
    <w:p w14:paraId="33BBB0B8" w14:textId="77777777" w:rsidR="00747318" w:rsidRPr="00AA0ABC" w:rsidRDefault="00747318" w:rsidP="00747318">
      <w:pPr>
        <w:pStyle w:val="BodyText"/>
        <w:spacing w:before="96"/>
        <w:ind w:left="110"/>
      </w:pPr>
      <w:r w:rsidRPr="00AA0ABC">
        <w:rPr>
          <w:color w:val="231F20"/>
        </w:rPr>
        <w:t>УДК</w:t>
      </w:r>
      <w:r w:rsidRPr="00AA0ABC">
        <w:rPr>
          <w:color w:val="231F20"/>
          <w:spacing w:val="-6"/>
        </w:rPr>
        <w:t xml:space="preserve"> </w:t>
      </w:r>
      <w:r w:rsidRPr="00AA0ABC">
        <w:rPr>
          <w:color w:val="231F20"/>
        </w:rPr>
        <w:t>007.724.1</w:t>
      </w:r>
    </w:p>
    <w:p w14:paraId="4277423C" w14:textId="77777777" w:rsidR="00747318" w:rsidRPr="00AA0ABC" w:rsidRDefault="00747318" w:rsidP="00747318">
      <w:pPr>
        <w:pStyle w:val="BodyText"/>
        <w:spacing w:before="96" w:line="312" w:lineRule="auto"/>
        <w:ind w:left="120" w:right="5504"/>
      </w:pPr>
      <w:r w:rsidRPr="00AA0ABC">
        <w:rPr>
          <w:color w:val="231F20"/>
        </w:rPr>
        <w:t>Инв.</w:t>
      </w:r>
      <w:r w:rsidRPr="00AA0ABC">
        <w:rPr>
          <w:color w:val="231F20"/>
          <w:spacing w:val="-1"/>
        </w:rPr>
        <w:t xml:space="preserve"> </w:t>
      </w:r>
      <w:r w:rsidRPr="00AA0ABC">
        <w:rPr>
          <w:color w:val="231F20"/>
        </w:rPr>
        <w:t>No</w:t>
      </w:r>
    </w:p>
    <w:p w14:paraId="7434C4E5" w14:textId="77777777" w:rsidR="00747318" w:rsidRPr="00AA0ABC" w:rsidRDefault="00747318" w:rsidP="00747318">
      <w:pPr>
        <w:pStyle w:val="BodyText"/>
        <w:rPr>
          <w:sz w:val="20"/>
        </w:rPr>
      </w:pPr>
    </w:p>
    <w:p w14:paraId="277281E0" w14:textId="77777777" w:rsidR="00747318" w:rsidRPr="00AA0ABC" w:rsidRDefault="00747318" w:rsidP="00747318">
      <w:pPr>
        <w:pStyle w:val="BodyText"/>
        <w:spacing w:before="5"/>
        <w:rPr>
          <w:sz w:val="27"/>
        </w:rPr>
      </w:pPr>
    </w:p>
    <w:p w14:paraId="6EED2B70" w14:textId="77FB304C" w:rsidR="00747318" w:rsidRDefault="00747318" w:rsidP="00747318">
      <w:pPr>
        <w:pStyle w:val="BodyText"/>
        <w:spacing w:before="146" w:line="312" w:lineRule="auto"/>
        <w:ind w:left="6403"/>
        <w:rPr>
          <w:color w:val="231F20"/>
        </w:rPr>
      </w:pPr>
      <w:r w:rsidRPr="00AA0ABC">
        <w:rPr>
          <w:color w:val="231F20"/>
        </w:rPr>
        <w:t>Работа</w:t>
      </w:r>
      <w:r w:rsidRPr="00AA0ABC">
        <w:rPr>
          <w:color w:val="231F20"/>
          <w:spacing w:val="-9"/>
        </w:rPr>
        <w:t xml:space="preserve"> </w:t>
      </w:r>
      <w:r w:rsidRPr="00AA0ABC">
        <w:rPr>
          <w:color w:val="231F20"/>
        </w:rPr>
        <w:t>допущена</w:t>
      </w:r>
      <w:r w:rsidRPr="00AA0ABC">
        <w:rPr>
          <w:color w:val="231F20"/>
          <w:spacing w:val="-8"/>
        </w:rPr>
        <w:t xml:space="preserve"> </w:t>
      </w:r>
      <w:r w:rsidRPr="00AA0ABC">
        <w:rPr>
          <w:color w:val="231F20"/>
        </w:rPr>
        <w:t>к</w:t>
      </w:r>
      <w:r w:rsidRPr="00AA0ABC">
        <w:rPr>
          <w:color w:val="231F20"/>
          <w:spacing w:val="-8"/>
        </w:rPr>
        <w:t xml:space="preserve"> </w:t>
      </w:r>
      <w:r w:rsidRPr="00AA0ABC">
        <w:rPr>
          <w:color w:val="231F20"/>
        </w:rPr>
        <w:t>защите</w:t>
      </w:r>
      <w:r w:rsidRPr="00AA0ABC">
        <w:rPr>
          <w:color w:val="231F20"/>
          <w:spacing w:val="-67"/>
        </w:rPr>
        <w:t xml:space="preserve"> </w:t>
      </w:r>
    </w:p>
    <w:p w14:paraId="052C894D" w14:textId="15D6E0C2" w:rsidR="00747318" w:rsidRPr="00010FF8" w:rsidRDefault="00747318" w:rsidP="00747318">
      <w:pPr>
        <w:pStyle w:val="BodyText"/>
        <w:spacing w:before="146" w:line="312" w:lineRule="auto"/>
        <w:ind w:left="6403"/>
        <w:rPr>
          <w:lang w:val="en-US"/>
        </w:rPr>
      </w:pPr>
      <w:r>
        <w:rPr>
          <w:color w:val="231F20"/>
        </w:rPr>
        <w:t>преподаватель</w:t>
      </w:r>
    </w:p>
    <w:p w14:paraId="1BA86951" w14:textId="2AD8A7D4" w:rsidR="00747318" w:rsidRPr="00010FF8" w:rsidRDefault="00747318" w:rsidP="00747318">
      <w:pPr>
        <w:pStyle w:val="BodyText"/>
        <w:tabs>
          <w:tab w:val="left" w:pos="7925"/>
        </w:tabs>
        <w:spacing w:line="320" w:lineRule="exact"/>
        <w:ind w:left="6403"/>
        <w:rPr>
          <w:lang w:val="en-US"/>
        </w:rPr>
      </w:pPr>
      <w:r w:rsidRPr="00010FF8">
        <w:rPr>
          <w:color w:val="231F20"/>
          <w:u w:val="single" w:color="231F20"/>
          <w:lang w:val="en-US"/>
        </w:rPr>
        <w:t xml:space="preserve"> </w:t>
      </w:r>
      <w:r w:rsidRPr="00010FF8">
        <w:rPr>
          <w:color w:val="231F20"/>
          <w:u w:val="single" w:color="231F20"/>
          <w:lang w:val="en-US"/>
        </w:rPr>
        <w:tab/>
      </w:r>
      <w:r>
        <w:rPr>
          <w:color w:val="231F20"/>
          <w:spacing w:val="-3"/>
        </w:rPr>
        <w:t>Д</w:t>
      </w:r>
      <w:r w:rsidRPr="00010FF8">
        <w:rPr>
          <w:color w:val="231F20"/>
          <w:spacing w:val="-3"/>
          <w:lang w:val="en-US"/>
        </w:rPr>
        <w:t>.</w:t>
      </w:r>
      <w:r>
        <w:rPr>
          <w:color w:val="231F20"/>
          <w:spacing w:val="-3"/>
        </w:rPr>
        <w:t>Е</w:t>
      </w:r>
      <w:r w:rsidRPr="00010FF8">
        <w:rPr>
          <w:color w:val="231F20"/>
          <w:spacing w:val="-3"/>
          <w:lang w:val="en-US"/>
        </w:rPr>
        <w:t>.</w:t>
      </w:r>
      <w:r>
        <w:rPr>
          <w:color w:val="231F20"/>
          <w:spacing w:val="-3"/>
        </w:rPr>
        <w:t>Моторин</w:t>
      </w:r>
    </w:p>
    <w:p w14:paraId="26DD0532" w14:textId="77777777" w:rsidR="00747318" w:rsidRPr="00010FF8" w:rsidRDefault="00747318" w:rsidP="00747318">
      <w:pPr>
        <w:pStyle w:val="BodyText"/>
        <w:tabs>
          <w:tab w:val="left" w:pos="7271"/>
          <w:tab w:val="left" w:pos="9003"/>
        </w:tabs>
        <w:spacing w:before="96"/>
        <w:ind w:left="6403"/>
        <w:rPr>
          <w:lang w:val="en-US"/>
        </w:rPr>
      </w:pPr>
      <w:r w:rsidRPr="00010FF8">
        <w:rPr>
          <w:color w:val="231F20"/>
          <w:lang w:val="en-US"/>
        </w:rPr>
        <w:t>«</w:t>
      </w:r>
      <w:r w:rsidRPr="00010FF8">
        <w:rPr>
          <w:color w:val="231F20"/>
          <w:u w:val="single" w:color="231F20"/>
          <w:lang w:val="en-US"/>
        </w:rPr>
        <w:tab/>
      </w:r>
      <w:r w:rsidRPr="00010FF8">
        <w:rPr>
          <w:color w:val="231F20"/>
          <w:lang w:val="en-US"/>
        </w:rPr>
        <w:t>»</w:t>
      </w:r>
      <w:r w:rsidRPr="00010FF8">
        <w:rPr>
          <w:color w:val="231F20"/>
          <w:u w:val="single" w:color="231F20"/>
          <w:lang w:val="en-US"/>
        </w:rPr>
        <w:tab/>
      </w:r>
      <w:r w:rsidRPr="00010FF8">
        <w:rPr>
          <w:color w:val="231F20"/>
          <w:lang w:val="en-US"/>
        </w:rPr>
        <w:t>2023.</w:t>
      </w:r>
    </w:p>
    <w:p w14:paraId="081D0E8F" w14:textId="77777777" w:rsidR="00747318" w:rsidRPr="00010FF8" w:rsidRDefault="00747318" w:rsidP="00747318">
      <w:pPr>
        <w:pStyle w:val="BodyText"/>
        <w:rPr>
          <w:sz w:val="38"/>
          <w:lang w:val="en-US"/>
        </w:rPr>
      </w:pPr>
    </w:p>
    <w:p w14:paraId="5DC42AB0" w14:textId="77777777" w:rsidR="00747318" w:rsidRPr="00010FF8" w:rsidRDefault="00747318" w:rsidP="00747318">
      <w:pPr>
        <w:pStyle w:val="BodyText"/>
        <w:rPr>
          <w:sz w:val="38"/>
          <w:lang w:val="en-US"/>
        </w:rPr>
      </w:pPr>
    </w:p>
    <w:p w14:paraId="49A67841" w14:textId="77777777" w:rsidR="00747318" w:rsidRPr="00010FF8" w:rsidRDefault="00747318" w:rsidP="00747318">
      <w:pPr>
        <w:pStyle w:val="BodyText"/>
        <w:spacing w:before="6"/>
        <w:rPr>
          <w:sz w:val="45"/>
          <w:lang w:val="en-US"/>
        </w:rPr>
      </w:pPr>
    </w:p>
    <w:p w14:paraId="15519DAB" w14:textId="77777777" w:rsidR="00A550C3" w:rsidRPr="00010FF8" w:rsidRDefault="00A550C3" w:rsidP="00747318">
      <w:pPr>
        <w:pStyle w:val="BodyText"/>
        <w:spacing w:before="6"/>
        <w:rPr>
          <w:sz w:val="45"/>
          <w:lang w:val="en-US"/>
        </w:rPr>
      </w:pPr>
    </w:p>
    <w:p w14:paraId="4A845E10" w14:textId="77777777" w:rsidR="00A550C3" w:rsidRPr="00010FF8" w:rsidRDefault="00A550C3" w:rsidP="00747318">
      <w:pPr>
        <w:pStyle w:val="BodyText"/>
        <w:spacing w:before="6"/>
        <w:rPr>
          <w:sz w:val="45"/>
          <w:lang w:val="en-US"/>
        </w:rPr>
      </w:pPr>
    </w:p>
    <w:p w14:paraId="1260390C" w14:textId="77777777" w:rsidR="00747318" w:rsidRPr="00010FF8" w:rsidRDefault="00747318" w:rsidP="00747318">
      <w:pPr>
        <w:pStyle w:val="BodyText"/>
        <w:ind w:left="822" w:right="937"/>
        <w:jc w:val="center"/>
        <w:rPr>
          <w:lang w:val="en-US"/>
        </w:rPr>
      </w:pPr>
      <w:r w:rsidRPr="00AA0ABC">
        <w:rPr>
          <w:color w:val="231F20"/>
        </w:rPr>
        <w:t>ОТЧЕТ</w:t>
      </w:r>
    </w:p>
    <w:p w14:paraId="152364F6" w14:textId="40C0AB10" w:rsidR="00747318" w:rsidRPr="00747318" w:rsidRDefault="00747318" w:rsidP="00747318">
      <w:pPr>
        <w:pStyle w:val="BodyText"/>
        <w:spacing w:before="95"/>
        <w:ind w:right="124"/>
        <w:jc w:val="center"/>
        <w:rPr>
          <w:b/>
          <w:sz w:val="38"/>
          <w:lang w:val="en-US"/>
        </w:rPr>
      </w:pPr>
      <w:r>
        <w:rPr>
          <w:color w:val="231F20"/>
          <w:spacing w:val="-2"/>
          <w:lang w:val="en-US"/>
        </w:rPr>
        <w:t>SDE</w:t>
      </w:r>
      <w:r w:rsidRPr="00747318">
        <w:rPr>
          <w:color w:val="231F20"/>
          <w:spacing w:val="-2"/>
          <w:lang w:val="en-US"/>
        </w:rPr>
        <w:t>-</w:t>
      </w:r>
      <w:r>
        <w:rPr>
          <w:color w:val="231F20"/>
          <w:spacing w:val="-2"/>
          <w:lang w:val="en-US"/>
        </w:rPr>
        <w:t>Net: Equipping Deep Neural Networks with Uncertainty Estimates</w:t>
      </w:r>
    </w:p>
    <w:p w14:paraId="09E4E2D3" w14:textId="77777777" w:rsidR="00747318" w:rsidRPr="00747318" w:rsidRDefault="00747318" w:rsidP="00747318">
      <w:pPr>
        <w:pStyle w:val="BodyText"/>
        <w:rPr>
          <w:b/>
          <w:sz w:val="38"/>
          <w:lang w:val="en-US"/>
        </w:rPr>
      </w:pPr>
    </w:p>
    <w:p w14:paraId="2CDE67A2" w14:textId="77777777" w:rsidR="00747318" w:rsidRPr="00747318" w:rsidRDefault="00747318" w:rsidP="00747318">
      <w:pPr>
        <w:pStyle w:val="BodyText"/>
        <w:spacing w:before="5"/>
        <w:rPr>
          <w:b/>
          <w:sz w:val="38"/>
          <w:lang w:val="en-US"/>
        </w:rPr>
      </w:pPr>
    </w:p>
    <w:p w14:paraId="6B3A876B" w14:textId="77777777" w:rsidR="00747318" w:rsidRPr="00747318" w:rsidRDefault="00747318" w:rsidP="00747318">
      <w:pPr>
        <w:pStyle w:val="BodyText"/>
        <w:spacing w:before="5"/>
        <w:rPr>
          <w:b/>
          <w:sz w:val="38"/>
          <w:lang w:val="en-US"/>
        </w:rPr>
      </w:pPr>
    </w:p>
    <w:p w14:paraId="5E5C425E" w14:textId="77777777" w:rsidR="00747318" w:rsidRPr="00010FF8" w:rsidRDefault="00747318" w:rsidP="00747318">
      <w:pPr>
        <w:pStyle w:val="BodyText"/>
        <w:rPr>
          <w:sz w:val="38"/>
          <w:lang w:val="en-US"/>
        </w:rPr>
      </w:pPr>
    </w:p>
    <w:p w14:paraId="146B0710" w14:textId="3EA90D71" w:rsidR="00747318" w:rsidRPr="007D2141" w:rsidRDefault="007D2141" w:rsidP="008B2B7D">
      <w:pPr>
        <w:pStyle w:val="BodyText"/>
        <w:jc w:val="right"/>
        <w:rPr>
          <w:color w:val="231F20"/>
          <w:spacing w:val="-1"/>
        </w:rPr>
      </w:pPr>
      <w:r w:rsidRPr="007D2141">
        <w:rPr>
          <w:color w:val="231F20"/>
          <w:spacing w:val="-1"/>
        </w:rPr>
        <w:t>Студент: Эспинола Ривера, Хольгер Элиас</w:t>
      </w:r>
    </w:p>
    <w:p w14:paraId="68FAAE67" w14:textId="5B98B27B" w:rsidR="00747318" w:rsidRDefault="008B2B7D" w:rsidP="008B2B7D">
      <w:pPr>
        <w:pStyle w:val="BodyText"/>
        <w:jc w:val="right"/>
        <w:rPr>
          <w:color w:val="231F20"/>
          <w:spacing w:val="-1"/>
        </w:rPr>
      </w:pPr>
      <w:r w:rsidRPr="008B2B7D">
        <w:rPr>
          <w:color w:val="231F20"/>
          <w:spacing w:val="-1"/>
        </w:rPr>
        <w:t>1</w:t>
      </w:r>
      <w:r>
        <w:rPr>
          <w:color w:val="231F20"/>
          <w:spacing w:val="-1"/>
        </w:rPr>
        <w:t xml:space="preserve">-й курс магистратура </w:t>
      </w:r>
    </w:p>
    <w:p w14:paraId="0EF1AB0D" w14:textId="3BD83FA9" w:rsidR="008B2B7D" w:rsidRPr="008B2B7D" w:rsidRDefault="008B2B7D" w:rsidP="008B2B7D">
      <w:pPr>
        <w:pStyle w:val="BodyText"/>
        <w:jc w:val="right"/>
        <w:rPr>
          <w:color w:val="231F20"/>
          <w:spacing w:val="-1"/>
        </w:rPr>
      </w:pPr>
      <w:r>
        <w:rPr>
          <w:color w:val="231F20"/>
          <w:spacing w:val="-1"/>
        </w:rPr>
        <w:t>Искусственый интеллект и машинное обучение</w:t>
      </w:r>
    </w:p>
    <w:p w14:paraId="74018B18" w14:textId="77777777" w:rsidR="00747318" w:rsidRPr="00AA0ABC" w:rsidRDefault="00747318" w:rsidP="00747318">
      <w:pPr>
        <w:pStyle w:val="BodyText"/>
        <w:rPr>
          <w:sz w:val="38"/>
        </w:rPr>
      </w:pPr>
    </w:p>
    <w:p w14:paraId="7A420436" w14:textId="77777777" w:rsidR="00747318" w:rsidRDefault="00747318" w:rsidP="00747318">
      <w:pPr>
        <w:pStyle w:val="BodyText"/>
        <w:spacing w:before="10"/>
        <w:rPr>
          <w:sz w:val="55"/>
        </w:rPr>
      </w:pPr>
    </w:p>
    <w:p w14:paraId="51A88C6B" w14:textId="77777777" w:rsidR="00747318" w:rsidRPr="00AA0ABC" w:rsidRDefault="00747318" w:rsidP="00747318">
      <w:pPr>
        <w:pStyle w:val="BodyText"/>
        <w:spacing w:before="10"/>
        <w:rPr>
          <w:sz w:val="55"/>
        </w:rPr>
      </w:pPr>
    </w:p>
    <w:p w14:paraId="4A1FC800" w14:textId="77777777" w:rsidR="00747318" w:rsidRPr="00010FF8" w:rsidRDefault="00747318" w:rsidP="00747318">
      <w:pPr>
        <w:pStyle w:val="BodyText"/>
        <w:spacing w:line="312" w:lineRule="auto"/>
        <w:ind w:left="3945" w:right="4064"/>
        <w:jc w:val="center"/>
        <w:sectPr w:rsidR="00747318" w:rsidRPr="00010FF8" w:rsidSect="00747318">
          <w:footerReference w:type="default" r:id="rId7"/>
          <w:pgSz w:w="11910" w:h="16840"/>
          <w:pgMar w:top="1020" w:right="318" w:bottom="998" w:left="1582" w:header="720" w:footer="720" w:gutter="0"/>
          <w:cols w:space="720"/>
          <w:titlePg/>
          <w:docGrid w:linePitch="299"/>
        </w:sectPr>
      </w:pPr>
      <w:r w:rsidRPr="00AA0ABC">
        <w:rPr>
          <w:color w:val="231F20"/>
          <w:w w:val="95"/>
        </w:rPr>
        <w:t>Санкт-Петербург</w:t>
      </w:r>
      <w:r w:rsidRPr="00AA0ABC">
        <w:rPr>
          <w:color w:val="231F20"/>
          <w:spacing w:val="1"/>
          <w:w w:val="95"/>
        </w:rPr>
        <w:t xml:space="preserve"> </w:t>
      </w:r>
      <w:r w:rsidRPr="00AA0ABC">
        <w:rPr>
          <w:color w:val="231F20"/>
        </w:rPr>
        <w:t>202</w:t>
      </w:r>
      <w:r w:rsidRPr="00010FF8">
        <w:rPr>
          <w:color w:val="231F20"/>
        </w:rPr>
        <w:t>3</w:t>
      </w:r>
    </w:p>
    <w:p w14:paraId="77BF5AF1" w14:textId="42F492EC" w:rsidR="00AC69D4" w:rsidRPr="00C82B48" w:rsidRDefault="00804A63" w:rsidP="00804A63">
      <w:pPr>
        <w:pStyle w:val="ListParagraph"/>
        <w:numPr>
          <w:ilvl w:val="0"/>
          <w:numId w:val="1"/>
        </w:numPr>
        <w:rPr>
          <w:b/>
          <w:bCs/>
          <w:sz w:val="28"/>
          <w:szCs w:val="28"/>
          <w:lang w:val="en-US"/>
        </w:rPr>
      </w:pPr>
      <w:r w:rsidRPr="00C82B48">
        <w:rPr>
          <w:b/>
          <w:bCs/>
          <w:sz w:val="28"/>
          <w:szCs w:val="28"/>
          <w:lang w:val="en-US"/>
        </w:rPr>
        <w:lastRenderedPageBreak/>
        <w:t>Task 01</w:t>
      </w:r>
      <w:r w:rsidR="00FD5A57">
        <w:rPr>
          <w:b/>
          <w:bCs/>
          <w:sz w:val="28"/>
          <w:szCs w:val="28"/>
          <w:lang w:val="en-US"/>
        </w:rPr>
        <w:t>: Introduction and Related Works</w:t>
      </w:r>
    </w:p>
    <w:p w14:paraId="7C965CD9" w14:textId="77777777" w:rsidR="003B5517" w:rsidRPr="003B5517" w:rsidRDefault="003B5517" w:rsidP="003B5517">
      <w:pPr>
        <w:rPr>
          <w:sz w:val="28"/>
          <w:szCs w:val="28"/>
          <w:lang w:val="en-US"/>
        </w:rPr>
      </w:pPr>
    </w:p>
    <w:p w14:paraId="7B53A10E" w14:textId="77777777" w:rsidR="00747318" w:rsidRPr="00FD5A57" w:rsidRDefault="00747318">
      <w:pPr>
        <w:rPr>
          <w:sz w:val="24"/>
          <w:szCs w:val="24"/>
          <w:lang w:val="en-US"/>
        </w:rPr>
      </w:pPr>
    </w:p>
    <w:p w14:paraId="60B350E7" w14:textId="419D74D7" w:rsidR="00747318" w:rsidRPr="006F510C" w:rsidRDefault="003B5517" w:rsidP="003B5517">
      <w:pPr>
        <w:pStyle w:val="ListParagraph"/>
        <w:numPr>
          <w:ilvl w:val="1"/>
          <w:numId w:val="1"/>
        </w:numPr>
        <w:jc w:val="both"/>
        <w:rPr>
          <w:b/>
          <w:bCs/>
          <w:sz w:val="24"/>
          <w:szCs w:val="24"/>
          <w:lang w:val="en-US"/>
        </w:rPr>
      </w:pPr>
      <w:r w:rsidRPr="006F510C">
        <w:rPr>
          <w:b/>
          <w:bCs/>
          <w:sz w:val="24"/>
          <w:szCs w:val="24"/>
          <w:lang w:val="en-US"/>
        </w:rPr>
        <w:t xml:space="preserve"> Read the Abstract</w:t>
      </w:r>
    </w:p>
    <w:p w14:paraId="71EA8917" w14:textId="77777777" w:rsidR="003B5517" w:rsidRDefault="003B5517" w:rsidP="00D64896">
      <w:pPr>
        <w:jc w:val="both"/>
        <w:rPr>
          <w:sz w:val="24"/>
          <w:szCs w:val="24"/>
        </w:rPr>
      </w:pPr>
    </w:p>
    <w:p w14:paraId="06A10701" w14:textId="120C7B21" w:rsidR="00747318" w:rsidRPr="00D64896" w:rsidRDefault="00D64896" w:rsidP="00D64896">
      <w:pPr>
        <w:jc w:val="both"/>
        <w:rPr>
          <w:sz w:val="24"/>
          <w:szCs w:val="24"/>
          <w:lang w:val="en-US"/>
        </w:rPr>
      </w:pPr>
      <w:r w:rsidRPr="00D64896">
        <w:rPr>
          <w:b/>
          <w:bCs/>
          <w:sz w:val="24"/>
          <w:szCs w:val="24"/>
          <w:lang w:val="en-US"/>
        </w:rPr>
        <w:t>Purpose and motivation.</w:t>
      </w:r>
      <w:r>
        <w:rPr>
          <w:sz w:val="24"/>
          <w:szCs w:val="24"/>
          <w:lang w:val="en-US"/>
        </w:rPr>
        <w:t xml:space="preserve"> This research is a purpose of a novel method to estimate an uncertainty in complex deep learning models.</w:t>
      </w:r>
    </w:p>
    <w:p w14:paraId="27EC2F2A" w14:textId="77777777" w:rsidR="00747318" w:rsidRPr="00D64896" w:rsidRDefault="00747318" w:rsidP="00D64896">
      <w:pPr>
        <w:jc w:val="both"/>
        <w:rPr>
          <w:sz w:val="24"/>
          <w:szCs w:val="24"/>
          <w:lang w:val="en-US"/>
        </w:rPr>
      </w:pPr>
    </w:p>
    <w:p w14:paraId="0FC992B7" w14:textId="06716EFC" w:rsidR="00747318" w:rsidRDefault="00D64896" w:rsidP="00D64896">
      <w:pPr>
        <w:jc w:val="both"/>
        <w:rPr>
          <w:sz w:val="24"/>
          <w:szCs w:val="24"/>
          <w:lang w:val="en-US"/>
        </w:rPr>
      </w:pPr>
      <w:r w:rsidRPr="00D64896">
        <w:rPr>
          <w:b/>
          <w:bCs/>
          <w:sz w:val="24"/>
          <w:szCs w:val="24"/>
          <w:lang w:val="en-US"/>
        </w:rPr>
        <w:t>Problem.</w:t>
      </w:r>
      <w:r>
        <w:rPr>
          <w:sz w:val="24"/>
          <w:szCs w:val="24"/>
          <w:lang w:val="en-US"/>
        </w:rPr>
        <w:t xml:space="preserve"> The traditional methods to estimate the uncertainty in mathematical models like Bayesian and Non-Bayesian approaches don’t have the necessary scalability that neural networks require</w:t>
      </w:r>
      <w:r w:rsidR="00F71862">
        <w:rPr>
          <w:sz w:val="24"/>
          <w:szCs w:val="24"/>
          <w:lang w:val="en-US"/>
        </w:rPr>
        <w:t xml:space="preserve"> to estimate the uncertainty</w:t>
      </w:r>
      <w:r>
        <w:rPr>
          <w:sz w:val="24"/>
          <w:szCs w:val="24"/>
          <w:lang w:val="en-US"/>
        </w:rPr>
        <w:t>, having large number of parameters and demanding a lot of computer power.</w:t>
      </w:r>
      <w:r w:rsidR="006F7229">
        <w:rPr>
          <w:sz w:val="24"/>
          <w:szCs w:val="24"/>
          <w:lang w:val="en-US"/>
        </w:rPr>
        <w:t xml:space="preserve"> They are not practical methods in this context.</w:t>
      </w:r>
      <w:r w:rsidR="00C9160E">
        <w:rPr>
          <w:sz w:val="24"/>
          <w:szCs w:val="24"/>
          <w:lang w:val="en-US"/>
        </w:rPr>
        <w:t xml:space="preserve"> The big challenge is find an appropriate and effective method to estimate the uncertainty in deep learning models.</w:t>
      </w:r>
    </w:p>
    <w:p w14:paraId="0890D2CD" w14:textId="77777777" w:rsidR="00D64896" w:rsidRPr="00D64896" w:rsidRDefault="00D64896" w:rsidP="00D64896">
      <w:pPr>
        <w:jc w:val="both"/>
        <w:rPr>
          <w:sz w:val="24"/>
          <w:szCs w:val="24"/>
          <w:lang w:val="en-US"/>
        </w:rPr>
      </w:pPr>
    </w:p>
    <w:p w14:paraId="12EABC7A" w14:textId="344EB8F1" w:rsidR="00747318" w:rsidRPr="00D64896" w:rsidRDefault="008F476C" w:rsidP="00D64896">
      <w:pPr>
        <w:jc w:val="both"/>
        <w:rPr>
          <w:sz w:val="24"/>
          <w:szCs w:val="24"/>
          <w:lang w:val="en-US"/>
        </w:rPr>
      </w:pPr>
      <w:r w:rsidRPr="002714DB">
        <w:rPr>
          <w:b/>
          <w:bCs/>
          <w:sz w:val="24"/>
          <w:szCs w:val="24"/>
          <w:lang w:val="en-US"/>
        </w:rPr>
        <w:t>Approach.</w:t>
      </w:r>
      <w:r>
        <w:rPr>
          <w:sz w:val="24"/>
          <w:szCs w:val="24"/>
          <w:lang w:val="en-US"/>
        </w:rPr>
        <w:t xml:space="preserve"> </w:t>
      </w:r>
      <w:r w:rsidR="00FA75AB">
        <w:rPr>
          <w:sz w:val="24"/>
          <w:szCs w:val="24"/>
          <w:lang w:val="en-US"/>
        </w:rPr>
        <w:t xml:space="preserve">To estimate uncertainty in deep neural networks, this research takes a dynamical system perspective. </w:t>
      </w:r>
      <w:r w:rsidR="001C1D1C">
        <w:rPr>
          <w:sz w:val="24"/>
          <w:szCs w:val="24"/>
          <w:lang w:val="en-US"/>
        </w:rPr>
        <w:t xml:space="preserve">The implementation of Stochastic Differential </w:t>
      </w:r>
      <w:r w:rsidR="00221155">
        <w:rPr>
          <w:sz w:val="24"/>
          <w:szCs w:val="24"/>
          <w:lang w:val="en-US"/>
        </w:rPr>
        <w:t>Equation</w:t>
      </w:r>
      <w:r w:rsidR="001C1D1C">
        <w:rPr>
          <w:sz w:val="24"/>
          <w:szCs w:val="24"/>
          <w:lang w:val="en-US"/>
        </w:rPr>
        <w:t xml:space="preserve"> Network </w:t>
      </w:r>
      <w:r w:rsidR="00221155">
        <w:rPr>
          <w:sz w:val="24"/>
          <w:szCs w:val="24"/>
          <w:lang w:val="en-US"/>
        </w:rPr>
        <w:t xml:space="preserve">(SDE-Net) </w:t>
      </w:r>
      <w:r w:rsidR="00654EED">
        <w:rPr>
          <w:sz w:val="24"/>
          <w:szCs w:val="24"/>
          <w:lang w:val="en-US"/>
        </w:rPr>
        <w:t>interpret</w:t>
      </w:r>
      <w:r w:rsidR="005115D9">
        <w:rPr>
          <w:sz w:val="24"/>
          <w:szCs w:val="24"/>
          <w:lang w:val="en-US"/>
        </w:rPr>
        <w:t>ing</w:t>
      </w:r>
      <w:r w:rsidR="00654EED">
        <w:rPr>
          <w:sz w:val="24"/>
          <w:szCs w:val="24"/>
          <w:lang w:val="en-US"/>
        </w:rPr>
        <w:t xml:space="preserve"> </w:t>
      </w:r>
      <w:r w:rsidR="005115D9">
        <w:rPr>
          <w:sz w:val="24"/>
          <w:szCs w:val="24"/>
          <w:lang w:val="en-US"/>
        </w:rPr>
        <w:t>Deep Neural Network (</w:t>
      </w:r>
      <w:r w:rsidR="00654EED">
        <w:rPr>
          <w:sz w:val="24"/>
          <w:szCs w:val="24"/>
          <w:lang w:val="en-US"/>
        </w:rPr>
        <w:t>DNN</w:t>
      </w:r>
      <w:r w:rsidR="005115D9">
        <w:rPr>
          <w:sz w:val="24"/>
          <w:szCs w:val="24"/>
          <w:lang w:val="en-US"/>
        </w:rPr>
        <w:t>)</w:t>
      </w:r>
      <w:r w:rsidR="001C1D1C">
        <w:rPr>
          <w:sz w:val="24"/>
          <w:szCs w:val="24"/>
          <w:lang w:val="en-US"/>
        </w:rPr>
        <w:t xml:space="preserve"> </w:t>
      </w:r>
      <w:r w:rsidR="00654EED">
        <w:rPr>
          <w:sz w:val="24"/>
          <w:szCs w:val="24"/>
          <w:lang w:val="en-US"/>
        </w:rPr>
        <w:t>as</w:t>
      </w:r>
      <w:r w:rsidR="001C1D1C">
        <w:rPr>
          <w:sz w:val="24"/>
          <w:szCs w:val="24"/>
          <w:lang w:val="en-US"/>
        </w:rPr>
        <w:t xml:space="preserve"> state evolution of stochastic dynamical system with Brownian motion</w:t>
      </w:r>
      <w:r w:rsidR="001A21F2">
        <w:rPr>
          <w:sz w:val="24"/>
          <w:szCs w:val="24"/>
          <w:lang w:val="en-US"/>
        </w:rPr>
        <w:t xml:space="preserve"> term</w:t>
      </w:r>
      <w:r w:rsidR="001C1D1C">
        <w:rPr>
          <w:sz w:val="24"/>
          <w:szCs w:val="24"/>
          <w:lang w:val="en-US"/>
        </w:rPr>
        <w:t xml:space="preserve">. </w:t>
      </w:r>
    </w:p>
    <w:p w14:paraId="7DD0205A" w14:textId="77777777" w:rsidR="00747318" w:rsidRPr="00D64896" w:rsidRDefault="00747318" w:rsidP="00D64896">
      <w:pPr>
        <w:jc w:val="both"/>
        <w:rPr>
          <w:sz w:val="24"/>
          <w:szCs w:val="24"/>
          <w:lang w:val="en-US"/>
        </w:rPr>
      </w:pPr>
    </w:p>
    <w:p w14:paraId="2EEF7B61" w14:textId="0D1EB03E" w:rsidR="00747318" w:rsidRPr="00D64896" w:rsidRDefault="002D2498" w:rsidP="00D64896">
      <w:pPr>
        <w:jc w:val="both"/>
        <w:rPr>
          <w:sz w:val="24"/>
          <w:szCs w:val="24"/>
          <w:lang w:val="en-US"/>
        </w:rPr>
      </w:pPr>
      <w:r w:rsidRPr="00030E92">
        <w:rPr>
          <w:b/>
          <w:bCs/>
          <w:sz w:val="24"/>
          <w:szCs w:val="24"/>
          <w:lang w:val="en-US"/>
        </w:rPr>
        <w:t>Results.</w:t>
      </w:r>
      <w:r>
        <w:rPr>
          <w:sz w:val="24"/>
          <w:szCs w:val="24"/>
          <w:lang w:val="en-US"/>
        </w:rPr>
        <w:t xml:space="preserve"> </w:t>
      </w:r>
      <w:r w:rsidR="00030E92">
        <w:rPr>
          <w:sz w:val="24"/>
          <w:szCs w:val="24"/>
          <w:lang w:val="en-US"/>
        </w:rPr>
        <w:t>This research takes experiments in tasks where uncertainty have a fundamental role. The SDE-Net outperforms the capacity to estimate uncertainty in comparison with currently methods.</w:t>
      </w:r>
    </w:p>
    <w:p w14:paraId="6FB11046" w14:textId="77777777" w:rsidR="00747318" w:rsidRPr="00D64896" w:rsidRDefault="00747318" w:rsidP="00D64896">
      <w:pPr>
        <w:jc w:val="both"/>
        <w:rPr>
          <w:sz w:val="24"/>
          <w:szCs w:val="24"/>
          <w:lang w:val="en-US"/>
        </w:rPr>
      </w:pPr>
    </w:p>
    <w:p w14:paraId="486A8489" w14:textId="1AAA7695" w:rsidR="00747318" w:rsidRPr="00D64896" w:rsidRDefault="0099051F" w:rsidP="00D64896">
      <w:pPr>
        <w:jc w:val="both"/>
        <w:rPr>
          <w:sz w:val="24"/>
          <w:szCs w:val="24"/>
          <w:lang w:val="en-US"/>
        </w:rPr>
      </w:pPr>
      <w:r w:rsidRPr="00397FE5">
        <w:rPr>
          <w:b/>
          <w:bCs/>
          <w:sz w:val="24"/>
          <w:szCs w:val="24"/>
          <w:lang w:val="en-US"/>
        </w:rPr>
        <w:t>Conclusion.</w:t>
      </w:r>
      <w:r>
        <w:rPr>
          <w:sz w:val="24"/>
          <w:szCs w:val="24"/>
          <w:lang w:val="en-US"/>
        </w:rPr>
        <w:t xml:space="preserve"> </w:t>
      </w:r>
      <w:r w:rsidR="00397FE5">
        <w:rPr>
          <w:sz w:val="24"/>
          <w:szCs w:val="24"/>
          <w:lang w:val="en-US"/>
        </w:rPr>
        <w:t>The SDE-Net experimentally demonstrated to be more effective than traditional approaches to estimate uncertainty.</w:t>
      </w:r>
    </w:p>
    <w:p w14:paraId="647E21D4" w14:textId="77777777" w:rsidR="00747318" w:rsidRPr="00D64896" w:rsidRDefault="00747318" w:rsidP="00D64896">
      <w:pPr>
        <w:jc w:val="both"/>
        <w:rPr>
          <w:sz w:val="24"/>
          <w:szCs w:val="24"/>
          <w:lang w:val="en-US"/>
        </w:rPr>
      </w:pPr>
    </w:p>
    <w:p w14:paraId="3E58B0F0" w14:textId="77777777" w:rsidR="00747318" w:rsidRPr="00D64896" w:rsidRDefault="00747318" w:rsidP="00D64896">
      <w:pPr>
        <w:jc w:val="both"/>
        <w:rPr>
          <w:sz w:val="24"/>
          <w:szCs w:val="24"/>
          <w:lang w:val="en-US"/>
        </w:rPr>
      </w:pPr>
    </w:p>
    <w:p w14:paraId="77E380E7" w14:textId="5CF1623E" w:rsidR="00747318" w:rsidRPr="006F510C" w:rsidRDefault="00CB304F" w:rsidP="00CB304F">
      <w:pPr>
        <w:pStyle w:val="ListParagraph"/>
        <w:numPr>
          <w:ilvl w:val="1"/>
          <w:numId w:val="1"/>
        </w:numPr>
        <w:jc w:val="both"/>
        <w:rPr>
          <w:b/>
          <w:bCs/>
          <w:sz w:val="24"/>
          <w:szCs w:val="24"/>
          <w:lang w:val="en-US"/>
        </w:rPr>
      </w:pPr>
      <w:r w:rsidRPr="006F510C">
        <w:rPr>
          <w:b/>
          <w:bCs/>
          <w:sz w:val="24"/>
          <w:szCs w:val="24"/>
          <w:lang w:val="en-US"/>
        </w:rPr>
        <w:t xml:space="preserve"> Read the introduction + related work</w:t>
      </w:r>
    </w:p>
    <w:p w14:paraId="22536FA2" w14:textId="77777777" w:rsidR="00747318" w:rsidRPr="00D64896" w:rsidRDefault="00747318" w:rsidP="00D64896">
      <w:pPr>
        <w:jc w:val="both"/>
        <w:rPr>
          <w:sz w:val="24"/>
          <w:szCs w:val="24"/>
          <w:lang w:val="en-US"/>
        </w:rPr>
      </w:pPr>
    </w:p>
    <w:p w14:paraId="3646E07E" w14:textId="1282442E" w:rsidR="00747318" w:rsidRPr="0041408D" w:rsidRDefault="00824D6C" w:rsidP="00D64896">
      <w:pPr>
        <w:jc w:val="both"/>
        <w:rPr>
          <w:b/>
          <w:bCs/>
          <w:sz w:val="24"/>
          <w:szCs w:val="24"/>
          <w:lang w:val="en-US"/>
        </w:rPr>
      </w:pPr>
      <w:r w:rsidRPr="0041408D">
        <w:rPr>
          <w:b/>
          <w:bCs/>
          <w:sz w:val="24"/>
          <w:szCs w:val="24"/>
          <w:lang w:val="en-US"/>
        </w:rPr>
        <w:t>Introduction</w:t>
      </w:r>
    </w:p>
    <w:p w14:paraId="4AA7FA53" w14:textId="77777777" w:rsidR="00824D6C" w:rsidRDefault="00824D6C" w:rsidP="00D64896">
      <w:pPr>
        <w:jc w:val="both"/>
        <w:rPr>
          <w:sz w:val="24"/>
          <w:szCs w:val="24"/>
          <w:lang w:val="en-US"/>
        </w:rPr>
      </w:pPr>
    </w:p>
    <w:p w14:paraId="387F553B" w14:textId="7F4154E0" w:rsidR="00747318" w:rsidRPr="00D64896" w:rsidRDefault="00824D6C" w:rsidP="00D64896">
      <w:pPr>
        <w:jc w:val="both"/>
        <w:rPr>
          <w:sz w:val="24"/>
          <w:szCs w:val="24"/>
          <w:lang w:val="en-US"/>
        </w:rPr>
      </w:pPr>
      <w:r>
        <w:rPr>
          <w:sz w:val="24"/>
          <w:szCs w:val="24"/>
          <w:lang w:val="en-US"/>
        </w:rPr>
        <w:t xml:space="preserve">Despite the great results achieved </w:t>
      </w:r>
      <w:r w:rsidR="00763F16">
        <w:rPr>
          <w:sz w:val="24"/>
          <w:szCs w:val="24"/>
          <w:lang w:val="en-US"/>
        </w:rPr>
        <w:t>by</w:t>
      </w:r>
      <w:r>
        <w:rPr>
          <w:sz w:val="24"/>
          <w:szCs w:val="24"/>
          <w:lang w:val="en-US"/>
        </w:rPr>
        <w:t xml:space="preserve"> Deep Neural Network models, many times th</w:t>
      </w:r>
      <w:r w:rsidR="005E57C2">
        <w:rPr>
          <w:sz w:val="24"/>
          <w:szCs w:val="24"/>
          <w:lang w:val="en-US"/>
        </w:rPr>
        <w:t>e</w:t>
      </w:r>
      <w:r>
        <w:rPr>
          <w:sz w:val="24"/>
          <w:szCs w:val="24"/>
          <w:lang w:val="en-US"/>
        </w:rPr>
        <w:t>s</w:t>
      </w:r>
      <w:r w:rsidR="005E57C2">
        <w:rPr>
          <w:sz w:val="24"/>
          <w:szCs w:val="24"/>
          <w:lang w:val="en-US"/>
        </w:rPr>
        <w:t>e</w:t>
      </w:r>
      <w:r>
        <w:rPr>
          <w:sz w:val="24"/>
          <w:szCs w:val="24"/>
          <w:lang w:val="en-US"/>
        </w:rPr>
        <w:t xml:space="preserve"> models make </w:t>
      </w:r>
      <w:r w:rsidR="005628EF">
        <w:rPr>
          <w:sz w:val="24"/>
          <w:szCs w:val="24"/>
          <w:lang w:val="en-US"/>
        </w:rPr>
        <w:t xml:space="preserve">erroneous </w:t>
      </w:r>
      <w:r>
        <w:rPr>
          <w:sz w:val="24"/>
          <w:szCs w:val="24"/>
          <w:lang w:val="en-US"/>
        </w:rPr>
        <w:t>predictions</w:t>
      </w:r>
      <w:r w:rsidR="005628EF">
        <w:rPr>
          <w:sz w:val="24"/>
          <w:szCs w:val="24"/>
          <w:lang w:val="en-US"/>
        </w:rPr>
        <w:t xml:space="preserve"> with high confidence</w:t>
      </w:r>
      <w:r>
        <w:rPr>
          <w:sz w:val="24"/>
          <w:szCs w:val="24"/>
          <w:lang w:val="en-US"/>
        </w:rPr>
        <w:t xml:space="preserve"> in scenarios where the evidence to support those predictions are not enough (overconfidence).</w:t>
      </w:r>
      <w:r w:rsidR="005628EF">
        <w:rPr>
          <w:sz w:val="24"/>
          <w:szCs w:val="24"/>
          <w:lang w:val="en-US"/>
        </w:rPr>
        <w:t xml:space="preserve"> The overconfidence usually produces inaccurate and unreliable results.</w:t>
      </w:r>
      <w:r>
        <w:rPr>
          <w:sz w:val="24"/>
          <w:szCs w:val="24"/>
          <w:lang w:val="en-US"/>
        </w:rPr>
        <w:t xml:space="preserve"> </w:t>
      </w:r>
      <w:r w:rsidR="005E57C2">
        <w:rPr>
          <w:sz w:val="24"/>
          <w:szCs w:val="24"/>
          <w:lang w:val="en-US"/>
        </w:rPr>
        <w:t xml:space="preserve">To avoid this scenario, </w:t>
      </w:r>
      <w:r w:rsidR="005628EF">
        <w:rPr>
          <w:sz w:val="24"/>
          <w:szCs w:val="24"/>
          <w:lang w:val="en-US"/>
        </w:rPr>
        <w:t>is necessary quantify the uncertainty and define what these models don’t know.</w:t>
      </w:r>
    </w:p>
    <w:p w14:paraId="71D4264A" w14:textId="77777777" w:rsidR="00747318" w:rsidRPr="00D64896" w:rsidRDefault="00747318" w:rsidP="00D64896">
      <w:pPr>
        <w:jc w:val="both"/>
        <w:rPr>
          <w:sz w:val="24"/>
          <w:szCs w:val="24"/>
          <w:lang w:val="en-US"/>
        </w:rPr>
      </w:pPr>
    </w:p>
    <w:p w14:paraId="5F89D25C" w14:textId="3467DE3C" w:rsidR="00747318" w:rsidRPr="00D64896" w:rsidRDefault="006C15C9" w:rsidP="00D64896">
      <w:pPr>
        <w:jc w:val="both"/>
        <w:rPr>
          <w:sz w:val="24"/>
          <w:szCs w:val="24"/>
          <w:lang w:val="en-US"/>
        </w:rPr>
      </w:pPr>
      <w:r>
        <w:rPr>
          <w:sz w:val="24"/>
          <w:szCs w:val="24"/>
          <w:lang w:val="en-US"/>
        </w:rPr>
        <w:t>Currently exists 2 approaches to estimate the uncertainty of models: Bayesian and no</w:t>
      </w:r>
      <w:r w:rsidR="002E60D3">
        <w:rPr>
          <w:sz w:val="24"/>
          <w:szCs w:val="24"/>
          <w:lang w:val="en-US"/>
        </w:rPr>
        <w:t>n</w:t>
      </w:r>
      <w:r>
        <w:rPr>
          <w:sz w:val="24"/>
          <w:szCs w:val="24"/>
          <w:lang w:val="en-US"/>
        </w:rPr>
        <w:t xml:space="preserve">-Bayesian methods. In the case of Bayesian Methods, to quantify the uncertainty, these models define probability distributions for each parameter of model. Make these estimations and after that, </w:t>
      </w:r>
      <w:r w:rsidR="00063D0F">
        <w:rPr>
          <w:sz w:val="24"/>
          <w:szCs w:val="24"/>
          <w:lang w:val="en-US"/>
        </w:rPr>
        <w:t xml:space="preserve">make </w:t>
      </w:r>
      <w:r>
        <w:rPr>
          <w:sz w:val="24"/>
          <w:szCs w:val="24"/>
          <w:lang w:val="en-US"/>
        </w:rPr>
        <w:t xml:space="preserve">the inference are not viable way given the huge volume of parameters and the fact to these parameters don’t have semantic interpretation. </w:t>
      </w:r>
      <w:r w:rsidR="00063D0F">
        <w:rPr>
          <w:sz w:val="24"/>
          <w:szCs w:val="24"/>
          <w:lang w:val="en-US"/>
        </w:rPr>
        <w:t xml:space="preserve">In </w:t>
      </w:r>
      <w:r w:rsidR="00010EDE">
        <w:rPr>
          <w:sz w:val="24"/>
          <w:szCs w:val="24"/>
          <w:lang w:val="en-US"/>
        </w:rPr>
        <w:t xml:space="preserve">the case of </w:t>
      </w:r>
      <w:r w:rsidR="002E60D3">
        <w:rPr>
          <w:sz w:val="24"/>
          <w:szCs w:val="24"/>
          <w:lang w:val="en-US"/>
        </w:rPr>
        <w:t>non-Bayesian methods</w:t>
      </w:r>
      <w:r w:rsidR="00010EDE">
        <w:rPr>
          <w:sz w:val="24"/>
          <w:szCs w:val="24"/>
          <w:lang w:val="en-US"/>
        </w:rPr>
        <w:t>, in the case of ensemble methods, requires train multiple NN with different initializations. Doing this implies a high computational cost</w:t>
      </w:r>
      <w:r w:rsidR="00564AE8">
        <w:rPr>
          <w:sz w:val="24"/>
          <w:szCs w:val="24"/>
          <w:lang w:val="en-US"/>
        </w:rPr>
        <w:t xml:space="preserve">. </w:t>
      </w:r>
      <w:r w:rsidR="00C43E04">
        <w:rPr>
          <w:sz w:val="24"/>
          <w:szCs w:val="24"/>
          <w:lang w:val="en-US"/>
        </w:rPr>
        <w:t xml:space="preserve">In other hand, in other non-Bayesian methods presents a drawback of separating aleatoric and epistemic uncertainty. </w:t>
      </w:r>
    </w:p>
    <w:p w14:paraId="5A3E691D" w14:textId="77777777" w:rsidR="00747318" w:rsidRPr="00D64896" w:rsidRDefault="00747318" w:rsidP="00D64896">
      <w:pPr>
        <w:jc w:val="both"/>
        <w:rPr>
          <w:sz w:val="24"/>
          <w:szCs w:val="24"/>
          <w:lang w:val="en-US"/>
        </w:rPr>
      </w:pPr>
    </w:p>
    <w:p w14:paraId="43E70890" w14:textId="6631F7A3" w:rsidR="00747318" w:rsidRPr="00D64896" w:rsidRDefault="00AB1D18" w:rsidP="00D64896">
      <w:pPr>
        <w:jc w:val="both"/>
        <w:rPr>
          <w:sz w:val="24"/>
          <w:szCs w:val="24"/>
          <w:lang w:val="en-US"/>
        </w:rPr>
      </w:pPr>
      <w:r>
        <w:rPr>
          <w:sz w:val="24"/>
          <w:szCs w:val="24"/>
          <w:lang w:val="en-US"/>
        </w:rPr>
        <w:t>The purpose of research consider</w:t>
      </w:r>
      <w:r w:rsidR="0025287E">
        <w:rPr>
          <w:sz w:val="24"/>
          <w:szCs w:val="24"/>
          <w:lang w:val="en-US"/>
        </w:rPr>
        <w:t>ing</w:t>
      </w:r>
      <w:r>
        <w:rPr>
          <w:sz w:val="24"/>
          <w:szCs w:val="24"/>
          <w:lang w:val="en-US"/>
        </w:rPr>
        <w:t xml:space="preserve"> an implementation of Stochastic Differential Equation Net (SDE-Net) to estimate uncertainty in Deep Neural Network (DNN) models. </w:t>
      </w:r>
      <w:r w:rsidR="0025287E">
        <w:rPr>
          <w:sz w:val="24"/>
          <w:szCs w:val="24"/>
          <w:lang w:val="en-US"/>
        </w:rPr>
        <w:lastRenderedPageBreak/>
        <w:t xml:space="preserve">The motivation to take this approach is sustained in the connection existing between neural networks and dynamical systems. In fact, we can see the DNN like a dynamical system. </w:t>
      </w:r>
      <w:r w:rsidR="0079141A">
        <w:rPr>
          <w:sz w:val="24"/>
          <w:szCs w:val="24"/>
          <w:lang w:val="en-US"/>
        </w:rPr>
        <w:t xml:space="preserve">The forward passes in hidden layers can be interpreted like </w:t>
      </w:r>
      <w:r w:rsidR="0060359D">
        <w:rPr>
          <w:sz w:val="24"/>
          <w:szCs w:val="24"/>
          <w:lang w:val="en-US"/>
        </w:rPr>
        <w:t xml:space="preserve">state of transformations in dynamical system defined by Neural Ordinary Differential Equation (Neural-ODE). </w:t>
      </w:r>
      <w:r w:rsidR="008A6915">
        <w:rPr>
          <w:sz w:val="24"/>
          <w:szCs w:val="24"/>
          <w:lang w:val="en-US"/>
        </w:rPr>
        <w:t xml:space="preserve">Here, we have the deterministic model. </w:t>
      </w:r>
      <w:r w:rsidR="00AF087A">
        <w:rPr>
          <w:sz w:val="24"/>
          <w:szCs w:val="24"/>
          <w:lang w:val="en-US"/>
        </w:rPr>
        <w:t xml:space="preserve">To introduce the uncertainty in the model, the introduction of Brownian motion term, capture the epistemic uncertainty of these nets. </w:t>
      </w:r>
    </w:p>
    <w:p w14:paraId="6D49DB6C" w14:textId="77777777" w:rsidR="00747318" w:rsidRPr="00D64896" w:rsidRDefault="00747318" w:rsidP="00D64896">
      <w:pPr>
        <w:jc w:val="both"/>
        <w:rPr>
          <w:sz w:val="24"/>
          <w:szCs w:val="24"/>
          <w:lang w:val="en-US"/>
        </w:rPr>
      </w:pPr>
    </w:p>
    <w:p w14:paraId="3B038E41" w14:textId="565EAEE1" w:rsidR="00143AF1" w:rsidRDefault="002426FA" w:rsidP="00D64896">
      <w:pPr>
        <w:jc w:val="both"/>
        <w:rPr>
          <w:sz w:val="24"/>
          <w:szCs w:val="24"/>
          <w:lang w:val="en-US"/>
        </w:rPr>
      </w:pPr>
      <w:r>
        <w:rPr>
          <w:sz w:val="24"/>
          <w:szCs w:val="24"/>
          <w:lang w:val="en-US"/>
        </w:rPr>
        <w:t xml:space="preserve">The implementation of the SDE-Net </w:t>
      </w:r>
      <w:r w:rsidR="00143AF1">
        <w:rPr>
          <w:sz w:val="24"/>
          <w:szCs w:val="24"/>
          <w:lang w:val="en-US"/>
        </w:rPr>
        <w:t xml:space="preserve">has </w:t>
      </w:r>
      <w:r>
        <w:rPr>
          <w:sz w:val="24"/>
          <w:szCs w:val="24"/>
          <w:lang w:val="en-US"/>
        </w:rPr>
        <w:t xml:space="preserve">2 parts: </w:t>
      </w:r>
    </w:p>
    <w:p w14:paraId="6E23C1A4" w14:textId="77777777" w:rsidR="00143AF1" w:rsidRDefault="002426FA" w:rsidP="00D64896">
      <w:pPr>
        <w:jc w:val="both"/>
        <w:rPr>
          <w:sz w:val="24"/>
          <w:szCs w:val="24"/>
          <w:lang w:val="en-US"/>
        </w:rPr>
      </w:pPr>
      <w:r>
        <w:rPr>
          <w:sz w:val="24"/>
          <w:szCs w:val="24"/>
          <w:lang w:val="en-US"/>
        </w:rPr>
        <w:t xml:space="preserve">(1) drift-net that parametrizes a differential equation, taking the deterministic behavior of the model to fit the predictive function. </w:t>
      </w:r>
    </w:p>
    <w:p w14:paraId="1F51DC06" w14:textId="52F5B0CD" w:rsidR="00747318" w:rsidRPr="00D64896" w:rsidRDefault="002426FA" w:rsidP="00D64896">
      <w:pPr>
        <w:jc w:val="both"/>
        <w:rPr>
          <w:sz w:val="24"/>
          <w:szCs w:val="24"/>
          <w:lang w:val="en-US"/>
        </w:rPr>
      </w:pPr>
      <w:r>
        <w:rPr>
          <w:sz w:val="24"/>
          <w:szCs w:val="24"/>
          <w:lang w:val="en-US"/>
        </w:rPr>
        <w:t>(2) diffusion-net that parametrizes the Brownian motion term to</w:t>
      </w:r>
      <w:r w:rsidR="00167B82">
        <w:rPr>
          <w:sz w:val="24"/>
          <w:szCs w:val="24"/>
          <w:lang w:val="en-US"/>
        </w:rPr>
        <w:t xml:space="preserve"> quantify </w:t>
      </w:r>
      <w:r>
        <w:rPr>
          <w:sz w:val="24"/>
          <w:szCs w:val="24"/>
          <w:lang w:val="en-US"/>
        </w:rPr>
        <w:t xml:space="preserve">epistemic uncertainty. </w:t>
      </w:r>
      <w:r w:rsidR="00A21F2D">
        <w:rPr>
          <w:sz w:val="24"/>
          <w:szCs w:val="24"/>
          <w:lang w:val="en-US"/>
        </w:rPr>
        <w:t>Integrating</w:t>
      </w:r>
      <w:r w:rsidR="00EC3CFD">
        <w:rPr>
          <w:sz w:val="24"/>
          <w:szCs w:val="24"/>
          <w:lang w:val="en-US"/>
        </w:rPr>
        <w:t xml:space="preserve"> these 2 parts </w:t>
      </w:r>
      <w:r w:rsidR="00A21F2D">
        <w:rPr>
          <w:sz w:val="24"/>
          <w:szCs w:val="24"/>
          <w:lang w:val="en-US"/>
        </w:rPr>
        <w:t>in</w:t>
      </w:r>
      <w:r w:rsidR="00EC3CFD">
        <w:rPr>
          <w:sz w:val="24"/>
          <w:szCs w:val="24"/>
          <w:lang w:val="en-US"/>
        </w:rPr>
        <w:t xml:space="preserve"> the network, the SDE-Net will provide the good capacity to do accurate predictions </w:t>
      </w:r>
      <w:r w:rsidR="0083364D">
        <w:rPr>
          <w:sz w:val="24"/>
          <w:szCs w:val="24"/>
          <w:lang w:val="en-US"/>
        </w:rPr>
        <w:t xml:space="preserve">and estimate the uncertainty </w:t>
      </w:r>
      <w:r w:rsidR="00EC3CFD">
        <w:rPr>
          <w:sz w:val="24"/>
          <w:szCs w:val="24"/>
          <w:lang w:val="en-US"/>
        </w:rPr>
        <w:t xml:space="preserve">adding to this model, </w:t>
      </w:r>
      <w:r w:rsidR="00181CB7">
        <w:rPr>
          <w:sz w:val="24"/>
          <w:szCs w:val="24"/>
          <w:lang w:val="en-US"/>
        </w:rPr>
        <w:t xml:space="preserve">a deterministic part of model in </w:t>
      </w:r>
      <w:r w:rsidR="00EC3CFD">
        <w:rPr>
          <w:sz w:val="24"/>
          <w:szCs w:val="24"/>
          <w:lang w:val="en-US"/>
        </w:rPr>
        <w:t xml:space="preserve">a stochastic environment. </w:t>
      </w:r>
    </w:p>
    <w:p w14:paraId="21416FE4" w14:textId="77777777" w:rsidR="00747318" w:rsidRDefault="00747318" w:rsidP="00D64896">
      <w:pPr>
        <w:jc w:val="both"/>
        <w:rPr>
          <w:sz w:val="24"/>
          <w:szCs w:val="24"/>
          <w:lang w:val="en-US"/>
        </w:rPr>
      </w:pPr>
    </w:p>
    <w:p w14:paraId="1B3AE2A2" w14:textId="77777777" w:rsidR="007E687A" w:rsidRPr="00D64896" w:rsidRDefault="007E687A" w:rsidP="00D64896">
      <w:pPr>
        <w:jc w:val="both"/>
        <w:rPr>
          <w:sz w:val="24"/>
          <w:szCs w:val="24"/>
          <w:lang w:val="en-US"/>
        </w:rPr>
      </w:pPr>
    </w:p>
    <w:p w14:paraId="471A3E8C" w14:textId="45D71196" w:rsidR="00747318" w:rsidRPr="0041408D" w:rsidRDefault="00A21F2D" w:rsidP="00D64896">
      <w:pPr>
        <w:jc w:val="both"/>
        <w:rPr>
          <w:b/>
          <w:bCs/>
          <w:sz w:val="24"/>
          <w:szCs w:val="24"/>
          <w:lang w:val="en-US"/>
        </w:rPr>
      </w:pPr>
      <w:r w:rsidRPr="0041408D">
        <w:rPr>
          <w:b/>
          <w:bCs/>
          <w:sz w:val="24"/>
          <w:szCs w:val="24"/>
          <w:lang w:val="en-US"/>
        </w:rPr>
        <w:t>Related work</w:t>
      </w:r>
      <w:r w:rsidR="00BD3963">
        <w:rPr>
          <w:b/>
          <w:bCs/>
          <w:sz w:val="24"/>
          <w:szCs w:val="24"/>
          <w:lang w:val="en-US"/>
        </w:rPr>
        <w:t>s</w:t>
      </w:r>
    </w:p>
    <w:p w14:paraId="4A2769F0" w14:textId="77777777" w:rsidR="002F7B3E" w:rsidRDefault="002F7B3E" w:rsidP="00D64896">
      <w:pPr>
        <w:jc w:val="both"/>
        <w:rPr>
          <w:sz w:val="24"/>
          <w:szCs w:val="24"/>
          <w:lang w:val="en-US"/>
        </w:rPr>
      </w:pPr>
    </w:p>
    <w:p w14:paraId="655164AD" w14:textId="19AD6167" w:rsidR="002F7B3E" w:rsidRPr="00EE376D" w:rsidRDefault="00EE376D" w:rsidP="00EE376D">
      <w:pPr>
        <w:pStyle w:val="ListParagraph"/>
        <w:numPr>
          <w:ilvl w:val="0"/>
          <w:numId w:val="6"/>
        </w:numPr>
        <w:jc w:val="both"/>
        <w:rPr>
          <w:sz w:val="24"/>
          <w:szCs w:val="24"/>
          <w:lang w:val="en-US"/>
        </w:rPr>
      </w:pPr>
      <w:r w:rsidRPr="00EE376D">
        <w:rPr>
          <w:sz w:val="24"/>
          <w:szCs w:val="24"/>
          <w:lang w:val="en-US"/>
        </w:rPr>
        <w:t xml:space="preserve">Blundell, C., </w:t>
      </w:r>
      <w:proofErr w:type="spellStart"/>
      <w:r w:rsidRPr="00EE376D">
        <w:rPr>
          <w:sz w:val="24"/>
          <w:szCs w:val="24"/>
          <w:lang w:val="en-US"/>
        </w:rPr>
        <w:t>Cornebise</w:t>
      </w:r>
      <w:proofErr w:type="spellEnd"/>
      <w:r w:rsidRPr="00EE376D">
        <w:rPr>
          <w:sz w:val="24"/>
          <w:szCs w:val="24"/>
          <w:lang w:val="en-US"/>
        </w:rPr>
        <w:t xml:space="preserve">, J., </w:t>
      </w:r>
      <w:proofErr w:type="spellStart"/>
      <w:r w:rsidRPr="00EE376D">
        <w:rPr>
          <w:sz w:val="24"/>
          <w:szCs w:val="24"/>
          <w:lang w:val="en-US"/>
        </w:rPr>
        <w:t>Kavukcuoglu</w:t>
      </w:r>
      <w:proofErr w:type="spellEnd"/>
      <w:r w:rsidRPr="00EE376D">
        <w:rPr>
          <w:sz w:val="24"/>
          <w:szCs w:val="24"/>
          <w:lang w:val="en-US"/>
        </w:rPr>
        <w:t xml:space="preserve">, K., &amp; </w:t>
      </w:r>
      <w:proofErr w:type="spellStart"/>
      <w:r w:rsidRPr="00EE376D">
        <w:rPr>
          <w:sz w:val="24"/>
          <w:szCs w:val="24"/>
          <w:lang w:val="en-US"/>
        </w:rPr>
        <w:t>Wierstra</w:t>
      </w:r>
      <w:proofErr w:type="spellEnd"/>
      <w:r w:rsidRPr="00EE376D">
        <w:rPr>
          <w:sz w:val="24"/>
          <w:szCs w:val="24"/>
          <w:lang w:val="en-US"/>
        </w:rPr>
        <w:t>, D. (2015, June). Weight uncertainty in neural network.</w:t>
      </w:r>
    </w:p>
    <w:p w14:paraId="73F677EB" w14:textId="77777777" w:rsidR="00747318" w:rsidRPr="00D64896" w:rsidRDefault="00747318" w:rsidP="00D64896">
      <w:pPr>
        <w:jc w:val="both"/>
        <w:rPr>
          <w:sz w:val="24"/>
          <w:szCs w:val="24"/>
          <w:lang w:val="en-US"/>
        </w:rPr>
      </w:pPr>
    </w:p>
    <w:p w14:paraId="6BDC696D" w14:textId="2011C57A" w:rsidR="00747318" w:rsidRPr="00D64896" w:rsidRDefault="00600DAB" w:rsidP="00D64896">
      <w:pPr>
        <w:jc w:val="both"/>
        <w:rPr>
          <w:sz w:val="24"/>
          <w:szCs w:val="24"/>
          <w:lang w:val="en-US"/>
        </w:rPr>
      </w:pPr>
      <w:r>
        <w:rPr>
          <w:sz w:val="24"/>
          <w:szCs w:val="24"/>
          <w:lang w:val="en-US"/>
        </w:rPr>
        <w:t xml:space="preserve">Bayesian approach to estimate uncertainty. </w:t>
      </w:r>
      <w:r w:rsidR="00762F7E">
        <w:rPr>
          <w:sz w:val="24"/>
          <w:szCs w:val="24"/>
          <w:lang w:val="en-US"/>
        </w:rPr>
        <w:t xml:space="preserve">This research purpose a backpropagation-algorithm for learning a probability distribution on the weights of a neural network. With this approach and using regularization methods for the weights, this research demonstrates that the learnt of uncertainty in the weights can be used to improve the generalization levels in non-linear regression problems and can be used to drive the exploration-exploitation trade-off in reinforcement learning. </w:t>
      </w:r>
      <w:r w:rsidR="00181433">
        <w:rPr>
          <w:sz w:val="24"/>
          <w:szCs w:val="24"/>
          <w:lang w:val="en-US"/>
        </w:rPr>
        <w:t xml:space="preserve">The purposed algorithm called Bayes by Backprop optimizes a well-defined objective function to learn a distribution of the weights of a neural network. </w:t>
      </w:r>
      <w:r w:rsidR="00E03CB7">
        <w:rPr>
          <w:sz w:val="24"/>
          <w:szCs w:val="24"/>
          <w:lang w:val="en-US"/>
        </w:rPr>
        <w:t>In the problem of non-linear regression, the study found good and reasonable predictions in unseen data.</w:t>
      </w:r>
      <w:r w:rsidR="00010FF8">
        <w:rPr>
          <w:sz w:val="24"/>
          <w:szCs w:val="24"/>
          <w:lang w:val="en-US"/>
        </w:rPr>
        <w:t xml:space="preserve"> The results of this regularization are comparable to the Dropout regularization. </w:t>
      </w:r>
      <w:r w:rsidR="003878C8">
        <w:rPr>
          <w:sz w:val="24"/>
          <w:szCs w:val="24"/>
          <w:lang w:val="en-US"/>
        </w:rPr>
        <w:t>In the case of the reinforcement learning, was seen automatic learning of trade-off exploration-exploitation.</w:t>
      </w:r>
      <w:r w:rsidR="00010FF8">
        <w:rPr>
          <w:sz w:val="24"/>
          <w:szCs w:val="24"/>
          <w:lang w:val="en-US"/>
        </w:rPr>
        <w:t xml:space="preserve"> </w:t>
      </w:r>
    </w:p>
    <w:p w14:paraId="0FD3FE7F" w14:textId="77777777" w:rsidR="00747318" w:rsidRDefault="00747318" w:rsidP="00D64896">
      <w:pPr>
        <w:jc w:val="both"/>
        <w:rPr>
          <w:sz w:val="24"/>
          <w:szCs w:val="24"/>
          <w:lang w:val="en-US"/>
        </w:rPr>
      </w:pPr>
    </w:p>
    <w:p w14:paraId="21290374" w14:textId="33942D80" w:rsidR="00E83C1F" w:rsidRDefault="00634928" w:rsidP="00634928">
      <w:pPr>
        <w:pStyle w:val="ListParagraph"/>
        <w:numPr>
          <w:ilvl w:val="0"/>
          <w:numId w:val="6"/>
        </w:numPr>
        <w:jc w:val="both"/>
        <w:rPr>
          <w:sz w:val="24"/>
          <w:szCs w:val="24"/>
          <w:lang w:val="en-US"/>
        </w:rPr>
      </w:pPr>
      <w:r w:rsidRPr="00634928">
        <w:rPr>
          <w:sz w:val="24"/>
          <w:szCs w:val="24"/>
          <w:lang w:val="en-US"/>
        </w:rPr>
        <w:t xml:space="preserve">Hafner, D., Tran, D., Lillicrap, T., </w:t>
      </w:r>
      <w:proofErr w:type="spellStart"/>
      <w:r w:rsidRPr="00634928">
        <w:rPr>
          <w:sz w:val="24"/>
          <w:szCs w:val="24"/>
          <w:lang w:val="en-US"/>
        </w:rPr>
        <w:t>Irpan</w:t>
      </w:r>
      <w:proofErr w:type="spellEnd"/>
      <w:r w:rsidRPr="00634928">
        <w:rPr>
          <w:sz w:val="24"/>
          <w:szCs w:val="24"/>
          <w:lang w:val="en-US"/>
        </w:rPr>
        <w:t>, A., &amp; Davidson, J. (2020, August). Noise contrastive priors for functional uncertainty.</w:t>
      </w:r>
    </w:p>
    <w:p w14:paraId="5FBC008C" w14:textId="77777777" w:rsidR="00E83C1F" w:rsidRDefault="00E83C1F" w:rsidP="00634928">
      <w:pPr>
        <w:jc w:val="both"/>
        <w:rPr>
          <w:sz w:val="24"/>
          <w:szCs w:val="24"/>
          <w:lang w:val="en-US"/>
        </w:rPr>
      </w:pPr>
    </w:p>
    <w:p w14:paraId="39D8082A" w14:textId="2FBDF68B" w:rsidR="00FB72BC" w:rsidRDefault="00634928" w:rsidP="00D64896">
      <w:pPr>
        <w:jc w:val="both"/>
        <w:rPr>
          <w:sz w:val="24"/>
          <w:szCs w:val="24"/>
          <w:lang w:val="en-US"/>
        </w:rPr>
      </w:pPr>
      <w:r>
        <w:rPr>
          <w:sz w:val="24"/>
          <w:szCs w:val="24"/>
          <w:lang w:val="en-US"/>
        </w:rPr>
        <w:t xml:space="preserve">Bayesian approach to estimate uncertainty. </w:t>
      </w:r>
      <w:r w:rsidR="00A75EF0">
        <w:rPr>
          <w:sz w:val="24"/>
          <w:szCs w:val="24"/>
          <w:lang w:val="en-US"/>
        </w:rPr>
        <w:t xml:space="preserve">In this research was proposed Noise Contrastive priors (NCP) to obtain reliable uncertainty estimates. The main idea of this approach is to train the model to take very good predictions in scenarios where have high uncertainty for data </w:t>
      </w:r>
      <w:r w:rsidR="00C50224">
        <w:rPr>
          <w:sz w:val="24"/>
          <w:szCs w:val="24"/>
          <w:lang w:val="en-US"/>
        </w:rPr>
        <w:t xml:space="preserve">points </w:t>
      </w:r>
      <w:r w:rsidR="00A75EF0">
        <w:rPr>
          <w:sz w:val="24"/>
          <w:szCs w:val="24"/>
          <w:lang w:val="en-US"/>
        </w:rPr>
        <w:t xml:space="preserve">outside of the training data. </w:t>
      </w:r>
      <w:r w:rsidR="00D25BF4">
        <w:rPr>
          <w:sz w:val="24"/>
          <w:szCs w:val="24"/>
          <w:lang w:val="en-US"/>
        </w:rPr>
        <w:t xml:space="preserve">To do this, </w:t>
      </w:r>
      <w:r w:rsidR="00706375">
        <w:rPr>
          <w:sz w:val="24"/>
          <w:szCs w:val="24"/>
          <w:lang w:val="en-US"/>
        </w:rPr>
        <w:t>NCP are data priors that are enforced on both training inputs x and inputs x’ perturbed by a noise</w:t>
      </w:r>
      <w:r w:rsidR="00D25BF4">
        <w:rPr>
          <w:sz w:val="24"/>
          <w:szCs w:val="24"/>
          <w:lang w:val="en-US"/>
        </w:rPr>
        <w:t xml:space="preserve">. </w:t>
      </w:r>
      <w:r w:rsidR="00372093">
        <w:rPr>
          <w:sz w:val="24"/>
          <w:szCs w:val="24"/>
          <w:lang w:val="en-US"/>
        </w:rPr>
        <w:t xml:space="preserve">Adding to this, priors in data space can easily capture properties such as periodicity or spatial invariance. NCP can prevent overfitting outside </w:t>
      </w:r>
      <w:r w:rsidR="00706375">
        <w:rPr>
          <w:sz w:val="24"/>
          <w:szCs w:val="24"/>
          <w:lang w:val="en-US"/>
        </w:rPr>
        <w:t>for data outside</w:t>
      </w:r>
      <w:r w:rsidR="00372093">
        <w:rPr>
          <w:sz w:val="24"/>
          <w:szCs w:val="24"/>
          <w:lang w:val="en-US"/>
        </w:rPr>
        <w:t xml:space="preserve"> </w:t>
      </w:r>
      <w:r w:rsidR="00706375">
        <w:rPr>
          <w:sz w:val="24"/>
          <w:szCs w:val="24"/>
          <w:lang w:val="en-US"/>
        </w:rPr>
        <w:t>to</w:t>
      </w:r>
      <w:r w:rsidR="00372093">
        <w:rPr>
          <w:sz w:val="24"/>
          <w:szCs w:val="24"/>
          <w:lang w:val="en-US"/>
        </w:rPr>
        <w:t xml:space="preserve"> training distribution. </w:t>
      </w:r>
      <w:r w:rsidR="00AA172B">
        <w:rPr>
          <w:sz w:val="24"/>
          <w:szCs w:val="24"/>
          <w:lang w:val="en-US"/>
        </w:rPr>
        <w:t>This approach fixes the currently problem in the models that generally uses independent Gaussian distribution, which give limited and even biased information for uncertainty.</w:t>
      </w:r>
    </w:p>
    <w:p w14:paraId="7F90FDAD" w14:textId="77777777" w:rsidR="00AA172B" w:rsidRPr="00D64896" w:rsidRDefault="00AA172B" w:rsidP="00D64896">
      <w:pPr>
        <w:jc w:val="both"/>
        <w:rPr>
          <w:sz w:val="24"/>
          <w:szCs w:val="24"/>
          <w:lang w:val="en-US"/>
        </w:rPr>
      </w:pPr>
    </w:p>
    <w:p w14:paraId="089B6A8E" w14:textId="3BF1B8B2" w:rsidR="00747318" w:rsidRPr="00C23458" w:rsidRDefault="000B1083" w:rsidP="00C23458">
      <w:pPr>
        <w:pStyle w:val="ListParagraph"/>
        <w:numPr>
          <w:ilvl w:val="0"/>
          <w:numId w:val="6"/>
        </w:numPr>
        <w:jc w:val="both"/>
        <w:rPr>
          <w:sz w:val="24"/>
          <w:szCs w:val="24"/>
          <w:lang w:val="en-US"/>
        </w:rPr>
      </w:pPr>
      <w:r w:rsidRPr="000B1083">
        <w:rPr>
          <w:sz w:val="24"/>
          <w:szCs w:val="24"/>
          <w:lang w:val="en-US"/>
        </w:rPr>
        <w:t>Lakshminarayanan, B., Pritzel, A., &amp; Blundell, C. (2017). Simple and scalable predictive uncertainty estimation using deep ensembles.</w:t>
      </w:r>
    </w:p>
    <w:p w14:paraId="1889CE1F" w14:textId="77777777" w:rsidR="00747318" w:rsidRPr="000B1083" w:rsidRDefault="00747318" w:rsidP="000B1083">
      <w:pPr>
        <w:jc w:val="both"/>
        <w:rPr>
          <w:sz w:val="24"/>
          <w:szCs w:val="24"/>
          <w:lang w:val="en-US"/>
        </w:rPr>
      </w:pPr>
    </w:p>
    <w:p w14:paraId="3280182E" w14:textId="13A0BDEB" w:rsidR="00AD7092" w:rsidRDefault="006C42F3" w:rsidP="00D64896">
      <w:pPr>
        <w:jc w:val="both"/>
        <w:rPr>
          <w:sz w:val="24"/>
          <w:szCs w:val="24"/>
          <w:lang w:val="en-US"/>
        </w:rPr>
      </w:pPr>
      <w:r>
        <w:rPr>
          <w:sz w:val="24"/>
          <w:szCs w:val="24"/>
          <w:lang w:val="en-US"/>
        </w:rPr>
        <w:lastRenderedPageBreak/>
        <w:t xml:space="preserve">Non-Bayesian approach to estimate uncertainty. </w:t>
      </w:r>
      <w:r w:rsidR="007207DA">
        <w:rPr>
          <w:sz w:val="24"/>
          <w:szCs w:val="24"/>
          <w:lang w:val="en-US"/>
        </w:rPr>
        <w:t xml:space="preserve">In this research, the study takes in account the problems in the requirements to estimate uncertainty in models like non-flexible training procedure and the huge computational cost, and makes an ensemble of NNs, and with this, reoriented the effort to have a good managing of hyperparameter tuning and with this, obtain a high predictive capacity for uncertainty estimates. The predictive uncertainty </w:t>
      </w:r>
      <w:r w:rsidR="007207DA">
        <w:rPr>
          <w:sz w:val="24"/>
          <w:szCs w:val="24"/>
          <w:lang w:val="en-US"/>
        </w:rPr>
        <w:tab/>
        <w:t xml:space="preserve">was made </w:t>
      </w:r>
      <w:r w:rsidR="006732AF">
        <w:rPr>
          <w:sz w:val="24"/>
          <w:szCs w:val="24"/>
          <w:lang w:val="en-US"/>
        </w:rPr>
        <w:t xml:space="preserve">in test examples from know and unknow distributions in the context of classification and regression tasks. Two sources of uncertainty were captured: in probabilistic NN, notes the ambiguity in outputs (y) given the inputs (x). Adding to this, </w:t>
      </w:r>
      <w:r w:rsidR="00CC04A5">
        <w:rPr>
          <w:sz w:val="24"/>
          <w:szCs w:val="24"/>
          <w:lang w:val="en-US"/>
        </w:rPr>
        <w:t>the combination of ensembles takes the averaging predictions over the multiple models</w:t>
      </w:r>
      <w:r w:rsidR="00455D29">
        <w:rPr>
          <w:sz w:val="24"/>
          <w:szCs w:val="24"/>
          <w:lang w:val="en-US"/>
        </w:rPr>
        <w:t xml:space="preserve"> which had different initializations</w:t>
      </w:r>
      <w:r w:rsidR="00CC04A5">
        <w:rPr>
          <w:sz w:val="24"/>
          <w:szCs w:val="24"/>
          <w:lang w:val="en-US"/>
        </w:rPr>
        <w:t>, capturing the model uncertainty.</w:t>
      </w:r>
      <w:r w:rsidR="00F669CF">
        <w:rPr>
          <w:sz w:val="24"/>
          <w:szCs w:val="24"/>
          <w:lang w:val="en-US"/>
        </w:rPr>
        <w:t xml:space="preserve"> With this work, was seen that non-Bayesian approach to estimate uncertainty can provide good predictive uncertainty estimates for the previously mentioned tasks.</w:t>
      </w:r>
    </w:p>
    <w:p w14:paraId="7D1D5945" w14:textId="77777777" w:rsidR="00747318" w:rsidRPr="00D64896" w:rsidRDefault="00747318" w:rsidP="00D64896">
      <w:pPr>
        <w:jc w:val="both"/>
        <w:rPr>
          <w:sz w:val="24"/>
          <w:szCs w:val="24"/>
          <w:lang w:val="en-US"/>
        </w:rPr>
      </w:pPr>
    </w:p>
    <w:p w14:paraId="36ABEB48" w14:textId="647A12FA" w:rsidR="00747318" w:rsidRPr="00AD7092" w:rsidRDefault="00AD7092" w:rsidP="00AD7092">
      <w:pPr>
        <w:pStyle w:val="ListParagraph"/>
        <w:numPr>
          <w:ilvl w:val="0"/>
          <w:numId w:val="6"/>
        </w:numPr>
        <w:jc w:val="both"/>
        <w:rPr>
          <w:sz w:val="24"/>
          <w:szCs w:val="24"/>
          <w:lang w:val="en-US"/>
        </w:rPr>
      </w:pPr>
      <w:r w:rsidRPr="00AD7092">
        <w:rPr>
          <w:sz w:val="24"/>
          <w:szCs w:val="24"/>
          <w:lang w:val="en-US"/>
        </w:rPr>
        <w:t xml:space="preserve">Chen, R. T., </w:t>
      </w:r>
      <w:proofErr w:type="spellStart"/>
      <w:r w:rsidRPr="00AD7092">
        <w:rPr>
          <w:sz w:val="24"/>
          <w:szCs w:val="24"/>
          <w:lang w:val="en-US"/>
        </w:rPr>
        <w:t>Rubanova</w:t>
      </w:r>
      <w:proofErr w:type="spellEnd"/>
      <w:r w:rsidRPr="00AD7092">
        <w:rPr>
          <w:sz w:val="24"/>
          <w:szCs w:val="24"/>
          <w:lang w:val="en-US"/>
        </w:rPr>
        <w:t xml:space="preserve">, Y., Bettencourt, J., &amp; </w:t>
      </w:r>
      <w:proofErr w:type="spellStart"/>
      <w:r w:rsidRPr="00AD7092">
        <w:rPr>
          <w:sz w:val="24"/>
          <w:szCs w:val="24"/>
          <w:lang w:val="en-US"/>
        </w:rPr>
        <w:t>Duvenaud</w:t>
      </w:r>
      <w:proofErr w:type="spellEnd"/>
      <w:r w:rsidRPr="00AD7092">
        <w:rPr>
          <w:sz w:val="24"/>
          <w:szCs w:val="24"/>
          <w:lang w:val="en-US"/>
        </w:rPr>
        <w:t>, D. K. (2018). Neural ordinary differential equations.</w:t>
      </w:r>
    </w:p>
    <w:p w14:paraId="20D240B4" w14:textId="77777777" w:rsidR="00747318" w:rsidRPr="00D64896" w:rsidRDefault="00747318" w:rsidP="00D64896">
      <w:pPr>
        <w:jc w:val="both"/>
        <w:rPr>
          <w:sz w:val="24"/>
          <w:szCs w:val="24"/>
          <w:lang w:val="en-US"/>
        </w:rPr>
      </w:pPr>
    </w:p>
    <w:p w14:paraId="3965A34D" w14:textId="7F30EEAB" w:rsidR="00747318" w:rsidRDefault="00495836" w:rsidP="00D64896">
      <w:pPr>
        <w:jc w:val="both"/>
        <w:rPr>
          <w:sz w:val="24"/>
          <w:szCs w:val="24"/>
          <w:lang w:val="en-US"/>
        </w:rPr>
      </w:pPr>
      <w:r>
        <w:rPr>
          <w:sz w:val="24"/>
          <w:szCs w:val="24"/>
          <w:lang w:val="en-US"/>
        </w:rPr>
        <w:t>In this research was introduced a deep learning model called Ordinary Differential Equation Network (ODE-Network). This model parametrizes the derivates of the hidden states using a deep neural network and demonstrated that residual neural networks and ODE-Networks present very similar behavior, that suggest the behavior of dynamical systems in th</w:t>
      </w:r>
      <w:r w:rsidR="0041408D">
        <w:rPr>
          <w:sz w:val="24"/>
          <w:szCs w:val="24"/>
          <w:lang w:val="en-US"/>
        </w:rPr>
        <w:t>ese</w:t>
      </w:r>
      <w:r>
        <w:rPr>
          <w:sz w:val="24"/>
          <w:szCs w:val="24"/>
          <w:lang w:val="en-US"/>
        </w:rPr>
        <w:t xml:space="preserve"> nets. </w:t>
      </w:r>
      <w:r w:rsidR="004723CA">
        <w:rPr>
          <w:sz w:val="24"/>
          <w:szCs w:val="24"/>
          <w:lang w:val="en-US"/>
        </w:rPr>
        <w:t xml:space="preserve">Under this </w:t>
      </w:r>
      <w:r w:rsidR="0008534A">
        <w:rPr>
          <w:sz w:val="24"/>
          <w:szCs w:val="24"/>
          <w:lang w:val="en-US"/>
        </w:rPr>
        <w:t>ODE-Network</w:t>
      </w:r>
      <w:r w:rsidR="004723CA">
        <w:rPr>
          <w:sz w:val="24"/>
          <w:szCs w:val="24"/>
          <w:lang w:val="en-US"/>
        </w:rPr>
        <w:t xml:space="preserve">, was implemented </w:t>
      </w:r>
      <w:r w:rsidR="0008534A">
        <w:rPr>
          <w:sz w:val="24"/>
          <w:szCs w:val="24"/>
          <w:lang w:val="en-US"/>
        </w:rPr>
        <w:t>new models for time-series modelling, supervised learning and density estimation.</w:t>
      </w:r>
    </w:p>
    <w:p w14:paraId="451BDEB8" w14:textId="77777777" w:rsidR="0008534A" w:rsidRDefault="0008534A" w:rsidP="00D64896">
      <w:pPr>
        <w:jc w:val="both"/>
        <w:rPr>
          <w:sz w:val="24"/>
          <w:szCs w:val="24"/>
          <w:lang w:val="en-US"/>
        </w:rPr>
      </w:pPr>
    </w:p>
    <w:p w14:paraId="22DD58A1" w14:textId="78D28F2B" w:rsidR="00747318" w:rsidRPr="00170A35" w:rsidRDefault="00170A35" w:rsidP="00D64896">
      <w:pPr>
        <w:jc w:val="both"/>
        <w:rPr>
          <w:b/>
          <w:bCs/>
          <w:sz w:val="24"/>
          <w:szCs w:val="24"/>
          <w:lang w:val="en-US"/>
        </w:rPr>
      </w:pPr>
      <w:r w:rsidRPr="00170A35">
        <w:rPr>
          <w:b/>
          <w:bCs/>
          <w:sz w:val="24"/>
          <w:szCs w:val="24"/>
          <w:lang w:val="en-US"/>
        </w:rPr>
        <w:t>Limitations</w:t>
      </w:r>
    </w:p>
    <w:p w14:paraId="65D0D8E9" w14:textId="77777777" w:rsidR="00747318" w:rsidRPr="00D64896" w:rsidRDefault="00747318" w:rsidP="00D64896">
      <w:pPr>
        <w:jc w:val="both"/>
        <w:rPr>
          <w:sz w:val="24"/>
          <w:szCs w:val="24"/>
          <w:lang w:val="en-US"/>
        </w:rPr>
      </w:pPr>
    </w:p>
    <w:p w14:paraId="5E504CB2" w14:textId="3952A187" w:rsidR="00747318" w:rsidRPr="00D64896" w:rsidRDefault="00170A35" w:rsidP="00D64896">
      <w:pPr>
        <w:jc w:val="both"/>
        <w:rPr>
          <w:sz w:val="24"/>
          <w:szCs w:val="24"/>
          <w:lang w:val="en-US"/>
        </w:rPr>
      </w:pPr>
      <w:r>
        <w:rPr>
          <w:sz w:val="24"/>
          <w:szCs w:val="24"/>
          <w:lang w:val="en-US"/>
        </w:rPr>
        <w:t xml:space="preserve">All the methods discussed in the related works dealt the problem of the estimation of uncertainty. With the Bayesian approaches, occurs the problem of the huge computation necessary to scale these methods to more complex deep neural nets, which makes it intractable. In other way, the selection of prior gaussian distribution is a problem solved by NCP. In the case of the non-Bayesian approach, makes ensemble of multiple deep neural nets with huge volume of parameters is a limitation for the scalability of these methods for estimate uncertainty in more and more complex models in the currently situation where the trend of the models </w:t>
      </w:r>
      <w:r w:rsidR="00534DB3">
        <w:rPr>
          <w:sz w:val="24"/>
          <w:szCs w:val="24"/>
          <w:lang w:val="en-US"/>
        </w:rPr>
        <w:t>is</w:t>
      </w:r>
      <w:r>
        <w:rPr>
          <w:sz w:val="24"/>
          <w:szCs w:val="24"/>
          <w:lang w:val="en-US"/>
        </w:rPr>
        <w:t xml:space="preserve"> to complexity increasing. </w:t>
      </w:r>
      <w:r w:rsidR="0020751C">
        <w:rPr>
          <w:sz w:val="24"/>
          <w:szCs w:val="24"/>
          <w:lang w:val="en-US"/>
        </w:rPr>
        <w:t>In the case of the ODE-Network, is interesting the fact to stablish relationship between dynamic systems and deep neural nets, but this model considers just the deterministic part of the problem of the modeling, and this approach needs extension to problem of uncertainty under the models.</w:t>
      </w:r>
    </w:p>
    <w:p w14:paraId="61DD65A2" w14:textId="77777777" w:rsidR="00747318" w:rsidRPr="00D64896" w:rsidRDefault="00747318" w:rsidP="00D64896">
      <w:pPr>
        <w:jc w:val="both"/>
        <w:rPr>
          <w:sz w:val="24"/>
          <w:szCs w:val="24"/>
          <w:lang w:val="en-US"/>
        </w:rPr>
      </w:pPr>
    </w:p>
    <w:p w14:paraId="237DDA4C" w14:textId="77777777" w:rsidR="00747318" w:rsidRPr="00D64896" w:rsidRDefault="00747318" w:rsidP="00D64896">
      <w:pPr>
        <w:jc w:val="both"/>
        <w:rPr>
          <w:sz w:val="24"/>
          <w:szCs w:val="24"/>
          <w:lang w:val="en-US"/>
        </w:rPr>
      </w:pPr>
    </w:p>
    <w:p w14:paraId="7715FEF8" w14:textId="77777777" w:rsidR="00747318" w:rsidRPr="00D64896" w:rsidRDefault="00747318" w:rsidP="00D64896">
      <w:pPr>
        <w:jc w:val="both"/>
        <w:rPr>
          <w:sz w:val="24"/>
          <w:szCs w:val="24"/>
          <w:lang w:val="en-US"/>
        </w:rPr>
      </w:pPr>
    </w:p>
    <w:p w14:paraId="298C5112" w14:textId="77777777" w:rsidR="00747318" w:rsidRPr="00D64896" w:rsidRDefault="00747318" w:rsidP="00D64896">
      <w:pPr>
        <w:jc w:val="both"/>
        <w:rPr>
          <w:sz w:val="24"/>
          <w:szCs w:val="24"/>
          <w:lang w:val="en-US"/>
        </w:rPr>
      </w:pPr>
    </w:p>
    <w:p w14:paraId="61825270" w14:textId="77777777" w:rsidR="00747318" w:rsidRPr="00D64896" w:rsidRDefault="00747318" w:rsidP="00D64896">
      <w:pPr>
        <w:jc w:val="both"/>
        <w:rPr>
          <w:sz w:val="24"/>
          <w:szCs w:val="24"/>
          <w:lang w:val="en-US"/>
        </w:rPr>
      </w:pPr>
    </w:p>
    <w:p w14:paraId="52A73C5B" w14:textId="77777777" w:rsidR="00747318" w:rsidRPr="00D64896" w:rsidRDefault="00747318" w:rsidP="00D64896">
      <w:pPr>
        <w:jc w:val="both"/>
        <w:rPr>
          <w:sz w:val="24"/>
          <w:szCs w:val="24"/>
          <w:lang w:val="en-US"/>
        </w:rPr>
      </w:pPr>
    </w:p>
    <w:p w14:paraId="03A247CA" w14:textId="77777777" w:rsidR="00747318" w:rsidRDefault="00747318" w:rsidP="00D64896">
      <w:pPr>
        <w:jc w:val="both"/>
        <w:rPr>
          <w:sz w:val="24"/>
          <w:szCs w:val="24"/>
          <w:lang w:val="en-US"/>
        </w:rPr>
      </w:pPr>
    </w:p>
    <w:p w14:paraId="1D2675E8" w14:textId="77777777" w:rsidR="00941DD6" w:rsidRDefault="00941DD6" w:rsidP="00D64896">
      <w:pPr>
        <w:jc w:val="both"/>
        <w:rPr>
          <w:sz w:val="24"/>
          <w:szCs w:val="24"/>
          <w:lang w:val="en-US"/>
        </w:rPr>
      </w:pPr>
    </w:p>
    <w:p w14:paraId="196E5E9C" w14:textId="77777777" w:rsidR="00941DD6" w:rsidRDefault="00941DD6" w:rsidP="00D64896">
      <w:pPr>
        <w:jc w:val="both"/>
        <w:rPr>
          <w:sz w:val="24"/>
          <w:szCs w:val="24"/>
          <w:lang w:val="en-US"/>
        </w:rPr>
      </w:pPr>
    </w:p>
    <w:p w14:paraId="675EB389" w14:textId="77777777" w:rsidR="00941DD6" w:rsidRDefault="00941DD6" w:rsidP="00D64896">
      <w:pPr>
        <w:jc w:val="both"/>
        <w:rPr>
          <w:sz w:val="24"/>
          <w:szCs w:val="24"/>
          <w:lang w:val="en-US"/>
        </w:rPr>
      </w:pPr>
    </w:p>
    <w:p w14:paraId="0D56C163" w14:textId="77777777" w:rsidR="00941DD6" w:rsidRDefault="00941DD6" w:rsidP="00D64896">
      <w:pPr>
        <w:jc w:val="both"/>
        <w:rPr>
          <w:sz w:val="24"/>
          <w:szCs w:val="24"/>
          <w:lang w:val="en-US"/>
        </w:rPr>
      </w:pPr>
    </w:p>
    <w:p w14:paraId="10879DC9" w14:textId="77777777" w:rsidR="00941DD6" w:rsidRDefault="00941DD6" w:rsidP="00D64896">
      <w:pPr>
        <w:jc w:val="both"/>
        <w:rPr>
          <w:sz w:val="24"/>
          <w:szCs w:val="24"/>
          <w:lang w:val="en-US"/>
        </w:rPr>
      </w:pPr>
    </w:p>
    <w:p w14:paraId="6634445C" w14:textId="77777777" w:rsidR="00941DD6" w:rsidRDefault="00941DD6" w:rsidP="00D64896">
      <w:pPr>
        <w:jc w:val="both"/>
        <w:rPr>
          <w:sz w:val="24"/>
          <w:szCs w:val="24"/>
          <w:lang w:val="en-US"/>
        </w:rPr>
      </w:pPr>
    </w:p>
    <w:p w14:paraId="688AD41B" w14:textId="56B36F8E" w:rsidR="00901587" w:rsidRPr="00901587" w:rsidRDefault="00901587" w:rsidP="00901587">
      <w:pPr>
        <w:pStyle w:val="ListParagraph"/>
        <w:numPr>
          <w:ilvl w:val="0"/>
          <w:numId w:val="1"/>
        </w:numPr>
        <w:rPr>
          <w:b/>
          <w:bCs/>
          <w:sz w:val="28"/>
          <w:szCs w:val="28"/>
          <w:lang w:val="en-US"/>
        </w:rPr>
      </w:pPr>
      <w:r w:rsidRPr="00901587">
        <w:rPr>
          <w:b/>
          <w:bCs/>
          <w:sz w:val="28"/>
          <w:szCs w:val="28"/>
          <w:lang w:val="en-US"/>
        </w:rPr>
        <w:lastRenderedPageBreak/>
        <w:t>Task 02: Model and Method</w:t>
      </w:r>
    </w:p>
    <w:p w14:paraId="335DC4DF" w14:textId="77777777" w:rsidR="00901587" w:rsidRDefault="00901587" w:rsidP="00D64896">
      <w:pPr>
        <w:jc w:val="both"/>
        <w:rPr>
          <w:sz w:val="24"/>
          <w:szCs w:val="24"/>
          <w:lang w:val="en-US"/>
        </w:rPr>
      </w:pPr>
    </w:p>
    <w:p w14:paraId="7441D163" w14:textId="1D7BEC29" w:rsidR="006F510C" w:rsidRPr="006F510C" w:rsidRDefault="005D22AA" w:rsidP="006F510C">
      <w:pPr>
        <w:pStyle w:val="ListParagraph"/>
        <w:numPr>
          <w:ilvl w:val="1"/>
          <w:numId w:val="1"/>
        </w:numPr>
        <w:jc w:val="both"/>
        <w:rPr>
          <w:b/>
          <w:bCs/>
          <w:sz w:val="24"/>
          <w:szCs w:val="24"/>
          <w:lang w:val="en-US"/>
        </w:rPr>
      </w:pPr>
      <w:r>
        <w:rPr>
          <w:b/>
          <w:bCs/>
          <w:sz w:val="24"/>
          <w:szCs w:val="24"/>
          <w:lang w:val="en-US"/>
        </w:rPr>
        <w:t xml:space="preserve"> </w:t>
      </w:r>
      <w:r w:rsidR="006F510C" w:rsidRPr="006F510C">
        <w:rPr>
          <w:b/>
          <w:bCs/>
          <w:sz w:val="24"/>
          <w:szCs w:val="24"/>
          <w:lang w:val="en-US"/>
        </w:rPr>
        <w:t>List of Annotations</w:t>
      </w:r>
    </w:p>
    <w:p w14:paraId="4ECC80B0" w14:textId="77777777" w:rsidR="006F510C" w:rsidRDefault="006F510C" w:rsidP="00D64896">
      <w:pPr>
        <w:jc w:val="both"/>
        <w:rPr>
          <w:sz w:val="24"/>
          <w:szCs w:val="24"/>
          <w:lang w:val="en-US"/>
        </w:rPr>
      </w:pPr>
    </w:p>
    <w:p w14:paraId="6C8589BB" w14:textId="7CE83B8F" w:rsidR="00B11A3A" w:rsidRDefault="00B11A3A" w:rsidP="00D64896">
      <w:pPr>
        <w:jc w:val="both"/>
        <w:rPr>
          <w:sz w:val="24"/>
          <w:szCs w:val="24"/>
          <w:lang w:val="en-US"/>
        </w:rPr>
      </w:pPr>
      <w:proofErr w:type="spellStart"/>
      <w:r>
        <w:rPr>
          <w:sz w:val="24"/>
          <w:szCs w:val="24"/>
          <w:lang w:val="en-US"/>
        </w:rPr>
        <w:t>x</w:t>
      </w:r>
      <w:r>
        <w:rPr>
          <w:sz w:val="24"/>
          <w:szCs w:val="24"/>
          <w:vertAlign w:val="subscript"/>
          <w:lang w:val="en-US"/>
        </w:rPr>
        <w:t>t</w:t>
      </w:r>
      <w:proofErr w:type="spellEnd"/>
      <w:r>
        <w:rPr>
          <w:sz w:val="24"/>
          <w:szCs w:val="24"/>
          <w:lang w:val="en-US"/>
        </w:rPr>
        <w:t>: is the hidden state at layer t</w:t>
      </w:r>
    </w:p>
    <w:p w14:paraId="192542BD" w14:textId="308AE3E1" w:rsidR="00B11A3A" w:rsidRPr="00B11A3A" w:rsidRDefault="00B11A3A" w:rsidP="00D64896">
      <w:pPr>
        <w:jc w:val="both"/>
        <w:rPr>
          <w:sz w:val="24"/>
          <w:szCs w:val="24"/>
          <w:lang w:val="en-US"/>
        </w:rPr>
      </w:pPr>
      <w:r>
        <w:rPr>
          <w:sz w:val="24"/>
          <w:szCs w:val="24"/>
          <w:lang w:val="en-US"/>
        </w:rPr>
        <w:t>t: index of the hidden layer</w:t>
      </w:r>
    </w:p>
    <w:p w14:paraId="38155C94" w14:textId="21F55EAC" w:rsidR="00B11A3A" w:rsidRDefault="00B11A3A" w:rsidP="00D64896">
      <w:pPr>
        <w:jc w:val="both"/>
        <w:rPr>
          <w:sz w:val="24"/>
          <w:szCs w:val="24"/>
          <w:lang w:val="en-US"/>
        </w:rPr>
      </w:pPr>
      <w:proofErr w:type="gramStart"/>
      <w:r>
        <w:rPr>
          <w:sz w:val="24"/>
          <w:szCs w:val="24"/>
          <w:lang w:val="en-US"/>
        </w:rPr>
        <w:t>f(</w:t>
      </w:r>
      <w:proofErr w:type="spellStart"/>
      <w:proofErr w:type="gramEnd"/>
      <w:r>
        <w:rPr>
          <w:sz w:val="24"/>
          <w:szCs w:val="24"/>
          <w:lang w:val="en-US"/>
        </w:rPr>
        <w:t>x</w:t>
      </w:r>
      <w:r>
        <w:rPr>
          <w:sz w:val="24"/>
          <w:szCs w:val="24"/>
          <w:vertAlign w:val="subscript"/>
          <w:lang w:val="en-US"/>
        </w:rPr>
        <w:t>t</w:t>
      </w:r>
      <w:proofErr w:type="spellEnd"/>
      <w:r>
        <w:rPr>
          <w:sz w:val="24"/>
          <w:szCs w:val="24"/>
          <w:lang w:val="en-US"/>
        </w:rPr>
        <w:t xml:space="preserve">, t): </w:t>
      </w:r>
      <w:r w:rsidR="00746391">
        <w:rPr>
          <w:sz w:val="24"/>
          <w:szCs w:val="24"/>
          <w:lang w:val="en-US"/>
        </w:rPr>
        <w:t>function of continuous dynamic in the system</w:t>
      </w:r>
    </w:p>
    <w:p w14:paraId="18C75372" w14:textId="4CEC609B" w:rsidR="00B11A3A" w:rsidRPr="00512082" w:rsidRDefault="00512082" w:rsidP="00D64896">
      <w:pPr>
        <w:jc w:val="both"/>
        <w:rPr>
          <w:sz w:val="24"/>
          <w:szCs w:val="24"/>
          <w:lang w:val="en-US"/>
        </w:rPr>
      </w:pPr>
      <w:proofErr w:type="spellStart"/>
      <w:r>
        <w:rPr>
          <w:sz w:val="24"/>
          <w:szCs w:val="24"/>
          <w:lang w:val="en-US"/>
        </w:rPr>
        <w:t>dx</w:t>
      </w:r>
      <w:r>
        <w:rPr>
          <w:sz w:val="24"/>
          <w:szCs w:val="24"/>
          <w:vertAlign w:val="subscript"/>
          <w:lang w:val="en-US"/>
        </w:rPr>
        <w:t>t</w:t>
      </w:r>
      <w:proofErr w:type="spellEnd"/>
      <w:r>
        <w:rPr>
          <w:sz w:val="24"/>
          <w:szCs w:val="24"/>
          <w:lang w:val="en-US"/>
        </w:rPr>
        <w:t>: rate of change in hidden state at layer t</w:t>
      </w:r>
    </w:p>
    <w:p w14:paraId="29F06524" w14:textId="546D5916" w:rsidR="00512082" w:rsidRDefault="00512082" w:rsidP="00D64896">
      <w:pPr>
        <w:jc w:val="both"/>
        <w:rPr>
          <w:sz w:val="24"/>
          <w:szCs w:val="24"/>
          <w:lang w:val="en-US"/>
        </w:rPr>
      </w:pPr>
      <w:r>
        <w:rPr>
          <w:sz w:val="24"/>
          <w:szCs w:val="24"/>
          <w:lang w:val="en-US"/>
        </w:rPr>
        <w:t>dt: rate of change of indexes of the hidden layer</w:t>
      </w:r>
    </w:p>
    <w:p w14:paraId="5A1EAD2A" w14:textId="279A2F30" w:rsidR="00512082" w:rsidRDefault="00512082" w:rsidP="00D64896">
      <w:pPr>
        <w:jc w:val="both"/>
        <w:rPr>
          <w:sz w:val="24"/>
          <w:szCs w:val="24"/>
          <w:lang w:val="en-US"/>
        </w:rPr>
      </w:pPr>
      <w:proofErr w:type="gramStart"/>
      <w:r>
        <w:rPr>
          <w:sz w:val="24"/>
          <w:szCs w:val="24"/>
          <w:lang w:val="en-US"/>
        </w:rPr>
        <w:t>g(</w:t>
      </w:r>
      <w:proofErr w:type="spellStart"/>
      <w:proofErr w:type="gramEnd"/>
      <w:r>
        <w:rPr>
          <w:sz w:val="24"/>
          <w:szCs w:val="24"/>
          <w:lang w:val="en-US"/>
        </w:rPr>
        <w:t>x</w:t>
      </w:r>
      <w:r>
        <w:rPr>
          <w:sz w:val="24"/>
          <w:szCs w:val="24"/>
          <w:vertAlign w:val="subscript"/>
          <w:lang w:val="en-US"/>
        </w:rPr>
        <w:t>t</w:t>
      </w:r>
      <w:proofErr w:type="spellEnd"/>
      <w:r>
        <w:rPr>
          <w:sz w:val="24"/>
          <w:szCs w:val="24"/>
          <w:lang w:val="en-US"/>
        </w:rPr>
        <w:t xml:space="preserve">, t): variance of the Brownian motion </w:t>
      </w:r>
    </w:p>
    <w:p w14:paraId="6511A603" w14:textId="4235697E" w:rsidR="00512082" w:rsidRDefault="00512082" w:rsidP="00D64896">
      <w:pPr>
        <w:jc w:val="both"/>
        <w:rPr>
          <w:sz w:val="24"/>
          <w:szCs w:val="24"/>
          <w:lang w:val="en-US"/>
        </w:rPr>
      </w:pPr>
      <w:proofErr w:type="spellStart"/>
      <w:r>
        <w:rPr>
          <w:sz w:val="24"/>
          <w:szCs w:val="24"/>
          <w:lang w:val="en-US"/>
        </w:rPr>
        <w:t>W</w:t>
      </w:r>
      <w:r>
        <w:rPr>
          <w:sz w:val="24"/>
          <w:szCs w:val="24"/>
          <w:vertAlign w:val="subscript"/>
          <w:lang w:val="en-US"/>
        </w:rPr>
        <w:t>t</w:t>
      </w:r>
      <w:proofErr w:type="spellEnd"/>
      <w:r>
        <w:rPr>
          <w:sz w:val="24"/>
          <w:szCs w:val="24"/>
          <w:lang w:val="en-US"/>
        </w:rPr>
        <w:t>: standard Brownian motion</w:t>
      </w:r>
    </w:p>
    <w:p w14:paraId="31293850" w14:textId="7409CC4D" w:rsidR="004610B6" w:rsidRDefault="004610B6" w:rsidP="00D64896">
      <w:pPr>
        <w:jc w:val="both"/>
        <w:rPr>
          <w:sz w:val="24"/>
          <w:szCs w:val="24"/>
          <w:lang w:val="en-US"/>
        </w:rPr>
      </w:pPr>
      <w:r>
        <w:rPr>
          <w:sz w:val="24"/>
          <w:szCs w:val="24"/>
          <w:lang w:val="en-US"/>
        </w:rPr>
        <w:t>E: mathematic expectation</w:t>
      </w:r>
    </w:p>
    <w:p w14:paraId="213FFB39" w14:textId="5EEB8555" w:rsidR="004610B6" w:rsidRDefault="004610B6" w:rsidP="00D64896">
      <w:pPr>
        <w:jc w:val="both"/>
        <w:rPr>
          <w:sz w:val="24"/>
          <w:szCs w:val="24"/>
          <w:lang w:val="en-US"/>
        </w:rPr>
      </w:pPr>
      <w:r>
        <w:rPr>
          <w:sz w:val="24"/>
          <w:szCs w:val="24"/>
          <w:lang w:val="en-US"/>
        </w:rPr>
        <w:t>L(.): loss function – dependently of the task</w:t>
      </w:r>
    </w:p>
    <w:p w14:paraId="640DA16B" w14:textId="764F7CD2" w:rsidR="004610B6" w:rsidRDefault="00780F12" w:rsidP="00D64896">
      <w:pPr>
        <w:jc w:val="both"/>
        <w:rPr>
          <w:sz w:val="24"/>
          <w:szCs w:val="24"/>
          <w:lang w:val="en-US"/>
        </w:rPr>
      </w:pPr>
      <w:proofErr w:type="spellStart"/>
      <w:r>
        <w:rPr>
          <w:sz w:val="24"/>
          <w:szCs w:val="24"/>
          <w:lang w:val="en-US"/>
        </w:rPr>
        <w:t>P</w:t>
      </w:r>
      <w:r>
        <w:rPr>
          <w:sz w:val="24"/>
          <w:szCs w:val="24"/>
          <w:vertAlign w:val="subscript"/>
          <w:lang w:val="en-US"/>
        </w:rPr>
        <w:t>train</w:t>
      </w:r>
      <w:proofErr w:type="spellEnd"/>
      <w:r>
        <w:rPr>
          <w:sz w:val="24"/>
          <w:szCs w:val="24"/>
          <w:lang w:val="en-US"/>
        </w:rPr>
        <w:t>: probability distribution of training data</w:t>
      </w:r>
    </w:p>
    <w:p w14:paraId="29F7B3F0" w14:textId="3106E0BE" w:rsidR="00780F12" w:rsidRDefault="00780F12" w:rsidP="00D64896">
      <w:pPr>
        <w:jc w:val="both"/>
        <w:rPr>
          <w:sz w:val="24"/>
          <w:szCs w:val="24"/>
          <w:lang w:val="en-US"/>
        </w:rPr>
      </w:pPr>
      <w:r>
        <w:rPr>
          <w:sz w:val="24"/>
          <w:szCs w:val="24"/>
          <w:lang w:val="en-US"/>
        </w:rPr>
        <w:t>P</w:t>
      </w:r>
      <w:r>
        <w:rPr>
          <w:sz w:val="24"/>
          <w:szCs w:val="24"/>
          <w:vertAlign w:val="subscript"/>
          <w:lang w:val="en-US"/>
        </w:rPr>
        <w:t xml:space="preserve">OOD: </w:t>
      </w:r>
      <w:r>
        <w:rPr>
          <w:sz w:val="24"/>
          <w:szCs w:val="24"/>
          <w:lang w:val="en-US"/>
        </w:rPr>
        <w:t xml:space="preserve">out-of-distribution data </w:t>
      </w:r>
    </w:p>
    <w:p w14:paraId="634E1203" w14:textId="0D92BE02" w:rsidR="00780F12" w:rsidRDefault="000A2902" w:rsidP="00D64896">
      <w:pPr>
        <w:jc w:val="both"/>
        <w:rPr>
          <w:sz w:val="24"/>
          <w:szCs w:val="24"/>
          <w:lang w:val="en-US"/>
        </w:rPr>
      </w:pPr>
      <w:r>
        <w:rPr>
          <w:sz w:val="24"/>
          <w:szCs w:val="24"/>
          <w:lang w:val="en-US"/>
        </w:rPr>
        <w:t>x</w:t>
      </w:r>
      <w:r>
        <w:rPr>
          <w:sz w:val="24"/>
          <w:szCs w:val="24"/>
          <w:vertAlign w:val="subscript"/>
          <w:lang w:val="en-US"/>
        </w:rPr>
        <w:t>0</w:t>
      </w:r>
      <w:r>
        <w:rPr>
          <w:sz w:val="24"/>
          <w:szCs w:val="24"/>
          <w:lang w:val="en-US"/>
        </w:rPr>
        <w:t xml:space="preserve">’: noisy inputs </w:t>
      </w:r>
      <w:r>
        <w:rPr>
          <w:sz w:val="24"/>
          <w:szCs w:val="24"/>
          <w:lang w:val="en-US"/>
        </w:rPr>
        <w:t>- inputs added with gaussian noise</w:t>
      </w:r>
    </w:p>
    <w:p w14:paraId="7E0DEE79" w14:textId="1426CA04" w:rsidR="00BA0A11" w:rsidRDefault="00BA0A11" w:rsidP="00D64896">
      <w:pPr>
        <w:jc w:val="both"/>
        <w:rPr>
          <w:sz w:val="24"/>
          <w:szCs w:val="24"/>
          <w:lang w:val="en-US"/>
        </w:rPr>
      </w:pPr>
      <w:proofErr w:type="spellStart"/>
      <w:r>
        <w:rPr>
          <w:sz w:val="24"/>
          <w:szCs w:val="24"/>
          <w:lang w:val="en-US"/>
        </w:rPr>
        <w:t>Z</w:t>
      </w:r>
      <w:r>
        <w:rPr>
          <w:sz w:val="24"/>
          <w:szCs w:val="24"/>
          <w:vertAlign w:val="subscript"/>
          <w:lang w:val="en-US"/>
        </w:rPr>
        <w:t>k</w:t>
      </w:r>
      <w:proofErr w:type="spellEnd"/>
      <w:r>
        <w:rPr>
          <w:sz w:val="24"/>
          <w:szCs w:val="24"/>
          <w:lang w:val="en-US"/>
        </w:rPr>
        <w:t>: standard Gaussian random variable (</w:t>
      </w:r>
      <w:r w:rsidRPr="00BA0A11">
        <w:rPr>
          <w:position w:val="-12"/>
          <w:sz w:val="24"/>
          <w:szCs w:val="24"/>
          <w:lang w:val="en-US"/>
        </w:rPr>
        <w:object w:dxaOrig="1180" w:dyaOrig="360" w14:anchorId="59E2E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9.25pt;height:18pt" o:ole="">
            <v:imagedata r:id="rId8" o:title=""/>
          </v:shape>
          <o:OLEObject Type="Embed" ProgID="Equation.DSMT4" ShapeID="_x0000_i1041" DrawAspect="Content" ObjectID="_1746793726" r:id="rId9"/>
        </w:object>
      </w:r>
      <w:r>
        <w:rPr>
          <w:sz w:val="24"/>
          <w:szCs w:val="24"/>
          <w:lang w:val="en-US"/>
        </w:rPr>
        <w:t>)</w:t>
      </w:r>
    </w:p>
    <w:p w14:paraId="10830CB3" w14:textId="4A4A4EBD" w:rsidR="00603122" w:rsidRPr="00BA0A11" w:rsidRDefault="00603122" w:rsidP="00D64896">
      <w:pPr>
        <w:jc w:val="both"/>
        <w:rPr>
          <w:sz w:val="24"/>
          <w:szCs w:val="24"/>
          <w:lang w:val="en-US"/>
        </w:rPr>
      </w:pPr>
    </w:p>
    <w:p w14:paraId="0F0F0FBE" w14:textId="77777777" w:rsidR="00B11A3A" w:rsidRDefault="00B11A3A" w:rsidP="00D64896">
      <w:pPr>
        <w:jc w:val="both"/>
        <w:rPr>
          <w:sz w:val="24"/>
          <w:szCs w:val="24"/>
          <w:lang w:val="en-US"/>
        </w:rPr>
      </w:pPr>
    </w:p>
    <w:p w14:paraId="226FAA4C" w14:textId="0C55CE34" w:rsidR="006F510C" w:rsidRPr="006F510C" w:rsidRDefault="005D22AA" w:rsidP="006F510C">
      <w:pPr>
        <w:pStyle w:val="ListParagraph"/>
        <w:numPr>
          <w:ilvl w:val="1"/>
          <w:numId w:val="1"/>
        </w:numPr>
        <w:jc w:val="both"/>
        <w:rPr>
          <w:b/>
          <w:bCs/>
          <w:sz w:val="24"/>
          <w:szCs w:val="24"/>
          <w:lang w:val="en-US"/>
        </w:rPr>
      </w:pPr>
      <w:r>
        <w:rPr>
          <w:b/>
          <w:bCs/>
          <w:sz w:val="24"/>
          <w:szCs w:val="24"/>
          <w:lang w:val="en-US"/>
        </w:rPr>
        <w:t xml:space="preserve"> </w:t>
      </w:r>
      <w:r w:rsidR="00F70B4C">
        <w:rPr>
          <w:b/>
          <w:bCs/>
          <w:sz w:val="24"/>
          <w:szCs w:val="24"/>
          <w:lang w:val="en-US"/>
        </w:rPr>
        <w:t xml:space="preserve">Mathematical </w:t>
      </w:r>
      <w:r w:rsidR="006F510C" w:rsidRPr="006F510C">
        <w:rPr>
          <w:b/>
          <w:bCs/>
          <w:sz w:val="24"/>
          <w:szCs w:val="24"/>
          <w:lang w:val="en-US"/>
        </w:rPr>
        <w:t>Model</w:t>
      </w:r>
    </w:p>
    <w:p w14:paraId="589C5951" w14:textId="77777777" w:rsidR="006F510C" w:rsidRDefault="006F510C" w:rsidP="00D64896">
      <w:pPr>
        <w:jc w:val="both"/>
        <w:rPr>
          <w:sz w:val="24"/>
          <w:szCs w:val="24"/>
          <w:lang w:val="en-US"/>
        </w:rPr>
      </w:pPr>
    </w:p>
    <w:p w14:paraId="231C583B" w14:textId="5A01B87A" w:rsidR="00901587" w:rsidRDefault="00311869" w:rsidP="00D64896">
      <w:pPr>
        <w:jc w:val="both"/>
        <w:rPr>
          <w:sz w:val="24"/>
          <w:szCs w:val="24"/>
          <w:lang w:val="en-US"/>
        </w:rPr>
      </w:pPr>
      <w:r>
        <w:rPr>
          <w:sz w:val="24"/>
          <w:szCs w:val="24"/>
          <w:lang w:val="en-US"/>
        </w:rPr>
        <w:t xml:space="preserve">The research purpose SDE-Net to estimate uncertainty, taking a stochastic dynamical system perspective and explicitly distinguishing the 2 sources of uncertainty. </w:t>
      </w:r>
    </w:p>
    <w:p w14:paraId="4F35C296" w14:textId="77777777" w:rsidR="00901587" w:rsidRDefault="00901587" w:rsidP="00D64896">
      <w:pPr>
        <w:jc w:val="both"/>
        <w:rPr>
          <w:sz w:val="24"/>
          <w:szCs w:val="24"/>
          <w:lang w:val="en-US"/>
        </w:rPr>
      </w:pPr>
    </w:p>
    <w:p w14:paraId="54F32342" w14:textId="05FBEF9F" w:rsidR="00901587" w:rsidRDefault="000B0244" w:rsidP="00D64896">
      <w:pPr>
        <w:jc w:val="both"/>
        <w:rPr>
          <w:sz w:val="24"/>
          <w:szCs w:val="24"/>
          <w:lang w:val="en-US"/>
        </w:rPr>
      </w:pPr>
      <w:r>
        <w:rPr>
          <w:sz w:val="24"/>
          <w:szCs w:val="24"/>
          <w:lang w:val="en-US"/>
        </w:rPr>
        <w:t xml:space="preserve">The starting point for modeling the problem is take in account the model of transformation between layers in </w:t>
      </w:r>
      <w:proofErr w:type="spellStart"/>
      <w:r>
        <w:rPr>
          <w:sz w:val="24"/>
          <w:szCs w:val="24"/>
          <w:lang w:val="en-US"/>
        </w:rPr>
        <w:t>ResNet</w:t>
      </w:r>
      <w:proofErr w:type="spellEnd"/>
      <w:r>
        <w:rPr>
          <w:sz w:val="24"/>
          <w:szCs w:val="24"/>
          <w:lang w:val="en-US"/>
        </w:rPr>
        <w:t>:</w:t>
      </w:r>
    </w:p>
    <w:p w14:paraId="750935D0" w14:textId="7D6271A2" w:rsidR="00B11A3A" w:rsidRDefault="000B0244" w:rsidP="00B11A3A">
      <w:pPr>
        <w:ind w:left="2160" w:firstLine="720"/>
        <w:jc w:val="center"/>
        <w:rPr>
          <w:sz w:val="24"/>
          <w:szCs w:val="24"/>
          <w:lang w:val="en-US"/>
        </w:rPr>
      </w:pPr>
      <w:r w:rsidRPr="000B0244">
        <w:rPr>
          <w:position w:val="-12"/>
          <w:sz w:val="24"/>
          <w:szCs w:val="24"/>
          <w:lang w:val="en-US"/>
        </w:rPr>
        <w:object w:dxaOrig="1719" w:dyaOrig="360" w14:anchorId="124B5BFF">
          <v:shape id="_x0000_i1026" type="#_x0000_t75" style="width:86.25pt;height:18pt" o:ole="">
            <v:imagedata r:id="rId10" o:title=""/>
          </v:shape>
          <o:OLEObject Type="Embed" ProgID="Equation.DSMT4" ShapeID="_x0000_i1026" DrawAspect="Content" ObjectID="_1746793727" r:id="rId11"/>
        </w:object>
      </w:r>
      <w:r>
        <w:rPr>
          <w:sz w:val="24"/>
          <w:szCs w:val="24"/>
          <w:lang w:val="en-US"/>
        </w:rPr>
        <w:t xml:space="preserve">                                                    (1)</w:t>
      </w:r>
    </w:p>
    <w:p w14:paraId="7B61907C" w14:textId="77777777" w:rsidR="00976342" w:rsidRDefault="00976342" w:rsidP="00D64896">
      <w:pPr>
        <w:jc w:val="both"/>
        <w:rPr>
          <w:sz w:val="24"/>
          <w:szCs w:val="24"/>
          <w:lang w:val="en-US"/>
        </w:rPr>
      </w:pPr>
      <w:r>
        <w:rPr>
          <w:sz w:val="24"/>
          <w:szCs w:val="24"/>
          <w:lang w:val="en-US"/>
        </w:rPr>
        <w:t>Where:</w:t>
      </w:r>
    </w:p>
    <w:p w14:paraId="22BBCD4A" w14:textId="3C700980" w:rsidR="00901587" w:rsidRDefault="00976342" w:rsidP="00976342">
      <w:pPr>
        <w:ind w:left="1440" w:firstLine="720"/>
        <w:jc w:val="both"/>
        <w:rPr>
          <w:sz w:val="24"/>
          <w:szCs w:val="24"/>
          <w:lang w:val="en-US"/>
        </w:rPr>
      </w:pPr>
      <w:r w:rsidRPr="00976342">
        <w:rPr>
          <w:position w:val="-24"/>
          <w:sz w:val="24"/>
          <w:szCs w:val="24"/>
          <w:lang w:val="en-US"/>
        </w:rPr>
        <w:object w:dxaOrig="4560" w:dyaOrig="620" w14:anchorId="6383CA79">
          <v:shape id="_x0000_i1028" type="#_x0000_t75" style="width:228pt;height:30.75pt" o:ole="">
            <v:imagedata r:id="rId12" o:title=""/>
          </v:shape>
          <o:OLEObject Type="Embed" ProgID="Equation.DSMT4" ShapeID="_x0000_i1028" DrawAspect="Content" ObjectID="_1746793728" r:id="rId13"/>
        </w:object>
      </w:r>
      <w:r>
        <w:rPr>
          <w:sz w:val="24"/>
          <w:szCs w:val="24"/>
          <w:lang w:val="en-US"/>
        </w:rPr>
        <w:t xml:space="preserve"> </w:t>
      </w:r>
      <w:r>
        <w:rPr>
          <w:sz w:val="24"/>
          <w:szCs w:val="24"/>
          <w:lang w:val="en-US"/>
        </w:rPr>
        <w:tab/>
      </w:r>
      <w:r>
        <w:rPr>
          <w:sz w:val="24"/>
          <w:szCs w:val="24"/>
          <w:lang w:val="en-US"/>
        </w:rPr>
        <w:tab/>
        <w:t xml:space="preserve"> (2)</w:t>
      </w:r>
    </w:p>
    <w:p w14:paraId="5DA402C2" w14:textId="77777777" w:rsidR="00901587" w:rsidRDefault="00901587" w:rsidP="00D64896">
      <w:pPr>
        <w:jc w:val="both"/>
        <w:rPr>
          <w:sz w:val="24"/>
          <w:szCs w:val="24"/>
          <w:lang w:val="en-US"/>
        </w:rPr>
      </w:pPr>
    </w:p>
    <w:p w14:paraId="4F78169C" w14:textId="23A00160" w:rsidR="00901587" w:rsidRDefault="00B11A3A" w:rsidP="00D64896">
      <w:pPr>
        <w:jc w:val="both"/>
        <w:rPr>
          <w:sz w:val="24"/>
          <w:szCs w:val="24"/>
          <w:lang w:val="en-US"/>
        </w:rPr>
      </w:pPr>
      <w:r>
        <w:rPr>
          <w:sz w:val="24"/>
          <w:szCs w:val="24"/>
          <w:lang w:val="en-US"/>
        </w:rPr>
        <w:t>The Eq. (2) is considered the ODE in dynamical systems. However, this deterministic model doesn’t model epistemic uncertainty. To capture the epistemic uncertainty, we add the Brownian motion term and the Stochastic Differential Equation is expressed as:</w:t>
      </w:r>
    </w:p>
    <w:p w14:paraId="362717AF" w14:textId="77777777" w:rsidR="005B24CB" w:rsidRDefault="005B24CB" w:rsidP="00D64896">
      <w:pPr>
        <w:jc w:val="both"/>
        <w:rPr>
          <w:sz w:val="24"/>
          <w:szCs w:val="24"/>
          <w:lang w:val="en-US"/>
        </w:rPr>
      </w:pPr>
    </w:p>
    <w:p w14:paraId="14E57E2F" w14:textId="46884D47" w:rsidR="00976342" w:rsidRDefault="00426973" w:rsidP="00426973">
      <w:pPr>
        <w:ind w:left="2160"/>
        <w:jc w:val="both"/>
        <w:rPr>
          <w:sz w:val="24"/>
          <w:szCs w:val="24"/>
          <w:lang w:val="en-US"/>
        </w:rPr>
      </w:pPr>
      <w:r w:rsidRPr="00426973">
        <w:rPr>
          <w:position w:val="-40"/>
          <w:sz w:val="24"/>
          <w:szCs w:val="24"/>
          <w:lang w:val="en-US"/>
        </w:rPr>
        <w:object w:dxaOrig="2840" w:dyaOrig="639" w14:anchorId="30F24007">
          <v:shape id="_x0000_i1036" type="#_x0000_t75" style="width:172.5pt;height:39pt" o:ole="">
            <v:imagedata r:id="rId14" o:title=""/>
          </v:shape>
          <o:OLEObject Type="Embed" ProgID="Equation.DSMT4" ShapeID="_x0000_i1036" DrawAspect="Content" ObjectID="_1746793729" r:id="rId15"/>
        </w:object>
      </w:r>
      <w:r w:rsidR="00B11A3A">
        <w:rPr>
          <w:sz w:val="24"/>
          <w:szCs w:val="24"/>
          <w:lang w:val="en-US"/>
        </w:rPr>
        <w:tab/>
      </w:r>
      <w:r w:rsidR="00B11A3A">
        <w:rPr>
          <w:sz w:val="24"/>
          <w:szCs w:val="24"/>
          <w:lang w:val="en-US"/>
        </w:rPr>
        <w:tab/>
      </w:r>
      <w:r w:rsidR="00B11A3A">
        <w:rPr>
          <w:sz w:val="24"/>
          <w:szCs w:val="24"/>
          <w:lang w:val="en-US"/>
        </w:rPr>
        <w:tab/>
      </w:r>
      <w:r w:rsidR="00B11A3A">
        <w:rPr>
          <w:sz w:val="24"/>
          <w:szCs w:val="24"/>
          <w:lang w:val="en-US"/>
        </w:rPr>
        <w:tab/>
        <w:t xml:space="preserve">   (3)</w:t>
      </w:r>
    </w:p>
    <w:p w14:paraId="3687349B" w14:textId="77777777" w:rsidR="00976342" w:rsidRDefault="00976342" w:rsidP="00D64896">
      <w:pPr>
        <w:jc w:val="both"/>
        <w:rPr>
          <w:sz w:val="24"/>
          <w:szCs w:val="24"/>
          <w:lang w:val="en-US"/>
        </w:rPr>
      </w:pPr>
    </w:p>
    <w:p w14:paraId="3C19C4DD" w14:textId="6AF42D55" w:rsidR="00976342" w:rsidRDefault="00A94F5C" w:rsidP="00D64896">
      <w:pPr>
        <w:jc w:val="both"/>
        <w:rPr>
          <w:sz w:val="24"/>
          <w:szCs w:val="24"/>
          <w:lang w:val="en-US"/>
        </w:rPr>
      </w:pPr>
      <w:r>
        <w:rPr>
          <w:sz w:val="24"/>
          <w:szCs w:val="24"/>
          <w:lang w:val="en-US"/>
        </w:rPr>
        <w:t xml:space="preserve">With the variance of the Brownian motion, we can control the level of epistemic uncertainty. Scenarios where exists abundant training data and low epistemic uncertainty, the variance of the Brownian motion will be small. In the case when the training data is scarce and have high epistemic uncertainty, the variance of the Brownian motion will be high. This information is contained in </w:t>
      </w:r>
      <w:r w:rsidRPr="00A94F5C">
        <w:rPr>
          <w:position w:val="-12"/>
          <w:sz w:val="24"/>
          <w:szCs w:val="24"/>
          <w:lang w:val="en-US"/>
        </w:rPr>
        <w:object w:dxaOrig="740" w:dyaOrig="360" w14:anchorId="372960F9">
          <v:shape id="_x0000_i1032" type="#_x0000_t75" style="width:36.75pt;height:18pt" o:ole="">
            <v:imagedata r:id="rId16" o:title=""/>
          </v:shape>
          <o:OLEObject Type="Embed" ProgID="Equation.DSMT4" ShapeID="_x0000_i1032" DrawAspect="Content" ObjectID="_1746793730" r:id="rId17"/>
        </w:object>
      </w:r>
      <w:r>
        <w:rPr>
          <w:sz w:val="24"/>
          <w:szCs w:val="24"/>
          <w:lang w:val="en-US"/>
        </w:rPr>
        <w:t>.</w:t>
      </w:r>
    </w:p>
    <w:p w14:paraId="52694804" w14:textId="18E073ED" w:rsidR="002D2573" w:rsidRDefault="00CE5E18" w:rsidP="00D64896">
      <w:pPr>
        <w:jc w:val="both"/>
        <w:rPr>
          <w:sz w:val="24"/>
          <w:szCs w:val="24"/>
          <w:lang w:val="en-US"/>
        </w:rPr>
      </w:pPr>
      <w:r>
        <w:rPr>
          <w:sz w:val="24"/>
          <w:szCs w:val="24"/>
          <w:lang w:val="en-US"/>
        </w:rPr>
        <w:tab/>
      </w:r>
    </w:p>
    <w:p w14:paraId="0C9B9688" w14:textId="47CDFCCB" w:rsidR="00976342" w:rsidRPr="00F70B4C" w:rsidRDefault="00F70B4C" w:rsidP="00F70B4C">
      <w:pPr>
        <w:pStyle w:val="ListParagraph"/>
        <w:numPr>
          <w:ilvl w:val="1"/>
          <w:numId w:val="1"/>
        </w:numPr>
        <w:jc w:val="both"/>
        <w:rPr>
          <w:b/>
          <w:bCs/>
          <w:sz w:val="24"/>
          <w:szCs w:val="24"/>
          <w:lang w:val="en-US"/>
        </w:rPr>
      </w:pPr>
      <w:r>
        <w:rPr>
          <w:b/>
          <w:bCs/>
          <w:sz w:val="24"/>
          <w:szCs w:val="24"/>
          <w:lang w:val="en-US"/>
        </w:rPr>
        <w:t xml:space="preserve"> </w:t>
      </w:r>
      <w:r w:rsidR="005B24CB" w:rsidRPr="00F70B4C">
        <w:rPr>
          <w:b/>
          <w:bCs/>
          <w:sz w:val="24"/>
          <w:szCs w:val="24"/>
          <w:lang w:val="en-US"/>
        </w:rPr>
        <w:t>SDE-</w:t>
      </w:r>
      <w:r w:rsidR="00AA31F3" w:rsidRPr="00F70B4C">
        <w:rPr>
          <w:b/>
          <w:bCs/>
          <w:sz w:val="24"/>
          <w:szCs w:val="24"/>
          <w:lang w:val="en-US"/>
        </w:rPr>
        <w:t xml:space="preserve">Net </w:t>
      </w:r>
      <w:r>
        <w:rPr>
          <w:b/>
          <w:bCs/>
          <w:sz w:val="24"/>
          <w:szCs w:val="24"/>
          <w:lang w:val="en-US"/>
        </w:rPr>
        <w:t>Architecture</w:t>
      </w:r>
    </w:p>
    <w:p w14:paraId="0F39A0F2" w14:textId="77777777" w:rsidR="00976342" w:rsidRDefault="00976342" w:rsidP="00D64896">
      <w:pPr>
        <w:jc w:val="both"/>
        <w:rPr>
          <w:sz w:val="24"/>
          <w:szCs w:val="24"/>
          <w:lang w:val="en-US"/>
        </w:rPr>
      </w:pPr>
    </w:p>
    <w:p w14:paraId="2204D0F3" w14:textId="6A2C2C81" w:rsidR="00976342" w:rsidRDefault="004E698F" w:rsidP="00AA31F3">
      <w:pPr>
        <w:jc w:val="center"/>
        <w:rPr>
          <w:sz w:val="24"/>
          <w:szCs w:val="24"/>
          <w:lang w:val="en-US"/>
        </w:rPr>
      </w:pPr>
      <w:r>
        <w:rPr>
          <w:noProof/>
          <w14:ligatures w14:val="standardContextual"/>
        </w:rPr>
        <w:lastRenderedPageBreak/>
        <w:drawing>
          <wp:inline distT="0" distB="0" distL="0" distR="0" wp14:anchorId="3BB434BE" wp14:editId="252783A2">
            <wp:extent cx="4770783" cy="1951174"/>
            <wp:effectExtent l="0" t="0" r="0" b="0"/>
            <wp:docPr id="147550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07850" name=""/>
                    <pic:cNvPicPr/>
                  </pic:nvPicPr>
                  <pic:blipFill>
                    <a:blip r:embed="rId18"/>
                    <a:stretch>
                      <a:fillRect/>
                    </a:stretch>
                  </pic:blipFill>
                  <pic:spPr>
                    <a:xfrm>
                      <a:off x="0" y="0"/>
                      <a:ext cx="4781250" cy="1955455"/>
                    </a:xfrm>
                    <a:prstGeom prst="rect">
                      <a:avLst/>
                    </a:prstGeom>
                  </pic:spPr>
                </pic:pic>
              </a:graphicData>
            </a:graphic>
          </wp:inline>
        </w:drawing>
      </w:r>
    </w:p>
    <w:p w14:paraId="0B1FE05B" w14:textId="77777777" w:rsidR="001A43FF" w:rsidRDefault="001A43FF" w:rsidP="00D64896">
      <w:pPr>
        <w:jc w:val="both"/>
        <w:rPr>
          <w:sz w:val="24"/>
          <w:szCs w:val="24"/>
          <w:lang w:val="en-US"/>
        </w:rPr>
      </w:pPr>
    </w:p>
    <w:p w14:paraId="39B21645" w14:textId="529722D3" w:rsidR="00976342" w:rsidRDefault="00AA31F3" w:rsidP="00D64896">
      <w:pPr>
        <w:jc w:val="both"/>
        <w:rPr>
          <w:sz w:val="24"/>
          <w:szCs w:val="24"/>
          <w:lang w:val="en-US"/>
        </w:rPr>
      </w:pPr>
      <w:r>
        <w:rPr>
          <w:sz w:val="24"/>
          <w:szCs w:val="24"/>
          <w:lang w:val="en-US"/>
        </w:rPr>
        <w:t xml:space="preserve">The SDE-Net </w:t>
      </w:r>
      <w:r w:rsidR="00303052">
        <w:rPr>
          <w:sz w:val="24"/>
          <w:szCs w:val="24"/>
          <w:lang w:val="en-US"/>
        </w:rPr>
        <w:t>have 2 separated neural networks:</w:t>
      </w:r>
    </w:p>
    <w:p w14:paraId="09A5B42D" w14:textId="77777777" w:rsidR="00303052" w:rsidRDefault="00303052" w:rsidP="00D64896">
      <w:pPr>
        <w:jc w:val="both"/>
        <w:rPr>
          <w:sz w:val="24"/>
          <w:szCs w:val="24"/>
          <w:lang w:val="en-US"/>
        </w:rPr>
      </w:pPr>
    </w:p>
    <w:p w14:paraId="1243A92F" w14:textId="13A99DC7" w:rsidR="00976342" w:rsidRDefault="00303052" w:rsidP="00D64896">
      <w:pPr>
        <w:jc w:val="both"/>
        <w:rPr>
          <w:sz w:val="24"/>
          <w:szCs w:val="24"/>
          <w:lang w:val="en-US"/>
        </w:rPr>
      </w:pPr>
      <w:r>
        <w:rPr>
          <w:sz w:val="24"/>
          <w:szCs w:val="24"/>
          <w:lang w:val="en-US"/>
        </w:rPr>
        <w:t xml:space="preserve">Drift-Net: </w:t>
      </w:r>
      <w:r w:rsidR="004F7446">
        <w:rPr>
          <w:sz w:val="24"/>
          <w:szCs w:val="24"/>
          <w:lang w:val="en-US"/>
        </w:rPr>
        <w:t xml:space="preserve">In Stochastic differential equation represented by Eq. (3), this net model the function </w:t>
      </w:r>
      <w:r w:rsidR="004F7446" w:rsidRPr="004F7446">
        <w:rPr>
          <w:i/>
          <w:iCs/>
          <w:sz w:val="24"/>
          <w:szCs w:val="24"/>
          <w:lang w:val="en-US"/>
        </w:rPr>
        <w:t>f</w:t>
      </w:r>
      <w:r w:rsidR="004F7446">
        <w:rPr>
          <w:sz w:val="24"/>
          <w:szCs w:val="24"/>
          <w:lang w:val="en-US"/>
        </w:rPr>
        <w:t>. Here, we have the control to system achieve good results. This model captures the aleatoric uncertainty.</w:t>
      </w:r>
    </w:p>
    <w:p w14:paraId="3B7059A7" w14:textId="77777777" w:rsidR="000938CA" w:rsidRDefault="000938CA" w:rsidP="00D64896">
      <w:pPr>
        <w:jc w:val="both"/>
        <w:rPr>
          <w:sz w:val="24"/>
          <w:szCs w:val="24"/>
          <w:lang w:val="en-US"/>
        </w:rPr>
      </w:pPr>
    </w:p>
    <w:p w14:paraId="1BF9434C" w14:textId="7DA0CF32" w:rsidR="000938CA" w:rsidRDefault="00303052" w:rsidP="00D64896">
      <w:pPr>
        <w:jc w:val="both"/>
        <w:rPr>
          <w:sz w:val="24"/>
          <w:szCs w:val="24"/>
          <w:lang w:val="en-US"/>
        </w:rPr>
      </w:pPr>
      <w:r>
        <w:rPr>
          <w:sz w:val="24"/>
          <w:szCs w:val="24"/>
          <w:lang w:val="en-US"/>
        </w:rPr>
        <w:t xml:space="preserve">Diffusion-Net: </w:t>
      </w:r>
      <w:r w:rsidR="004F7446">
        <w:rPr>
          <w:sz w:val="24"/>
          <w:szCs w:val="24"/>
          <w:lang w:val="en-US"/>
        </w:rPr>
        <w:t xml:space="preserve">In Stochastic differential equation represented by Eq. (3), this net model the function </w:t>
      </w:r>
      <w:r w:rsidR="004F7446" w:rsidRPr="004F7446">
        <w:rPr>
          <w:i/>
          <w:iCs/>
          <w:sz w:val="24"/>
          <w:szCs w:val="24"/>
          <w:lang w:val="en-US"/>
        </w:rPr>
        <w:t>g</w:t>
      </w:r>
      <w:r w:rsidR="004F7446">
        <w:rPr>
          <w:sz w:val="24"/>
          <w:szCs w:val="24"/>
          <w:lang w:val="en-US"/>
        </w:rPr>
        <w:t>. Here, we have the diffusion of the system. Maybe deterministic and dominated by the drift for small variance of Brownian motion or chaotic and dominated by the diffusion for high variance of Brownian motion.</w:t>
      </w:r>
    </w:p>
    <w:p w14:paraId="016F87C5" w14:textId="77777777" w:rsidR="000938CA" w:rsidRDefault="000938CA" w:rsidP="00D64896">
      <w:pPr>
        <w:jc w:val="both"/>
        <w:rPr>
          <w:sz w:val="24"/>
          <w:szCs w:val="24"/>
          <w:lang w:val="en-US"/>
        </w:rPr>
      </w:pPr>
    </w:p>
    <w:p w14:paraId="6EB264AF" w14:textId="77777777" w:rsidR="000938CA" w:rsidRDefault="000938CA" w:rsidP="00D64896">
      <w:pPr>
        <w:jc w:val="both"/>
        <w:rPr>
          <w:sz w:val="24"/>
          <w:szCs w:val="24"/>
          <w:lang w:val="en-US"/>
        </w:rPr>
      </w:pPr>
    </w:p>
    <w:p w14:paraId="01D24F08" w14:textId="65164C7B" w:rsidR="000938CA" w:rsidRPr="00FE4F44" w:rsidRDefault="00FE4F44" w:rsidP="00FE4F44">
      <w:pPr>
        <w:pStyle w:val="ListParagraph"/>
        <w:numPr>
          <w:ilvl w:val="1"/>
          <w:numId w:val="1"/>
        </w:numPr>
        <w:jc w:val="both"/>
        <w:rPr>
          <w:b/>
          <w:bCs/>
          <w:sz w:val="24"/>
          <w:szCs w:val="24"/>
          <w:lang w:val="en-US"/>
        </w:rPr>
      </w:pPr>
      <w:r w:rsidRPr="00FE4F44">
        <w:rPr>
          <w:b/>
          <w:bCs/>
          <w:sz w:val="24"/>
          <w:szCs w:val="24"/>
          <w:lang w:val="en-US"/>
        </w:rPr>
        <w:t xml:space="preserve"> </w:t>
      </w:r>
      <w:r w:rsidR="00F70B4C" w:rsidRPr="00FE4F44">
        <w:rPr>
          <w:b/>
          <w:bCs/>
          <w:sz w:val="24"/>
          <w:szCs w:val="24"/>
          <w:lang w:val="en-US"/>
        </w:rPr>
        <w:t>SDE-</w:t>
      </w:r>
      <w:r w:rsidRPr="00FE4F44">
        <w:rPr>
          <w:b/>
          <w:bCs/>
          <w:sz w:val="24"/>
          <w:szCs w:val="24"/>
          <w:lang w:val="en-US"/>
        </w:rPr>
        <w:t xml:space="preserve">Net </w:t>
      </w:r>
      <w:r w:rsidR="00F70B4C" w:rsidRPr="00FE4F44">
        <w:rPr>
          <w:b/>
          <w:bCs/>
          <w:sz w:val="24"/>
          <w:szCs w:val="24"/>
          <w:lang w:val="en-US"/>
        </w:rPr>
        <w:t>Training</w:t>
      </w:r>
    </w:p>
    <w:p w14:paraId="1FA2DA1A" w14:textId="77777777" w:rsidR="000938CA" w:rsidRDefault="000938CA" w:rsidP="00D64896">
      <w:pPr>
        <w:jc w:val="both"/>
        <w:rPr>
          <w:sz w:val="24"/>
          <w:szCs w:val="24"/>
          <w:lang w:val="en-US"/>
        </w:rPr>
      </w:pPr>
    </w:p>
    <w:p w14:paraId="62AED31F" w14:textId="071828D3" w:rsidR="00D90F77" w:rsidRDefault="00D90F77" w:rsidP="00D64896">
      <w:pPr>
        <w:jc w:val="both"/>
        <w:rPr>
          <w:sz w:val="24"/>
          <w:szCs w:val="24"/>
          <w:lang w:val="en-US"/>
        </w:rPr>
      </w:pPr>
      <w:r>
        <w:rPr>
          <w:sz w:val="24"/>
          <w:szCs w:val="24"/>
          <w:lang w:val="en-US"/>
        </w:rPr>
        <w:t xml:space="preserve">Pseudocode </w:t>
      </w:r>
      <w:r w:rsidR="00976580">
        <w:rPr>
          <w:sz w:val="24"/>
          <w:szCs w:val="24"/>
          <w:lang w:val="en-US"/>
        </w:rPr>
        <w:t xml:space="preserve">for </w:t>
      </w:r>
      <w:r w:rsidR="00EF2B4F">
        <w:rPr>
          <w:sz w:val="24"/>
          <w:szCs w:val="24"/>
          <w:lang w:val="en-US"/>
        </w:rPr>
        <w:t>Training Algorithm of SDE-Net</w:t>
      </w:r>
    </w:p>
    <w:p w14:paraId="4EB2C7A8" w14:textId="77777777" w:rsidR="00D90F77" w:rsidRDefault="00D90F77" w:rsidP="00D64896">
      <w:pPr>
        <w:jc w:val="both"/>
        <w:rPr>
          <w:sz w:val="24"/>
          <w:szCs w:val="24"/>
          <w:lang w:val="en-US"/>
        </w:rPr>
      </w:pPr>
    </w:p>
    <w:p w14:paraId="59B6469B" w14:textId="29004D0F" w:rsidR="00D90F77" w:rsidRDefault="00D90F77" w:rsidP="00D64896">
      <w:pPr>
        <w:jc w:val="both"/>
        <w:rPr>
          <w:sz w:val="24"/>
          <w:szCs w:val="24"/>
          <w:lang w:val="en-US"/>
        </w:rPr>
      </w:pPr>
      <w:r>
        <w:rPr>
          <w:noProof/>
          <w14:ligatures w14:val="standardContextual"/>
        </w:rPr>
        <w:drawing>
          <wp:inline distT="0" distB="0" distL="0" distR="0" wp14:anchorId="3941A449" wp14:editId="7061A55D">
            <wp:extent cx="3307743" cy="3825003"/>
            <wp:effectExtent l="0" t="0" r="6985" b="4445"/>
            <wp:docPr id="140979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90961" name=""/>
                    <pic:cNvPicPr/>
                  </pic:nvPicPr>
                  <pic:blipFill>
                    <a:blip r:embed="rId19"/>
                    <a:stretch>
                      <a:fillRect/>
                    </a:stretch>
                  </pic:blipFill>
                  <pic:spPr>
                    <a:xfrm>
                      <a:off x="0" y="0"/>
                      <a:ext cx="3315403" cy="3833861"/>
                    </a:xfrm>
                    <a:prstGeom prst="rect">
                      <a:avLst/>
                    </a:prstGeom>
                  </pic:spPr>
                </pic:pic>
              </a:graphicData>
            </a:graphic>
          </wp:inline>
        </w:drawing>
      </w:r>
    </w:p>
    <w:p w14:paraId="555D4CA2" w14:textId="277BC31E" w:rsidR="005A6AF2" w:rsidRPr="00EF2B4F" w:rsidRDefault="005A6AF2" w:rsidP="00D64896">
      <w:pPr>
        <w:jc w:val="both"/>
        <w:rPr>
          <w:sz w:val="24"/>
          <w:szCs w:val="24"/>
          <w:lang w:val="en-US"/>
        </w:rPr>
      </w:pPr>
      <w:r w:rsidRPr="00EF2B4F">
        <w:rPr>
          <w:sz w:val="24"/>
          <w:szCs w:val="24"/>
          <w:lang w:val="en-US"/>
        </w:rPr>
        <w:lastRenderedPageBreak/>
        <w:t xml:space="preserve">Flux Diagram for </w:t>
      </w:r>
      <w:r w:rsidR="00EF2B4F" w:rsidRPr="00EF2B4F">
        <w:rPr>
          <w:sz w:val="24"/>
          <w:szCs w:val="24"/>
          <w:lang w:val="en-US"/>
        </w:rPr>
        <w:t>Training Algorithm of</w:t>
      </w:r>
      <w:r w:rsidR="00EF2B4F">
        <w:rPr>
          <w:sz w:val="24"/>
          <w:szCs w:val="24"/>
          <w:lang w:val="en-US"/>
        </w:rPr>
        <w:t xml:space="preserve"> SDE-Net</w:t>
      </w:r>
    </w:p>
    <w:p w14:paraId="146A935E" w14:textId="77777777" w:rsidR="005A6AF2" w:rsidRPr="00EF2B4F" w:rsidRDefault="005A6AF2" w:rsidP="00D64896">
      <w:pPr>
        <w:jc w:val="both"/>
        <w:rPr>
          <w:sz w:val="24"/>
          <w:szCs w:val="24"/>
          <w:lang w:val="en-US"/>
        </w:rPr>
      </w:pPr>
    </w:p>
    <w:p w14:paraId="4F9CCACC" w14:textId="1235E972" w:rsidR="005A6AF2" w:rsidRPr="00EF2B4F" w:rsidRDefault="00537277" w:rsidP="00D64896">
      <w:pPr>
        <w:jc w:val="both"/>
        <w:rPr>
          <w:sz w:val="24"/>
          <w:szCs w:val="24"/>
          <w:lang w:val="en-US"/>
        </w:rPr>
      </w:pPr>
      <w:r>
        <w:rPr>
          <w:noProof/>
          <w:sz w:val="24"/>
          <w:szCs w:val="24"/>
          <w:lang w:val="en-US"/>
          <w14:ligatures w14:val="standardContextual"/>
        </w:rPr>
        <w:drawing>
          <wp:inline distT="0" distB="0" distL="0" distR="0" wp14:anchorId="3949741C" wp14:editId="0C358B60">
            <wp:extent cx="4826442" cy="6711842"/>
            <wp:effectExtent l="0" t="0" r="0" b="0"/>
            <wp:docPr id="146229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5304" name="Picture 1462295304"/>
                    <pic:cNvPicPr/>
                  </pic:nvPicPr>
                  <pic:blipFill>
                    <a:blip r:embed="rId20">
                      <a:extLst>
                        <a:ext uri="{28A0092B-C50C-407E-A947-70E740481C1C}">
                          <a14:useLocalDpi xmlns:a14="http://schemas.microsoft.com/office/drawing/2010/main" val="0"/>
                        </a:ext>
                      </a:extLst>
                    </a:blip>
                    <a:stretch>
                      <a:fillRect/>
                    </a:stretch>
                  </pic:blipFill>
                  <pic:spPr>
                    <a:xfrm>
                      <a:off x="0" y="0"/>
                      <a:ext cx="4836398" cy="6725687"/>
                    </a:xfrm>
                    <a:prstGeom prst="rect">
                      <a:avLst/>
                    </a:prstGeom>
                  </pic:spPr>
                </pic:pic>
              </a:graphicData>
            </a:graphic>
          </wp:inline>
        </w:drawing>
      </w:r>
    </w:p>
    <w:p w14:paraId="0810AC25" w14:textId="77777777" w:rsidR="005A6AF2" w:rsidRPr="00EF2B4F" w:rsidRDefault="005A6AF2" w:rsidP="00D64896">
      <w:pPr>
        <w:jc w:val="both"/>
        <w:rPr>
          <w:sz w:val="24"/>
          <w:szCs w:val="24"/>
          <w:lang w:val="en-US"/>
        </w:rPr>
      </w:pPr>
    </w:p>
    <w:p w14:paraId="20907AA6" w14:textId="56B786AC" w:rsidR="000938CA" w:rsidRPr="005A6AF2" w:rsidRDefault="00765F3D" w:rsidP="00D64896">
      <w:pPr>
        <w:jc w:val="both"/>
        <w:rPr>
          <w:sz w:val="24"/>
          <w:szCs w:val="24"/>
          <w:lang w:val="en-US"/>
        </w:rPr>
      </w:pPr>
      <w:r w:rsidRPr="005A6AF2">
        <w:rPr>
          <w:sz w:val="24"/>
          <w:szCs w:val="24"/>
          <w:lang w:val="en-US"/>
        </w:rPr>
        <w:t>Objective Function</w:t>
      </w:r>
    </w:p>
    <w:p w14:paraId="4D9DB5E5" w14:textId="77777777" w:rsidR="000938CA" w:rsidRPr="005A6AF2" w:rsidRDefault="000938CA" w:rsidP="00D64896">
      <w:pPr>
        <w:jc w:val="both"/>
        <w:rPr>
          <w:sz w:val="24"/>
          <w:szCs w:val="24"/>
          <w:lang w:val="pt-BR"/>
        </w:rPr>
      </w:pPr>
    </w:p>
    <w:p w14:paraId="68C42105" w14:textId="1BE1602B" w:rsidR="000938CA" w:rsidRDefault="004610B6" w:rsidP="00D64896">
      <w:pPr>
        <w:jc w:val="both"/>
        <w:rPr>
          <w:sz w:val="24"/>
          <w:szCs w:val="24"/>
          <w:lang w:val="en-US"/>
        </w:rPr>
      </w:pPr>
      <w:r w:rsidRPr="004610B6">
        <w:rPr>
          <w:position w:val="-26"/>
          <w:sz w:val="24"/>
          <w:szCs w:val="24"/>
          <w:lang w:val="en-US"/>
        </w:rPr>
        <w:object w:dxaOrig="6540" w:dyaOrig="499" w14:anchorId="461FDD7B">
          <v:shape id="_x0000_i1034" type="#_x0000_t75" style="width:327pt;height:24.75pt" o:ole="">
            <v:imagedata r:id="rId21" o:title=""/>
          </v:shape>
          <o:OLEObject Type="Embed" ProgID="Equation.DSMT4" ShapeID="_x0000_i1034" DrawAspect="Content" ObjectID="_1746793731" r:id="rId22"/>
        </w:object>
      </w:r>
    </w:p>
    <w:p w14:paraId="259F893C" w14:textId="77777777" w:rsidR="000938CA" w:rsidRDefault="000938CA" w:rsidP="00D64896">
      <w:pPr>
        <w:jc w:val="both"/>
        <w:rPr>
          <w:sz w:val="24"/>
          <w:szCs w:val="24"/>
          <w:lang w:val="en-US"/>
        </w:rPr>
      </w:pPr>
    </w:p>
    <w:p w14:paraId="34FF1D95" w14:textId="403B7EE3" w:rsidR="000938CA" w:rsidRDefault="003F3233" w:rsidP="00D64896">
      <w:pPr>
        <w:jc w:val="both"/>
        <w:rPr>
          <w:sz w:val="24"/>
          <w:szCs w:val="24"/>
          <w:lang w:val="en-US"/>
        </w:rPr>
      </w:pPr>
      <w:r>
        <w:rPr>
          <w:sz w:val="24"/>
          <w:szCs w:val="24"/>
          <w:lang w:val="en-US"/>
        </w:rPr>
        <w:t>Adaptative step</w:t>
      </w:r>
    </w:p>
    <w:p w14:paraId="547CAE71" w14:textId="77777777" w:rsidR="003F3233" w:rsidRDefault="003F3233" w:rsidP="00D64896">
      <w:pPr>
        <w:jc w:val="both"/>
        <w:rPr>
          <w:sz w:val="24"/>
          <w:szCs w:val="24"/>
          <w:lang w:val="en-US"/>
        </w:rPr>
      </w:pPr>
    </w:p>
    <w:p w14:paraId="47F3930A" w14:textId="737AEABE" w:rsidR="000938CA" w:rsidRDefault="003F3233" w:rsidP="00D64896">
      <w:pPr>
        <w:jc w:val="both"/>
        <w:rPr>
          <w:sz w:val="24"/>
          <w:szCs w:val="24"/>
          <w:lang w:val="en-US"/>
        </w:rPr>
      </w:pPr>
      <w:r w:rsidRPr="003F3233">
        <w:rPr>
          <w:position w:val="-14"/>
          <w:sz w:val="24"/>
          <w:szCs w:val="24"/>
          <w:lang w:val="en-US"/>
        </w:rPr>
        <w:object w:dxaOrig="4040" w:dyaOrig="420" w14:anchorId="28765ED4">
          <v:shape id="_x0000_i1039" type="#_x0000_t75" style="width:201.75pt;height:21pt" o:ole="">
            <v:imagedata r:id="rId23" o:title=""/>
          </v:shape>
          <o:OLEObject Type="Embed" ProgID="Equation.DSMT4" ShapeID="_x0000_i1039" DrawAspect="Content" ObjectID="_1746793732" r:id="rId24"/>
        </w:object>
      </w:r>
      <w:r w:rsidR="009F5506">
        <w:rPr>
          <w:sz w:val="24"/>
          <w:szCs w:val="24"/>
          <w:lang w:val="en-US"/>
        </w:rPr>
        <w:t xml:space="preserve">, where </w:t>
      </w:r>
      <w:r w:rsidR="009F5506" w:rsidRPr="00603122">
        <w:rPr>
          <w:position w:val="-6"/>
          <w:sz w:val="24"/>
          <w:szCs w:val="24"/>
          <w:lang w:val="en-US"/>
        </w:rPr>
        <w:object w:dxaOrig="1040" w:dyaOrig="279" w14:anchorId="7DA30EC7">
          <v:shape id="_x0000_i1045" type="#_x0000_t75" style="width:51.75pt;height:14.25pt" o:ole="">
            <v:imagedata r:id="rId25" o:title=""/>
          </v:shape>
          <o:OLEObject Type="Embed" ProgID="Equation.DSMT4" ShapeID="_x0000_i1045" DrawAspect="Content" ObjectID="_1746793733" r:id="rId26"/>
        </w:object>
      </w:r>
    </w:p>
    <w:p w14:paraId="11A0D8FE" w14:textId="77777777" w:rsidR="000938CA" w:rsidRDefault="000938CA" w:rsidP="00D64896">
      <w:pPr>
        <w:jc w:val="both"/>
        <w:rPr>
          <w:sz w:val="24"/>
          <w:szCs w:val="24"/>
          <w:lang w:val="en-US"/>
        </w:rPr>
      </w:pPr>
    </w:p>
    <w:p w14:paraId="437F0FBC" w14:textId="75377C4B" w:rsidR="000938CA" w:rsidRPr="00946A61" w:rsidRDefault="00946A61" w:rsidP="00946A61">
      <w:pPr>
        <w:pStyle w:val="ListParagraph"/>
        <w:numPr>
          <w:ilvl w:val="0"/>
          <w:numId w:val="1"/>
        </w:numPr>
        <w:rPr>
          <w:b/>
          <w:bCs/>
          <w:sz w:val="28"/>
          <w:szCs w:val="28"/>
          <w:lang w:val="en-US"/>
        </w:rPr>
      </w:pPr>
      <w:r>
        <w:rPr>
          <w:b/>
          <w:bCs/>
          <w:sz w:val="28"/>
          <w:szCs w:val="28"/>
          <w:lang w:val="en-US"/>
        </w:rPr>
        <w:lastRenderedPageBreak/>
        <w:t>Task</w:t>
      </w:r>
      <w:r w:rsidR="00AA31F6">
        <w:rPr>
          <w:b/>
          <w:bCs/>
          <w:sz w:val="28"/>
          <w:szCs w:val="28"/>
          <w:lang w:val="en-US"/>
        </w:rPr>
        <w:t xml:space="preserve"> </w:t>
      </w:r>
      <w:r>
        <w:rPr>
          <w:b/>
          <w:bCs/>
          <w:sz w:val="28"/>
          <w:szCs w:val="28"/>
          <w:lang w:val="en-US"/>
        </w:rPr>
        <w:t xml:space="preserve">03: </w:t>
      </w:r>
      <w:r w:rsidRPr="00946A61">
        <w:rPr>
          <w:b/>
          <w:bCs/>
          <w:sz w:val="28"/>
          <w:szCs w:val="28"/>
          <w:lang w:val="en-US"/>
        </w:rPr>
        <w:t>Experimental Results</w:t>
      </w:r>
    </w:p>
    <w:p w14:paraId="0C1AD7C1" w14:textId="77777777" w:rsidR="000938CA" w:rsidRDefault="000938CA" w:rsidP="00D64896">
      <w:pPr>
        <w:jc w:val="both"/>
        <w:rPr>
          <w:sz w:val="24"/>
          <w:szCs w:val="24"/>
          <w:lang w:val="en-US"/>
        </w:rPr>
      </w:pPr>
    </w:p>
    <w:p w14:paraId="57B724C5" w14:textId="1D96B1EB" w:rsidR="00D70FC8" w:rsidRPr="00C021FE" w:rsidRDefault="00D70FC8" w:rsidP="00D70FC8">
      <w:pPr>
        <w:pStyle w:val="ListParagraph"/>
        <w:numPr>
          <w:ilvl w:val="1"/>
          <w:numId w:val="1"/>
        </w:numPr>
        <w:jc w:val="both"/>
        <w:rPr>
          <w:b/>
          <w:bCs/>
          <w:sz w:val="24"/>
          <w:szCs w:val="24"/>
          <w:lang w:val="en-US"/>
        </w:rPr>
      </w:pPr>
      <w:r w:rsidRPr="00C021FE">
        <w:rPr>
          <w:b/>
          <w:bCs/>
          <w:sz w:val="24"/>
          <w:szCs w:val="24"/>
          <w:lang w:val="en-US"/>
        </w:rPr>
        <w:t xml:space="preserve"> Schema of experiments</w:t>
      </w:r>
    </w:p>
    <w:p w14:paraId="278820E1" w14:textId="77777777" w:rsidR="00D70FC8" w:rsidRDefault="00D70FC8" w:rsidP="00D70FC8">
      <w:pPr>
        <w:jc w:val="both"/>
        <w:rPr>
          <w:sz w:val="24"/>
          <w:szCs w:val="24"/>
          <w:lang w:val="en-US"/>
        </w:rPr>
      </w:pPr>
    </w:p>
    <w:p w14:paraId="4E541ABB" w14:textId="4D3F93F7" w:rsidR="00D70FC8" w:rsidRDefault="00D70FC8" w:rsidP="00D70FC8">
      <w:pPr>
        <w:jc w:val="both"/>
        <w:rPr>
          <w:sz w:val="24"/>
          <w:szCs w:val="24"/>
          <w:lang w:val="en-US"/>
        </w:rPr>
      </w:pPr>
      <w:r>
        <w:rPr>
          <w:sz w:val="24"/>
          <w:szCs w:val="24"/>
          <w:lang w:val="en-US"/>
        </w:rPr>
        <w:t>Was realized the next experiments:</w:t>
      </w:r>
    </w:p>
    <w:p w14:paraId="28C6EC76" w14:textId="000915F1" w:rsidR="00D70FC8" w:rsidRDefault="00D70FC8" w:rsidP="00D70FC8">
      <w:pPr>
        <w:pStyle w:val="ListParagraph"/>
        <w:numPr>
          <w:ilvl w:val="0"/>
          <w:numId w:val="8"/>
        </w:numPr>
        <w:jc w:val="both"/>
        <w:rPr>
          <w:sz w:val="24"/>
          <w:szCs w:val="24"/>
          <w:lang w:val="en-US"/>
        </w:rPr>
      </w:pPr>
      <w:r>
        <w:rPr>
          <w:sz w:val="24"/>
          <w:szCs w:val="24"/>
          <w:lang w:val="en-US"/>
        </w:rPr>
        <w:t>Out-of-distribution detection</w:t>
      </w:r>
    </w:p>
    <w:p w14:paraId="1E19AEC2" w14:textId="7071E9F6" w:rsidR="00D70FC8" w:rsidRDefault="00D70FC8" w:rsidP="00D70FC8">
      <w:pPr>
        <w:pStyle w:val="ListParagraph"/>
        <w:numPr>
          <w:ilvl w:val="0"/>
          <w:numId w:val="8"/>
        </w:numPr>
        <w:jc w:val="both"/>
        <w:rPr>
          <w:sz w:val="24"/>
          <w:szCs w:val="24"/>
          <w:lang w:val="en-US"/>
        </w:rPr>
      </w:pPr>
      <w:r>
        <w:rPr>
          <w:sz w:val="24"/>
          <w:szCs w:val="24"/>
          <w:lang w:val="en-US"/>
        </w:rPr>
        <w:t>Misclassification detection</w:t>
      </w:r>
    </w:p>
    <w:p w14:paraId="4450F272" w14:textId="51A40ECC" w:rsidR="00D70FC8" w:rsidRDefault="00D70FC8" w:rsidP="00D70FC8">
      <w:pPr>
        <w:pStyle w:val="ListParagraph"/>
        <w:numPr>
          <w:ilvl w:val="0"/>
          <w:numId w:val="8"/>
        </w:numPr>
        <w:jc w:val="both"/>
        <w:rPr>
          <w:sz w:val="24"/>
          <w:szCs w:val="24"/>
          <w:lang w:val="en-US"/>
        </w:rPr>
      </w:pPr>
      <w:r>
        <w:rPr>
          <w:sz w:val="24"/>
          <w:szCs w:val="24"/>
          <w:lang w:val="en-US"/>
        </w:rPr>
        <w:t>Adversarial sample detection</w:t>
      </w:r>
    </w:p>
    <w:p w14:paraId="6D263B9C" w14:textId="7732A3F2" w:rsidR="00D70FC8" w:rsidRPr="00D70FC8" w:rsidRDefault="00D70FC8" w:rsidP="00D70FC8">
      <w:pPr>
        <w:pStyle w:val="ListParagraph"/>
        <w:numPr>
          <w:ilvl w:val="0"/>
          <w:numId w:val="8"/>
        </w:numPr>
        <w:jc w:val="both"/>
        <w:rPr>
          <w:sz w:val="24"/>
          <w:szCs w:val="24"/>
          <w:lang w:val="en-US"/>
        </w:rPr>
      </w:pPr>
      <w:r>
        <w:rPr>
          <w:sz w:val="24"/>
          <w:szCs w:val="24"/>
          <w:lang w:val="en-US"/>
        </w:rPr>
        <w:t>Active learning</w:t>
      </w:r>
    </w:p>
    <w:p w14:paraId="378C4554" w14:textId="77777777" w:rsidR="00D70FC8" w:rsidRDefault="00D70FC8" w:rsidP="00D64896">
      <w:pPr>
        <w:jc w:val="both"/>
        <w:rPr>
          <w:sz w:val="24"/>
          <w:szCs w:val="24"/>
          <w:lang w:val="en-US"/>
        </w:rPr>
      </w:pPr>
    </w:p>
    <w:p w14:paraId="3E250EA3" w14:textId="07A32615" w:rsidR="005754AB" w:rsidRPr="00AD4ABB" w:rsidRDefault="005754AB" w:rsidP="005754AB">
      <w:pPr>
        <w:pStyle w:val="ListParagraph"/>
        <w:numPr>
          <w:ilvl w:val="1"/>
          <w:numId w:val="1"/>
        </w:numPr>
        <w:jc w:val="both"/>
        <w:rPr>
          <w:b/>
          <w:bCs/>
          <w:sz w:val="24"/>
          <w:szCs w:val="24"/>
          <w:lang w:val="en-US"/>
        </w:rPr>
      </w:pPr>
      <w:r w:rsidRPr="00AD4ABB">
        <w:rPr>
          <w:b/>
          <w:bCs/>
          <w:sz w:val="24"/>
          <w:szCs w:val="24"/>
          <w:lang w:val="en-US"/>
        </w:rPr>
        <w:t xml:space="preserve"> Description of the dataset</w:t>
      </w:r>
      <w:r w:rsidR="00EF7F4A" w:rsidRPr="00AD4ABB">
        <w:rPr>
          <w:b/>
          <w:bCs/>
          <w:sz w:val="24"/>
          <w:szCs w:val="24"/>
          <w:lang w:val="en-US"/>
        </w:rPr>
        <w:t>s</w:t>
      </w:r>
    </w:p>
    <w:p w14:paraId="659862BC" w14:textId="77777777" w:rsidR="005754AB" w:rsidRPr="005754AB" w:rsidRDefault="005754AB" w:rsidP="005754AB">
      <w:pPr>
        <w:jc w:val="both"/>
        <w:rPr>
          <w:sz w:val="24"/>
          <w:szCs w:val="24"/>
          <w:lang w:val="en-US"/>
        </w:rPr>
      </w:pPr>
    </w:p>
    <w:p w14:paraId="630E747D" w14:textId="1DDA1E8A" w:rsidR="000938CA" w:rsidRDefault="00A01109" w:rsidP="00D64896">
      <w:pPr>
        <w:jc w:val="both"/>
        <w:rPr>
          <w:sz w:val="24"/>
          <w:szCs w:val="24"/>
          <w:lang w:val="en-US"/>
        </w:rPr>
      </w:pPr>
      <w:r>
        <w:rPr>
          <w:sz w:val="24"/>
          <w:szCs w:val="24"/>
          <w:lang w:val="en-US"/>
        </w:rPr>
        <w:t>For the experiments, was used 2 datasets:</w:t>
      </w:r>
    </w:p>
    <w:p w14:paraId="45039DFE" w14:textId="77777777" w:rsidR="00A01109" w:rsidRDefault="00A01109" w:rsidP="00D64896">
      <w:pPr>
        <w:jc w:val="both"/>
        <w:rPr>
          <w:sz w:val="24"/>
          <w:szCs w:val="24"/>
          <w:lang w:val="en-US"/>
        </w:rPr>
      </w:pPr>
    </w:p>
    <w:p w14:paraId="0650F0A3" w14:textId="74A6CE91" w:rsidR="00A01109" w:rsidRDefault="00A01109" w:rsidP="00A01109">
      <w:pPr>
        <w:pStyle w:val="ListParagraph"/>
        <w:numPr>
          <w:ilvl w:val="0"/>
          <w:numId w:val="7"/>
        </w:numPr>
        <w:jc w:val="both"/>
        <w:rPr>
          <w:sz w:val="24"/>
          <w:szCs w:val="24"/>
          <w:lang w:val="en-US"/>
        </w:rPr>
      </w:pPr>
      <w:r>
        <w:rPr>
          <w:sz w:val="24"/>
          <w:szCs w:val="24"/>
          <w:lang w:val="en-US"/>
        </w:rPr>
        <w:t xml:space="preserve">MNIST: The MNIST database </w:t>
      </w:r>
      <w:r w:rsidR="00B720DC">
        <w:rPr>
          <w:sz w:val="24"/>
          <w:szCs w:val="24"/>
          <w:lang w:val="en-US"/>
        </w:rPr>
        <w:t xml:space="preserve">for classification </w:t>
      </w:r>
      <w:r>
        <w:rPr>
          <w:sz w:val="24"/>
          <w:szCs w:val="24"/>
          <w:lang w:val="en-US"/>
        </w:rPr>
        <w:t>of handwritten digits has a training set of 60 000 examples and a test set of 10 000 examples.</w:t>
      </w:r>
    </w:p>
    <w:p w14:paraId="2D45558A" w14:textId="77777777" w:rsidR="00A01109" w:rsidRDefault="00A01109" w:rsidP="00A01109">
      <w:pPr>
        <w:jc w:val="both"/>
        <w:rPr>
          <w:sz w:val="24"/>
          <w:szCs w:val="24"/>
          <w:lang w:val="en-US"/>
        </w:rPr>
      </w:pPr>
    </w:p>
    <w:p w14:paraId="0636462F" w14:textId="0F7A2F28" w:rsidR="00A01109" w:rsidRDefault="00A01109" w:rsidP="00A01109">
      <w:pPr>
        <w:pStyle w:val="ListParagraph"/>
        <w:numPr>
          <w:ilvl w:val="0"/>
          <w:numId w:val="7"/>
        </w:numPr>
        <w:jc w:val="both"/>
        <w:rPr>
          <w:sz w:val="24"/>
          <w:szCs w:val="24"/>
          <w:lang w:val="en-US"/>
        </w:rPr>
      </w:pPr>
      <w:r>
        <w:rPr>
          <w:sz w:val="24"/>
          <w:szCs w:val="24"/>
          <w:lang w:val="en-US"/>
        </w:rPr>
        <w:t xml:space="preserve">SVHN: Street view house numbers database </w:t>
      </w:r>
      <w:r w:rsidR="00B720DC">
        <w:rPr>
          <w:sz w:val="24"/>
          <w:szCs w:val="24"/>
          <w:lang w:val="en-US"/>
        </w:rPr>
        <w:t xml:space="preserve">for classification </w:t>
      </w:r>
      <w:r>
        <w:rPr>
          <w:sz w:val="24"/>
          <w:szCs w:val="24"/>
          <w:lang w:val="en-US"/>
        </w:rPr>
        <w:t>contain over 600k labelled real-world images of house numbers taken from Google Street view. This dataset is structured with 26 032 digits for testing, 73 257 digits for training and 531 131 as extra training data.</w:t>
      </w:r>
    </w:p>
    <w:p w14:paraId="29EBC9FB" w14:textId="77777777" w:rsidR="00005718" w:rsidRPr="00005718" w:rsidRDefault="00005718" w:rsidP="00005718">
      <w:pPr>
        <w:pStyle w:val="ListParagraph"/>
        <w:rPr>
          <w:sz w:val="24"/>
          <w:szCs w:val="24"/>
          <w:lang w:val="en-US"/>
        </w:rPr>
      </w:pPr>
    </w:p>
    <w:p w14:paraId="38838E03" w14:textId="3966F3E5" w:rsidR="00005718" w:rsidRPr="00A01109" w:rsidRDefault="00005718" w:rsidP="00A01109">
      <w:pPr>
        <w:pStyle w:val="ListParagraph"/>
        <w:numPr>
          <w:ilvl w:val="0"/>
          <w:numId w:val="7"/>
        </w:numPr>
        <w:jc w:val="both"/>
        <w:rPr>
          <w:sz w:val="24"/>
          <w:szCs w:val="24"/>
          <w:lang w:val="en-US"/>
        </w:rPr>
      </w:pPr>
      <w:r>
        <w:rPr>
          <w:sz w:val="24"/>
          <w:szCs w:val="24"/>
          <w:lang w:val="en-US"/>
        </w:rPr>
        <w:t xml:space="preserve">Year Prediction MSD: </w:t>
      </w:r>
      <w:r w:rsidR="000E6CA5">
        <w:rPr>
          <w:sz w:val="24"/>
          <w:szCs w:val="24"/>
          <w:lang w:val="en-US"/>
        </w:rPr>
        <w:t xml:space="preserve">regression </w:t>
      </w:r>
      <w:r w:rsidR="000D0F47">
        <w:rPr>
          <w:sz w:val="24"/>
          <w:szCs w:val="24"/>
          <w:lang w:val="en-US"/>
        </w:rPr>
        <w:t xml:space="preserve">dataset for prediction of the release year of a song from </w:t>
      </w:r>
      <w:r w:rsidR="000A3EB1">
        <w:rPr>
          <w:sz w:val="24"/>
          <w:szCs w:val="24"/>
          <w:lang w:val="en-US"/>
        </w:rPr>
        <w:t xml:space="preserve">90 </w:t>
      </w:r>
      <w:r w:rsidR="000D0F47">
        <w:rPr>
          <w:sz w:val="24"/>
          <w:szCs w:val="24"/>
          <w:lang w:val="en-US"/>
        </w:rPr>
        <w:t>audio features. Training set have 463 715 examples and test set 51 630.</w:t>
      </w:r>
    </w:p>
    <w:p w14:paraId="66527E4D" w14:textId="77777777" w:rsidR="006109E1" w:rsidRDefault="006109E1" w:rsidP="00D64896">
      <w:pPr>
        <w:jc w:val="both"/>
        <w:rPr>
          <w:sz w:val="24"/>
          <w:szCs w:val="24"/>
          <w:lang w:val="en-US"/>
        </w:rPr>
      </w:pPr>
    </w:p>
    <w:p w14:paraId="52E39275" w14:textId="5D755E4B" w:rsidR="006109E1" w:rsidRPr="00C301B3" w:rsidRDefault="00AD4ABB" w:rsidP="00AD4ABB">
      <w:pPr>
        <w:pStyle w:val="ListParagraph"/>
        <w:numPr>
          <w:ilvl w:val="1"/>
          <w:numId w:val="1"/>
        </w:numPr>
        <w:jc w:val="both"/>
        <w:rPr>
          <w:b/>
          <w:bCs/>
          <w:sz w:val="24"/>
          <w:szCs w:val="24"/>
          <w:lang w:val="en-US"/>
        </w:rPr>
      </w:pPr>
      <w:r w:rsidRPr="00C301B3">
        <w:rPr>
          <w:b/>
          <w:bCs/>
          <w:sz w:val="24"/>
          <w:szCs w:val="24"/>
          <w:lang w:val="en-US"/>
        </w:rPr>
        <w:t xml:space="preserve"> </w:t>
      </w:r>
      <w:r w:rsidR="00C301B3" w:rsidRPr="00C301B3">
        <w:rPr>
          <w:b/>
          <w:bCs/>
          <w:sz w:val="24"/>
          <w:szCs w:val="24"/>
          <w:lang w:val="en-US"/>
        </w:rPr>
        <w:t>Description of the graphics</w:t>
      </w:r>
    </w:p>
    <w:p w14:paraId="7C7AC566" w14:textId="77777777" w:rsidR="006109E1" w:rsidRDefault="006109E1" w:rsidP="00D64896">
      <w:pPr>
        <w:jc w:val="both"/>
        <w:rPr>
          <w:sz w:val="24"/>
          <w:szCs w:val="24"/>
          <w:lang w:val="en-US"/>
        </w:rPr>
      </w:pPr>
    </w:p>
    <w:p w14:paraId="7ECD0CF7" w14:textId="7190D21A" w:rsidR="006109E1" w:rsidRDefault="00223A4A" w:rsidP="00223A4A">
      <w:pPr>
        <w:jc w:val="center"/>
        <w:rPr>
          <w:sz w:val="24"/>
          <w:szCs w:val="24"/>
          <w:lang w:val="en-US"/>
        </w:rPr>
      </w:pPr>
      <w:r>
        <w:rPr>
          <w:noProof/>
          <w14:ligatures w14:val="standardContextual"/>
        </w:rPr>
        <w:drawing>
          <wp:inline distT="0" distB="0" distL="0" distR="0" wp14:anchorId="5BD91858" wp14:editId="053B2978">
            <wp:extent cx="3355451" cy="1999789"/>
            <wp:effectExtent l="0" t="0" r="0" b="635"/>
            <wp:docPr id="78591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18189" name=""/>
                    <pic:cNvPicPr/>
                  </pic:nvPicPr>
                  <pic:blipFill>
                    <a:blip r:embed="rId27"/>
                    <a:stretch>
                      <a:fillRect/>
                    </a:stretch>
                  </pic:blipFill>
                  <pic:spPr>
                    <a:xfrm>
                      <a:off x="0" y="0"/>
                      <a:ext cx="3369233" cy="2008003"/>
                    </a:xfrm>
                    <a:prstGeom prst="rect">
                      <a:avLst/>
                    </a:prstGeom>
                  </pic:spPr>
                </pic:pic>
              </a:graphicData>
            </a:graphic>
          </wp:inline>
        </w:drawing>
      </w:r>
    </w:p>
    <w:p w14:paraId="71FE3BC9" w14:textId="77777777" w:rsidR="00223A4A" w:rsidRDefault="00223A4A" w:rsidP="00223A4A">
      <w:pPr>
        <w:jc w:val="center"/>
        <w:rPr>
          <w:sz w:val="24"/>
          <w:szCs w:val="24"/>
          <w:lang w:val="en-US"/>
        </w:rPr>
      </w:pPr>
      <w:r>
        <w:rPr>
          <w:sz w:val="24"/>
          <w:szCs w:val="24"/>
          <w:lang w:val="en-US"/>
        </w:rPr>
        <w:t xml:space="preserve">Figure 1. </w:t>
      </w:r>
      <w:r>
        <w:rPr>
          <w:sz w:val="24"/>
          <w:szCs w:val="24"/>
          <w:lang w:val="en-US"/>
        </w:rPr>
        <w:t>OOD Detection for classification</w:t>
      </w:r>
    </w:p>
    <w:p w14:paraId="740237CD" w14:textId="414889BA" w:rsidR="006109E1" w:rsidRDefault="006109E1" w:rsidP="00D64896">
      <w:pPr>
        <w:jc w:val="both"/>
        <w:rPr>
          <w:sz w:val="24"/>
          <w:szCs w:val="24"/>
          <w:lang w:val="en-US"/>
        </w:rPr>
      </w:pPr>
    </w:p>
    <w:p w14:paraId="37F02E2F" w14:textId="65041137" w:rsidR="006109E1" w:rsidRDefault="00B926B2" w:rsidP="00D64896">
      <w:pPr>
        <w:jc w:val="both"/>
        <w:rPr>
          <w:sz w:val="24"/>
          <w:szCs w:val="24"/>
          <w:lang w:val="en-US"/>
        </w:rPr>
      </w:pPr>
      <w:r>
        <w:rPr>
          <w:sz w:val="24"/>
          <w:szCs w:val="24"/>
          <w:lang w:val="en-US"/>
        </w:rPr>
        <w:t>Effect number of forward passes/ ensembles on out-of-distribution (OOD) detection. Was used MNIST as ID data and SVHN as the OOD data. We can see the BNNs (MC-dropout, p-SGLD and BBP) requires more samples than SDE-Net to reach their peak performance at test time. In the case of the Deep Ensemble, the performance is saturated</w:t>
      </w:r>
      <w:r w:rsidR="00D70FC8">
        <w:rPr>
          <w:sz w:val="24"/>
          <w:szCs w:val="24"/>
          <w:lang w:val="en-US"/>
        </w:rPr>
        <w:t xml:space="preserve"> using 5 nets. Larger ensemble implies in losing of performance.</w:t>
      </w:r>
    </w:p>
    <w:p w14:paraId="75DCE864" w14:textId="77777777" w:rsidR="006109E1" w:rsidRDefault="006109E1" w:rsidP="00D64896">
      <w:pPr>
        <w:jc w:val="both"/>
        <w:rPr>
          <w:sz w:val="24"/>
          <w:szCs w:val="24"/>
          <w:lang w:val="en-US"/>
        </w:rPr>
      </w:pPr>
    </w:p>
    <w:p w14:paraId="542ED56F" w14:textId="5AA44FDD" w:rsidR="006109E1" w:rsidRDefault="00D70FC8" w:rsidP="00D70FC8">
      <w:pPr>
        <w:jc w:val="center"/>
        <w:rPr>
          <w:sz w:val="24"/>
          <w:szCs w:val="24"/>
          <w:lang w:val="en-US"/>
        </w:rPr>
      </w:pPr>
      <w:r>
        <w:rPr>
          <w:noProof/>
          <w14:ligatures w14:val="standardContextual"/>
        </w:rPr>
        <w:lastRenderedPageBreak/>
        <w:drawing>
          <wp:inline distT="0" distB="0" distL="0" distR="0" wp14:anchorId="6C98A62D" wp14:editId="7AEC1E5C">
            <wp:extent cx="3896140" cy="1913438"/>
            <wp:effectExtent l="0" t="0" r="9525" b="0"/>
            <wp:docPr id="6093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40781" name=""/>
                    <pic:cNvPicPr/>
                  </pic:nvPicPr>
                  <pic:blipFill>
                    <a:blip r:embed="rId28"/>
                    <a:stretch>
                      <a:fillRect/>
                    </a:stretch>
                  </pic:blipFill>
                  <pic:spPr>
                    <a:xfrm>
                      <a:off x="0" y="0"/>
                      <a:ext cx="3910452" cy="1920467"/>
                    </a:xfrm>
                    <a:prstGeom prst="rect">
                      <a:avLst/>
                    </a:prstGeom>
                  </pic:spPr>
                </pic:pic>
              </a:graphicData>
            </a:graphic>
          </wp:inline>
        </w:drawing>
      </w:r>
    </w:p>
    <w:p w14:paraId="6BB60BBF" w14:textId="4EC4F6A0" w:rsidR="006109E1" w:rsidRDefault="00D70FC8" w:rsidP="00D70FC8">
      <w:pPr>
        <w:jc w:val="center"/>
        <w:rPr>
          <w:sz w:val="24"/>
          <w:szCs w:val="24"/>
          <w:lang w:val="en-US"/>
        </w:rPr>
      </w:pPr>
      <w:r>
        <w:rPr>
          <w:sz w:val="24"/>
          <w:szCs w:val="24"/>
          <w:lang w:val="en-US"/>
        </w:rPr>
        <w:t xml:space="preserve">Figure 2. </w:t>
      </w:r>
      <w:r w:rsidR="003C4585">
        <w:rPr>
          <w:sz w:val="24"/>
          <w:szCs w:val="24"/>
          <w:lang w:val="en-US"/>
        </w:rPr>
        <w:t>Performance of adversarial sample detection under FSGM attacks</w:t>
      </w:r>
    </w:p>
    <w:p w14:paraId="52E4444C" w14:textId="77777777" w:rsidR="006109E1" w:rsidRDefault="006109E1" w:rsidP="00D64896">
      <w:pPr>
        <w:jc w:val="both"/>
        <w:rPr>
          <w:sz w:val="24"/>
          <w:szCs w:val="24"/>
          <w:lang w:val="en-US"/>
        </w:rPr>
      </w:pPr>
    </w:p>
    <w:p w14:paraId="620BCA19" w14:textId="1072D81B" w:rsidR="006109E1" w:rsidRDefault="003C4585" w:rsidP="00D64896">
      <w:pPr>
        <w:jc w:val="both"/>
        <w:rPr>
          <w:sz w:val="24"/>
          <w:szCs w:val="24"/>
          <w:lang w:val="en-US"/>
        </w:rPr>
      </w:pPr>
      <w:r>
        <w:rPr>
          <w:sz w:val="24"/>
          <w:szCs w:val="24"/>
          <w:lang w:val="en-US"/>
        </w:rPr>
        <w:t xml:space="preserve">Show the performance of different models when facing FGSM (Fast Gradient Sign Method) attacks. </w:t>
      </w:r>
      <w:r w:rsidR="00B80184">
        <w:rPr>
          <w:sz w:val="24"/>
          <w:szCs w:val="24"/>
          <w:lang w:val="en-US"/>
        </w:rPr>
        <w:t>This experiment is important because FGSM highlight the vulnerability of machine learning models to adversarial examples through perturbations in the input data that is classified differently by the machine learning model than the original input was. In the experiment, we can see that SDE-Net is more robust model and resistant to this FGSM attacks in comparison with other models</w:t>
      </w:r>
      <w:r w:rsidR="00A43D27">
        <w:rPr>
          <w:sz w:val="24"/>
          <w:szCs w:val="24"/>
          <w:lang w:val="en-US"/>
        </w:rPr>
        <w:t xml:space="preserve"> as the number of step size increases and increases the magnitude of the perturbation</w:t>
      </w:r>
      <w:r w:rsidR="00B80184">
        <w:rPr>
          <w:sz w:val="24"/>
          <w:szCs w:val="24"/>
          <w:lang w:val="en-US"/>
        </w:rPr>
        <w:t>.</w:t>
      </w:r>
    </w:p>
    <w:p w14:paraId="4C16E250" w14:textId="77777777" w:rsidR="006109E1" w:rsidRDefault="006109E1" w:rsidP="00D64896">
      <w:pPr>
        <w:jc w:val="both"/>
        <w:rPr>
          <w:sz w:val="24"/>
          <w:szCs w:val="24"/>
          <w:lang w:val="en-US"/>
        </w:rPr>
      </w:pPr>
    </w:p>
    <w:p w14:paraId="624F30A9" w14:textId="0460DA4B" w:rsidR="006109E1" w:rsidRDefault="007F2F94" w:rsidP="007F2F94">
      <w:pPr>
        <w:jc w:val="center"/>
        <w:rPr>
          <w:sz w:val="24"/>
          <w:szCs w:val="24"/>
          <w:lang w:val="en-US"/>
        </w:rPr>
      </w:pPr>
      <w:r>
        <w:rPr>
          <w:noProof/>
          <w14:ligatures w14:val="standardContextual"/>
        </w:rPr>
        <w:drawing>
          <wp:inline distT="0" distB="0" distL="0" distR="0" wp14:anchorId="12A321C0" wp14:editId="6506FDF4">
            <wp:extent cx="3609893" cy="1828592"/>
            <wp:effectExtent l="0" t="0" r="0" b="635"/>
            <wp:docPr id="51589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99864" name=""/>
                    <pic:cNvPicPr/>
                  </pic:nvPicPr>
                  <pic:blipFill>
                    <a:blip r:embed="rId29"/>
                    <a:stretch>
                      <a:fillRect/>
                    </a:stretch>
                  </pic:blipFill>
                  <pic:spPr>
                    <a:xfrm>
                      <a:off x="0" y="0"/>
                      <a:ext cx="3609893" cy="1828592"/>
                    </a:xfrm>
                    <a:prstGeom prst="rect">
                      <a:avLst/>
                    </a:prstGeom>
                  </pic:spPr>
                </pic:pic>
              </a:graphicData>
            </a:graphic>
          </wp:inline>
        </w:drawing>
      </w:r>
    </w:p>
    <w:p w14:paraId="1A360D59" w14:textId="64E7007D" w:rsidR="006109E1" w:rsidRDefault="007F2F94" w:rsidP="007F2F94">
      <w:pPr>
        <w:jc w:val="center"/>
        <w:rPr>
          <w:sz w:val="24"/>
          <w:szCs w:val="24"/>
          <w:lang w:val="en-US"/>
        </w:rPr>
      </w:pPr>
      <w:r>
        <w:rPr>
          <w:sz w:val="24"/>
          <w:szCs w:val="24"/>
          <w:lang w:val="en-US"/>
        </w:rPr>
        <w:t>Figure 3. Performance of adversarial example detection under PGD attacks</w:t>
      </w:r>
    </w:p>
    <w:p w14:paraId="04501F37" w14:textId="77777777" w:rsidR="006109E1" w:rsidRDefault="006109E1" w:rsidP="00D64896">
      <w:pPr>
        <w:jc w:val="both"/>
        <w:rPr>
          <w:sz w:val="24"/>
          <w:szCs w:val="24"/>
          <w:lang w:val="en-US"/>
        </w:rPr>
      </w:pPr>
    </w:p>
    <w:p w14:paraId="36CA0F82" w14:textId="6071226D" w:rsidR="006109E1" w:rsidRDefault="007D036C" w:rsidP="00D64896">
      <w:pPr>
        <w:jc w:val="both"/>
        <w:rPr>
          <w:sz w:val="24"/>
          <w:szCs w:val="24"/>
          <w:lang w:val="en-US"/>
        </w:rPr>
      </w:pPr>
      <w:r>
        <w:rPr>
          <w:sz w:val="24"/>
          <w:szCs w:val="24"/>
          <w:lang w:val="en-US"/>
        </w:rPr>
        <w:t xml:space="preserve">Show the performance of different models when facing PGD (Projected Gradient Descent) attacks. </w:t>
      </w:r>
      <w:r w:rsidR="00F15A33">
        <w:rPr>
          <w:sz w:val="24"/>
          <w:szCs w:val="24"/>
          <w:lang w:val="en-US"/>
        </w:rPr>
        <w:t>This experiment considering the one of most powerful methods for generating robust adversarial examples. After multiple iterations of training under this PGD attack, for our models detect and classify correctly was much more difficult, and we can see good performance of SDE-Net in this scenario for MNIST dataset, but not enough in the case of SVHN, seeing a better performance of Deep Ensemble method and overconfidence in the SDE-Net and in the other models.</w:t>
      </w:r>
    </w:p>
    <w:p w14:paraId="2198AEB7" w14:textId="77777777" w:rsidR="006109E1" w:rsidRDefault="006109E1" w:rsidP="00D64896">
      <w:pPr>
        <w:jc w:val="both"/>
        <w:rPr>
          <w:sz w:val="24"/>
          <w:szCs w:val="24"/>
          <w:lang w:val="en-US"/>
        </w:rPr>
      </w:pPr>
    </w:p>
    <w:p w14:paraId="5E13775C" w14:textId="77777777" w:rsidR="006109E1" w:rsidRDefault="006109E1" w:rsidP="00D64896">
      <w:pPr>
        <w:jc w:val="both"/>
        <w:rPr>
          <w:sz w:val="24"/>
          <w:szCs w:val="24"/>
          <w:lang w:val="en-US"/>
        </w:rPr>
      </w:pPr>
    </w:p>
    <w:p w14:paraId="6D3C0075" w14:textId="0156B0AA" w:rsidR="006109E1" w:rsidRDefault="005D4589" w:rsidP="005D4589">
      <w:pPr>
        <w:jc w:val="center"/>
        <w:rPr>
          <w:sz w:val="24"/>
          <w:szCs w:val="24"/>
          <w:lang w:val="en-US"/>
        </w:rPr>
      </w:pPr>
      <w:r>
        <w:rPr>
          <w:noProof/>
          <w14:ligatures w14:val="standardContextual"/>
        </w:rPr>
        <w:lastRenderedPageBreak/>
        <w:drawing>
          <wp:inline distT="0" distB="0" distL="0" distR="0" wp14:anchorId="75C41716" wp14:editId="2E6C2637">
            <wp:extent cx="3045349" cy="1763855"/>
            <wp:effectExtent l="0" t="0" r="3175" b="8255"/>
            <wp:docPr id="674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926" name=""/>
                    <pic:cNvPicPr/>
                  </pic:nvPicPr>
                  <pic:blipFill>
                    <a:blip r:embed="rId30"/>
                    <a:stretch>
                      <a:fillRect/>
                    </a:stretch>
                  </pic:blipFill>
                  <pic:spPr>
                    <a:xfrm>
                      <a:off x="0" y="0"/>
                      <a:ext cx="3052487" cy="1767989"/>
                    </a:xfrm>
                    <a:prstGeom prst="rect">
                      <a:avLst/>
                    </a:prstGeom>
                  </pic:spPr>
                </pic:pic>
              </a:graphicData>
            </a:graphic>
          </wp:inline>
        </w:drawing>
      </w:r>
    </w:p>
    <w:p w14:paraId="0BD0AD6C" w14:textId="14AF1045" w:rsidR="006109E1" w:rsidRDefault="005D4589" w:rsidP="005D4589">
      <w:pPr>
        <w:jc w:val="center"/>
        <w:rPr>
          <w:sz w:val="24"/>
          <w:szCs w:val="24"/>
          <w:lang w:val="en-US"/>
        </w:rPr>
      </w:pPr>
      <w:r>
        <w:rPr>
          <w:sz w:val="24"/>
          <w:szCs w:val="24"/>
          <w:lang w:val="en-US"/>
        </w:rPr>
        <w:t>Figure 4. Performance of different models for active learning on Year Prediction MSD dataset</w:t>
      </w:r>
    </w:p>
    <w:p w14:paraId="261C79CD" w14:textId="33FF3264" w:rsidR="006109E1" w:rsidRDefault="006109E1" w:rsidP="00A914C1">
      <w:pPr>
        <w:tabs>
          <w:tab w:val="left" w:pos="5134"/>
        </w:tabs>
        <w:jc w:val="both"/>
        <w:rPr>
          <w:sz w:val="24"/>
          <w:szCs w:val="24"/>
          <w:lang w:val="en-US"/>
        </w:rPr>
      </w:pPr>
    </w:p>
    <w:p w14:paraId="2904085A" w14:textId="25B6100D" w:rsidR="006109E1" w:rsidRDefault="0047467C" w:rsidP="00D64896">
      <w:pPr>
        <w:jc w:val="both"/>
        <w:rPr>
          <w:sz w:val="24"/>
          <w:szCs w:val="24"/>
          <w:lang w:val="en-US"/>
        </w:rPr>
      </w:pPr>
      <w:r>
        <w:rPr>
          <w:sz w:val="24"/>
          <w:szCs w:val="24"/>
          <w:lang w:val="en-US"/>
        </w:rPr>
        <w:t>We can see in this active learning task, when much more labeled data the algorithm acquires, the RMSE (Root-Mean Square Error) consistently decreases and in the case of the SDE-Net, outperforms the other methods. Is interesting to note that the acquiring of new examples worsens the performance in the case of Deep Ensemble and Deterministic models, in others maintain and just the MC-dropout can achieve some comparative results respect SDE-Net.</w:t>
      </w:r>
    </w:p>
    <w:p w14:paraId="7D83F93F" w14:textId="77777777" w:rsidR="006109E1" w:rsidRDefault="006109E1" w:rsidP="00D64896">
      <w:pPr>
        <w:jc w:val="both"/>
        <w:rPr>
          <w:sz w:val="24"/>
          <w:szCs w:val="24"/>
          <w:lang w:val="en-US"/>
        </w:rPr>
      </w:pPr>
    </w:p>
    <w:p w14:paraId="097971CB" w14:textId="761B3B06" w:rsidR="006109E1" w:rsidRPr="00C021FE" w:rsidRDefault="00671C52" w:rsidP="00671C52">
      <w:pPr>
        <w:pStyle w:val="ListParagraph"/>
        <w:numPr>
          <w:ilvl w:val="1"/>
          <w:numId w:val="1"/>
        </w:numPr>
        <w:jc w:val="both"/>
        <w:rPr>
          <w:b/>
          <w:bCs/>
          <w:sz w:val="24"/>
          <w:szCs w:val="24"/>
          <w:lang w:val="en-US"/>
        </w:rPr>
      </w:pPr>
      <w:r w:rsidRPr="00C021FE">
        <w:rPr>
          <w:b/>
          <w:bCs/>
          <w:sz w:val="24"/>
          <w:szCs w:val="24"/>
          <w:lang w:val="en-US"/>
        </w:rPr>
        <w:t xml:space="preserve"> Comparison between graphics</w:t>
      </w:r>
    </w:p>
    <w:p w14:paraId="484B7670" w14:textId="77777777" w:rsidR="006109E1" w:rsidRDefault="006109E1" w:rsidP="00D64896">
      <w:pPr>
        <w:jc w:val="both"/>
        <w:rPr>
          <w:sz w:val="24"/>
          <w:szCs w:val="24"/>
          <w:lang w:val="en-US"/>
        </w:rPr>
      </w:pPr>
    </w:p>
    <w:tbl>
      <w:tblPr>
        <w:tblStyle w:val="TableGrid"/>
        <w:tblW w:w="8868" w:type="dxa"/>
        <w:tblLook w:val="04A0" w:firstRow="1" w:lastRow="0" w:firstColumn="1" w:lastColumn="0" w:noHBand="0" w:noVBand="1"/>
      </w:tblPr>
      <w:tblGrid>
        <w:gridCol w:w="4386"/>
        <w:gridCol w:w="5016"/>
      </w:tblGrid>
      <w:tr w:rsidR="00671C52" w14:paraId="64CE27FC" w14:textId="77777777" w:rsidTr="00671C52">
        <w:trPr>
          <w:trHeight w:val="1146"/>
        </w:trPr>
        <w:tc>
          <w:tcPr>
            <w:tcW w:w="4434" w:type="dxa"/>
          </w:tcPr>
          <w:p w14:paraId="02DE6A9D" w14:textId="4B6ED104" w:rsidR="00671C52" w:rsidRDefault="00671C52" w:rsidP="00D64896">
            <w:pPr>
              <w:jc w:val="both"/>
              <w:rPr>
                <w:sz w:val="24"/>
                <w:szCs w:val="24"/>
                <w:lang w:val="en-US"/>
              </w:rPr>
            </w:pPr>
            <w:r>
              <w:rPr>
                <w:noProof/>
                <w14:ligatures w14:val="standardContextual"/>
              </w:rPr>
              <w:drawing>
                <wp:inline distT="0" distB="0" distL="0" distR="0" wp14:anchorId="7555544D" wp14:editId="437B1A45">
                  <wp:extent cx="2639833" cy="1573293"/>
                  <wp:effectExtent l="0" t="0" r="8255" b="8255"/>
                  <wp:docPr id="2100002407" name="Picture 210000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18189" name=""/>
                          <pic:cNvPicPr/>
                        </pic:nvPicPr>
                        <pic:blipFill>
                          <a:blip r:embed="rId27"/>
                          <a:stretch>
                            <a:fillRect/>
                          </a:stretch>
                        </pic:blipFill>
                        <pic:spPr>
                          <a:xfrm>
                            <a:off x="0" y="0"/>
                            <a:ext cx="2658682" cy="1584527"/>
                          </a:xfrm>
                          <a:prstGeom prst="rect">
                            <a:avLst/>
                          </a:prstGeom>
                        </pic:spPr>
                      </pic:pic>
                    </a:graphicData>
                  </a:graphic>
                </wp:inline>
              </w:drawing>
            </w:r>
          </w:p>
        </w:tc>
        <w:tc>
          <w:tcPr>
            <w:tcW w:w="4434" w:type="dxa"/>
          </w:tcPr>
          <w:p w14:paraId="29ACCA00" w14:textId="05BB8A35" w:rsidR="00671C52" w:rsidRDefault="00671C52" w:rsidP="00D64896">
            <w:pPr>
              <w:jc w:val="both"/>
              <w:rPr>
                <w:sz w:val="24"/>
                <w:szCs w:val="24"/>
                <w:lang w:val="en-US"/>
              </w:rPr>
            </w:pPr>
            <w:r>
              <w:rPr>
                <w:noProof/>
                <w14:ligatures w14:val="standardContextual"/>
              </w:rPr>
              <w:drawing>
                <wp:inline distT="0" distB="0" distL="0" distR="0" wp14:anchorId="06B1D8CB" wp14:editId="28EB3378">
                  <wp:extent cx="3021082" cy="1483687"/>
                  <wp:effectExtent l="0" t="0" r="8255" b="2540"/>
                  <wp:docPr id="1554537582" name="Picture 1554537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40781" name=""/>
                          <pic:cNvPicPr/>
                        </pic:nvPicPr>
                        <pic:blipFill>
                          <a:blip r:embed="rId28"/>
                          <a:stretch>
                            <a:fillRect/>
                          </a:stretch>
                        </pic:blipFill>
                        <pic:spPr>
                          <a:xfrm>
                            <a:off x="0" y="0"/>
                            <a:ext cx="3047338" cy="1496582"/>
                          </a:xfrm>
                          <a:prstGeom prst="rect">
                            <a:avLst/>
                          </a:prstGeom>
                        </pic:spPr>
                      </pic:pic>
                    </a:graphicData>
                  </a:graphic>
                </wp:inline>
              </w:drawing>
            </w:r>
          </w:p>
        </w:tc>
      </w:tr>
      <w:tr w:rsidR="00671C52" w14:paraId="279B5580" w14:textId="77777777" w:rsidTr="00671C52">
        <w:trPr>
          <w:trHeight w:val="1096"/>
        </w:trPr>
        <w:tc>
          <w:tcPr>
            <w:tcW w:w="4434" w:type="dxa"/>
          </w:tcPr>
          <w:p w14:paraId="4FE0EF63" w14:textId="77777777" w:rsidR="00671C52" w:rsidRDefault="00671C52" w:rsidP="00D64896">
            <w:pPr>
              <w:jc w:val="both"/>
              <w:rPr>
                <w:sz w:val="24"/>
                <w:szCs w:val="24"/>
                <w:lang w:val="en-US"/>
              </w:rPr>
            </w:pPr>
          </w:p>
          <w:p w14:paraId="22C00F0A" w14:textId="3D0DA788" w:rsidR="00671C52" w:rsidRDefault="00671C52" w:rsidP="00D64896">
            <w:pPr>
              <w:jc w:val="both"/>
              <w:rPr>
                <w:sz w:val="24"/>
                <w:szCs w:val="24"/>
                <w:lang w:val="en-US"/>
              </w:rPr>
            </w:pPr>
            <w:r>
              <w:rPr>
                <w:noProof/>
                <w14:ligatures w14:val="standardContextual"/>
              </w:rPr>
              <w:drawing>
                <wp:inline distT="0" distB="0" distL="0" distR="0" wp14:anchorId="5BCEE45D" wp14:editId="75EC1E46">
                  <wp:extent cx="2639695" cy="1337138"/>
                  <wp:effectExtent l="0" t="0" r="8255" b="0"/>
                  <wp:docPr id="221929967" name="Picture 22192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99864" name=""/>
                          <pic:cNvPicPr/>
                        </pic:nvPicPr>
                        <pic:blipFill>
                          <a:blip r:embed="rId29"/>
                          <a:stretch>
                            <a:fillRect/>
                          </a:stretch>
                        </pic:blipFill>
                        <pic:spPr>
                          <a:xfrm>
                            <a:off x="0" y="0"/>
                            <a:ext cx="2655944" cy="1345369"/>
                          </a:xfrm>
                          <a:prstGeom prst="rect">
                            <a:avLst/>
                          </a:prstGeom>
                        </pic:spPr>
                      </pic:pic>
                    </a:graphicData>
                  </a:graphic>
                </wp:inline>
              </w:drawing>
            </w:r>
          </w:p>
          <w:p w14:paraId="53E0D20D" w14:textId="4FD28F43" w:rsidR="00671C52" w:rsidRDefault="00671C52" w:rsidP="00D64896">
            <w:pPr>
              <w:jc w:val="both"/>
              <w:rPr>
                <w:sz w:val="24"/>
                <w:szCs w:val="24"/>
                <w:lang w:val="en-US"/>
              </w:rPr>
            </w:pPr>
          </w:p>
        </w:tc>
        <w:tc>
          <w:tcPr>
            <w:tcW w:w="4434" w:type="dxa"/>
          </w:tcPr>
          <w:p w14:paraId="72E71EF3" w14:textId="4B6B43D0" w:rsidR="00671C52" w:rsidRDefault="00671C52" w:rsidP="00D64896">
            <w:pPr>
              <w:jc w:val="both"/>
              <w:rPr>
                <w:sz w:val="24"/>
                <w:szCs w:val="24"/>
                <w:lang w:val="en-US"/>
              </w:rPr>
            </w:pPr>
            <w:r>
              <w:rPr>
                <w:noProof/>
                <w14:ligatures w14:val="standardContextual"/>
              </w:rPr>
              <w:drawing>
                <wp:inline distT="0" distB="0" distL="0" distR="0" wp14:anchorId="6D15629E" wp14:editId="6875425B">
                  <wp:extent cx="3045349" cy="1763855"/>
                  <wp:effectExtent l="0" t="0" r="3175" b="8255"/>
                  <wp:docPr id="1722417592" name="Picture 172241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926" name=""/>
                          <pic:cNvPicPr/>
                        </pic:nvPicPr>
                        <pic:blipFill>
                          <a:blip r:embed="rId30"/>
                          <a:stretch>
                            <a:fillRect/>
                          </a:stretch>
                        </pic:blipFill>
                        <pic:spPr>
                          <a:xfrm>
                            <a:off x="0" y="0"/>
                            <a:ext cx="3052487" cy="1767989"/>
                          </a:xfrm>
                          <a:prstGeom prst="rect">
                            <a:avLst/>
                          </a:prstGeom>
                        </pic:spPr>
                      </pic:pic>
                    </a:graphicData>
                  </a:graphic>
                </wp:inline>
              </w:drawing>
            </w:r>
          </w:p>
        </w:tc>
      </w:tr>
    </w:tbl>
    <w:p w14:paraId="607953C1" w14:textId="77777777" w:rsidR="006109E1" w:rsidRDefault="006109E1" w:rsidP="00D64896">
      <w:pPr>
        <w:jc w:val="both"/>
        <w:rPr>
          <w:sz w:val="24"/>
          <w:szCs w:val="24"/>
          <w:lang w:val="en-US"/>
        </w:rPr>
      </w:pPr>
    </w:p>
    <w:p w14:paraId="6C9DAD5E" w14:textId="068AC5CA" w:rsidR="006109E1" w:rsidRDefault="00954AE3" w:rsidP="00D64896">
      <w:pPr>
        <w:jc w:val="both"/>
        <w:rPr>
          <w:sz w:val="24"/>
          <w:szCs w:val="24"/>
          <w:lang w:val="en-US"/>
        </w:rPr>
      </w:pPr>
      <w:r>
        <w:rPr>
          <w:sz w:val="24"/>
          <w:szCs w:val="24"/>
          <w:lang w:val="en-US"/>
        </w:rPr>
        <w:t>In the similarities between these experiments, we can see constantly that SDE-Net outperforms the other methods in the tasks where the uncertainty plays an important role. In other hand, the difference stays in each different task. In the first is focused in OOD detection, in the second in the reliable of the model under the FGSM attacks for adversarial sample detection, in the third, the same task but under PGD attacks, and in the last, the capacity of the algorithm improves its RMSE score when acquires new samples for training in the context of the regression task.</w:t>
      </w:r>
    </w:p>
    <w:p w14:paraId="3C3F86EE" w14:textId="77777777" w:rsidR="006109E1" w:rsidRDefault="006109E1" w:rsidP="00D64896">
      <w:pPr>
        <w:jc w:val="both"/>
        <w:rPr>
          <w:sz w:val="24"/>
          <w:szCs w:val="24"/>
          <w:lang w:val="en-US"/>
        </w:rPr>
      </w:pPr>
    </w:p>
    <w:p w14:paraId="5ADF9F82" w14:textId="2E78F3D9" w:rsidR="006109E1" w:rsidRPr="00D42705" w:rsidRDefault="00D42705" w:rsidP="00D42705">
      <w:pPr>
        <w:pStyle w:val="ListParagraph"/>
        <w:numPr>
          <w:ilvl w:val="0"/>
          <w:numId w:val="1"/>
        </w:numPr>
        <w:jc w:val="both"/>
        <w:rPr>
          <w:b/>
          <w:bCs/>
          <w:sz w:val="28"/>
          <w:szCs w:val="28"/>
          <w:lang w:val="en-US"/>
        </w:rPr>
      </w:pPr>
      <w:r w:rsidRPr="00D42705">
        <w:rPr>
          <w:b/>
          <w:bCs/>
          <w:sz w:val="28"/>
          <w:szCs w:val="28"/>
          <w:lang w:val="en-US"/>
        </w:rPr>
        <w:lastRenderedPageBreak/>
        <w:t>Task 04: Conclusion</w:t>
      </w:r>
    </w:p>
    <w:p w14:paraId="5820764A" w14:textId="77777777" w:rsidR="006109E1" w:rsidRDefault="006109E1" w:rsidP="00D64896">
      <w:pPr>
        <w:jc w:val="both"/>
        <w:rPr>
          <w:sz w:val="24"/>
          <w:szCs w:val="24"/>
          <w:lang w:val="en-US"/>
        </w:rPr>
      </w:pPr>
    </w:p>
    <w:p w14:paraId="02010B90" w14:textId="08C716FA" w:rsidR="00E6396B" w:rsidRPr="0022530E" w:rsidRDefault="00E6396B" w:rsidP="00E6396B">
      <w:pPr>
        <w:pStyle w:val="ListParagraph"/>
        <w:numPr>
          <w:ilvl w:val="1"/>
          <w:numId w:val="1"/>
        </w:numPr>
        <w:jc w:val="both"/>
        <w:rPr>
          <w:b/>
          <w:bCs/>
          <w:sz w:val="24"/>
          <w:szCs w:val="24"/>
          <w:lang w:val="en-US"/>
        </w:rPr>
      </w:pPr>
      <w:r w:rsidRPr="0022530E">
        <w:rPr>
          <w:b/>
          <w:bCs/>
          <w:sz w:val="24"/>
          <w:szCs w:val="24"/>
          <w:lang w:val="en-US"/>
        </w:rPr>
        <w:t xml:space="preserve"> Discussion</w:t>
      </w:r>
    </w:p>
    <w:p w14:paraId="01B31ACE" w14:textId="77777777" w:rsidR="00E6396B" w:rsidRDefault="00E6396B" w:rsidP="00E6396B">
      <w:pPr>
        <w:jc w:val="both"/>
        <w:rPr>
          <w:sz w:val="24"/>
          <w:szCs w:val="24"/>
          <w:lang w:val="en-US"/>
        </w:rPr>
      </w:pPr>
    </w:p>
    <w:p w14:paraId="20C5F1FA" w14:textId="77777777" w:rsidR="00E6396B" w:rsidRDefault="00E6396B" w:rsidP="00E6396B">
      <w:pPr>
        <w:jc w:val="both"/>
        <w:rPr>
          <w:sz w:val="24"/>
          <w:szCs w:val="24"/>
          <w:lang w:val="en-US"/>
        </w:rPr>
      </w:pPr>
      <w:r>
        <w:rPr>
          <w:sz w:val="24"/>
          <w:szCs w:val="24"/>
          <w:lang w:val="en-US"/>
        </w:rPr>
        <w:t>With the implementation of the SDE-Net, was observed 3 main benefits:</w:t>
      </w:r>
    </w:p>
    <w:p w14:paraId="64E0DA6F" w14:textId="77777777" w:rsidR="00E6396B" w:rsidRDefault="00E6396B" w:rsidP="00E6396B">
      <w:pPr>
        <w:jc w:val="both"/>
        <w:rPr>
          <w:sz w:val="24"/>
          <w:szCs w:val="24"/>
          <w:lang w:val="en-US"/>
        </w:rPr>
      </w:pPr>
      <w:r>
        <w:rPr>
          <w:sz w:val="24"/>
          <w:szCs w:val="24"/>
          <w:lang w:val="en-US"/>
        </w:rPr>
        <w:t>(1) the aleatoric uncertainty and the epistemic uncertainty was explicitly separated in the model. The aleatoric uncertainty is naturally in the noise of data, and epistemic uncertainty was expressed by the introduction of the Brownian motion term in the model.</w:t>
      </w:r>
    </w:p>
    <w:p w14:paraId="2128D3A1" w14:textId="77777777" w:rsidR="00E6396B" w:rsidRDefault="00E6396B" w:rsidP="00E6396B">
      <w:pPr>
        <w:jc w:val="both"/>
        <w:rPr>
          <w:sz w:val="24"/>
          <w:szCs w:val="24"/>
          <w:lang w:val="en-US"/>
        </w:rPr>
      </w:pPr>
      <w:r>
        <w:rPr>
          <w:sz w:val="24"/>
          <w:szCs w:val="24"/>
          <w:lang w:val="en-US"/>
        </w:rPr>
        <w:t>(2) it’s not necessary define model priors and infer posterior probability distributions and it’s straight-forward to implement.</w:t>
      </w:r>
    </w:p>
    <w:p w14:paraId="364B9245" w14:textId="77777777" w:rsidR="00E6396B" w:rsidRDefault="00E6396B" w:rsidP="00E6396B">
      <w:pPr>
        <w:jc w:val="both"/>
        <w:rPr>
          <w:sz w:val="24"/>
          <w:szCs w:val="24"/>
          <w:lang w:val="en-US"/>
        </w:rPr>
      </w:pPr>
      <w:r>
        <w:rPr>
          <w:sz w:val="24"/>
          <w:szCs w:val="24"/>
          <w:lang w:val="en-US"/>
        </w:rPr>
        <w:t>(3) available to use to classification and regression tasks.</w:t>
      </w:r>
    </w:p>
    <w:p w14:paraId="648D6E1B" w14:textId="77777777" w:rsidR="00E6396B" w:rsidRDefault="00E6396B" w:rsidP="00E6396B">
      <w:pPr>
        <w:jc w:val="both"/>
        <w:rPr>
          <w:sz w:val="24"/>
          <w:szCs w:val="24"/>
          <w:lang w:val="en-US"/>
        </w:rPr>
      </w:pPr>
    </w:p>
    <w:p w14:paraId="6232B71B" w14:textId="77777777" w:rsidR="00E6396B" w:rsidRPr="00E6396B" w:rsidRDefault="00E6396B" w:rsidP="00E6396B">
      <w:pPr>
        <w:jc w:val="both"/>
        <w:rPr>
          <w:sz w:val="24"/>
          <w:szCs w:val="24"/>
          <w:lang w:val="en-US"/>
        </w:rPr>
      </w:pPr>
    </w:p>
    <w:p w14:paraId="3832BC3F" w14:textId="5D7C512E" w:rsidR="00E6396B" w:rsidRPr="0022530E" w:rsidRDefault="00E6396B" w:rsidP="00E6396B">
      <w:pPr>
        <w:pStyle w:val="ListParagraph"/>
        <w:numPr>
          <w:ilvl w:val="1"/>
          <w:numId w:val="1"/>
        </w:numPr>
        <w:jc w:val="both"/>
        <w:rPr>
          <w:b/>
          <w:bCs/>
          <w:sz w:val="24"/>
          <w:szCs w:val="24"/>
          <w:lang w:val="en-US"/>
        </w:rPr>
      </w:pPr>
      <w:r w:rsidRPr="0022530E">
        <w:rPr>
          <w:b/>
          <w:bCs/>
          <w:sz w:val="24"/>
          <w:szCs w:val="24"/>
          <w:lang w:val="en-US"/>
        </w:rPr>
        <w:t xml:space="preserve"> Conclusion</w:t>
      </w:r>
    </w:p>
    <w:p w14:paraId="1A5BA216" w14:textId="77777777" w:rsidR="00E6396B" w:rsidRDefault="00E6396B" w:rsidP="00D64896">
      <w:pPr>
        <w:jc w:val="both"/>
        <w:rPr>
          <w:sz w:val="24"/>
          <w:szCs w:val="24"/>
          <w:lang w:val="en-US"/>
        </w:rPr>
      </w:pPr>
    </w:p>
    <w:p w14:paraId="07011A83" w14:textId="77777777" w:rsidR="00E6396B" w:rsidRDefault="00E6396B" w:rsidP="00D64896">
      <w:pPr>
        <w:jc w:val="both"/>
        <w:rPr>
          <w:sz w:val="24"/>
          <w:szCs w:val="24"/>
          <w:lang w:val="en-US"/>
        </w:rPr>
      </w:pPr>
    </w:p>
    <w:p w14:paraId="378D6D68" w14:textId="25C7B01B" w:rsidR="006109E1" w:rsidRDefault="00BA025C" w:rsidP="00D64896">
      <w:pPr>
        <w:jc w:val="both"/>
        <w:rPr>
          <w:sz w:val="24"/>
          <w:szCs w:val="24"/>
          <w:lang w:val="en-US"/>
        </w:rPr>
      </w:pPr>
      <w:r>
        <w:rPr>
          <w:sz w:val="24"/>
          <w:szCs w:val="24"/>
          <w:lang w:val="en-US"/>
        </w:rPr>
        <w:t>(1) The model of SDE-Net can separate the different sources of uncertainty in comparison with existing non-Bayesian methods and in more straight-forward way in comparison with Bayesian methods.</w:t>
      </w:r>
    </w:p>
    <w:p w14:paraId="54A4C527" w14:textId="7182400D" w:rsidR="00BA025C" w:rsidRDefault="00BA025C" w:rsidP="00D64896">
      <w:pPr>
        <w:jc w:val="both"/>
        <w:rPr>
          <w:sz w:val="24"/>
          <w:szCs w:val="24"/>
          <w:lang w:val="en-US"/>
        </w:rPr>
      </w:pPr>
      <w:r>
        <w:rPr>
          <w:sz w:val="24"/>
          <w:szCs w:val="24"/>
          <w:lang w:val="en-US"/>
        </w:rPr>
        <w:t>(2) Experimentally was demonstrated that SDE-net outperforms state-of-art techniques the quantification of uncertainty and achieves robustness under different scenarios where uncertainty plays an important role.</w:t>
      </w:r>
    </w:p>
    <w:p w14:paraId="2C1AAD5E" w14:textId="4EA77793" w:rsidR="00BA025C" w:rsidRDefault="00BA025C" w:rsidP="00D64896">
      <w:pPr>
        <w:jc w:val="both"/>
        <w:rPr>
          <w:sz w:val="24"/>
          <w:szCs w:val="24"/>
          <w:lang w:val="en-US"/>
        </w:rPr>
      </w:pPr>
      <w:r>
        <w:rPr>
          <w:sz w:val="24"/>
          <w:szCs w:val="24"/>
          <w:lang w:val="en-US"/>
        </w:rPr>
        <w:t>(3) This research successfully established the connection between stochastic dynamical systems and neural networks for uncertainty quantification</w:t>
      </w:r>
      <w:r w:rsidR="00E6396B">
        <w:rPr>
          <w:sz w:val="24"/>
          <w:szCs w:val="24"/>
          <w:lang w:val="en-US"/>
        </w:rPr>
        <w:t>.</w:t>
      </w:r>
    </w:p>
    <w:p w14:paraId="506B2967" w14:textId="453B3844" w:rsidR="00BA025C" w:rsidRDefault="00BA025C" w:rsidP="00D64896">
      <w:pPr>
        <w:jc w:val="both"/>
        <w:rPr>
          <w:sz w:val="24"/>
          <w:szCs w:val="24"/>
          <w:lang w:val="en-US"/>
        </w:rPr>
      </w:pPr>
      <w:r>
        <w:rPr>
          <w:sz w:val="24"/>
          <w:szCs w:val="24"/>
          <w:lang w:val="en-US"/>
        </w:rPr>
        <w:t xml:space="preserve">(4) In future directions, this approach </w:t>
      </w:r>
      <w:r w:rsidR="00D10D40">
        <w:rPr>
          <w:sz w:val="24"/>
          <w:szCs w:val="24"/>
          <w:lang w:val="en-US"/>
        </w:rPr>
        <w:t>has the potential to solve the problem of overconfidence under uncertainty scenarios in models which stay present in</w:t>
      </w:r>
      <w:r>
        <w:rPr>
          <w:sz w:val="24"/>
          <w:szCs w:val="24"/>
          <w:lang w:val="en-US"/>
        </w:rPr>
        <w:t xml:space="preserve"> different </w:t>
      </w:r>
      <w:r w:rsidR="00D10D40">
        <w:rPr>
          <w:sz w:val="24"/>
          <w:szCs w:val="24"/>
          <w:lang w:val="en-US"/>
        </w:rPr>
        <w:t xml:space="preserve">deep learning </w:t>
      </w:r>
      <w:r>
        <w:rPr>
          <w:sz w:val="24"/>
          <w:szCs w:val="24"/>
          <w:lang w:val="en-US"/>
        </w:rPr>
        <w:t>applications</w:t>
      </w:r>
      <w:r w:rsidR="00D10D40">
        <w:rPr>
          <w:sz w:val="24"/>
          <w:szCs w:val="24"/>
          <w:lang w:val="en-US"/>
        </w:rPr>
        <w:t>.</w:t>
      </w:r>
    </w:p>
    <w:p w14:paraId="08CF7DEB" w14:textId="77777777" w:rsidR="006109E1" w:rsidRDefault="006109E1" w:rsidP="00D64896">
      <w:pPr>
        <w:jc w:val="both"/>
        <w:rPr>
          <w:sz w:val="24"/>
          <w:szCs w:val="24"/>
          <w:lang w:val="en-US"/>
        </w:rPr>
      </w:pPr>
    </w:p>
    <w:p w14:paraId="76133709" w14:textId="77777777" w:rsidR="006109E1" w:rsidRDefault="006109E1" w:rsidP="00D64896">
      <w:pPr>
        <w:jc w:val="both"/>
        <w:rPr>
          <w:sz w:val="24"/>
          <w:szCs w:val="24"/>
          <w:lang w:val="en-US"/>
        </w:rPr>
      </w:pPr>
    </w:p>
    <w:p w14:paraId="7C09110C" w14:textId="77777777" w:rsidR="006109E1" w:rsidRDefault="006109E1" w:rsidP="00D64896">
      <w:pPr>
        <w:jc w:val="both"/>
        <w:rPr>
          <w:sz w:val="24"/>
          <w:szCs w:val="24"/>
          <w:lang w:val="en-US"/>
        </w:rPr>
      </w:pPr>
    </w:p>
    <w:p w14:paraId="66C06C42" w14:textId="77777777" w:rsidR="006109E1" w:rsidRDefault="006109E1" w:rsidP="00D64896">
      <w:pPr>
        <w:jc w:val="both"/>
        <w:rPr>
          <w:sz w:val="24"/>
          <w:szCs w:val="24"/>
          <w:lang w:val="en-US"/>
        </w:rPr>
      </w:pPr>
    </w:p>
    <w:p w14:paraId="290A8D84" w14:textId="77777777" w:rsidR="006109E1" w:rsidRDefault="006109E1" w:rsidP="00D64896">
      <w:pPr>
        <w:jc w:val="both"/>
        <w:rPr>
          <w:sz w:val="24"/>
          <w:szCs w:val="24"/>
          <w:lang w:val="en-US"/>
        </w:rPr>
      </w:pPr>
    </w:p>
    <w:p w14:paraId="037E78BC" w14:textId="77777777" w:rsidR="006109E1" w:rsidRDefault="006109E1" w:rsidP="00D64896">
      <w:pPr>
        <w:jc w:val="both"/>
        <w:rPr>
          <w:sz w:val="24"/>
          <w:szCs w:val="24"/>
          <w:lang w:val="en-US"/>
        </w:rPr>
      </w:pPr>
    </w:p>
    <w:p w14:paraId="2D698AF8" w14:textId="77777777" w:rsidR="006109E1" w:rsidRDefault="006109E1" w:rsidP="00D64896">
      <w:pPr>
        <w:jc w:val="both"/>
        <w:rPr>
          <w:sz w:val="24"/>
          <w:szCs w:val="24"/>
          <w:lang w:val="en-US"/>
        </w:rPr>
      </w:pPr>
    </w:p>
    <w:p w14:paraId="6D31C5AC" w14:textId="77777777" w:rsidR="006109E1" w:rsidRDefault="006109E1" w:rsidP="00D64896">
      <w:pPr>
        <w:jc w:val="both"/>
        <w:rPr>
          <w:sz w:val="24"/>
          <w:szCs w:val="24"/>
          <w:lang w:val="en-US"/>
        </w:rPr>
      </w:pPr>
    </w:p>
    <w:p w14:paraId="2D3D22AC" w14:textId="77777777" w:rsidR="006109E1" w:rsidRDefault="006109E1" w:rsidP="00D64896">
      <w:pPr>
        <w:jc w:val="both"/>
        <w:rPr>
          <w:sz w:val="24"/>
          <w:szCs w:val="24"/>
          <w:lang w:val="en-US"/>
        </w:rPr>
      </w:pPr>
    </w:p>
    <w:p w14:paraId="35B69975" w14:textId="77777777" w:rsidR="006109E1" w:rsidRDefault="006109E1" w:rsidP="00D64896">
      <w:pPr>
        <w:jc w:val="both"/>
        <w:rPr>
          <w:sz w:val="24"/>
          <w:szCs w:val="24"/>
          <w:lang w:val="en-US"/>
        </w:rPr>
      </w:pPr>
    </w:p>
    <w:p w14:paraId="1B6FCC38" w14:textId="77777777" w:rsidR="006109E1" w:rsidRDefault="006109E1" w:rsidP="00D64896">
      <w:pPr>
        <w:jc w:val="both"/>
        <w:rPr>
          <w:sz w:val="24"/>
          <w:szCs w:val="24"/>
          <w:lang w:val="en-US"/>
        </w:rPr>
      </w:pPr>
    </w:p>
    <w:p w14:paraId="5D9F9A12" w14:textId="77777777" w:rsidR="006109E1" w:rsidRDefault="006109E1" w:rsidP="00D64896">
      <w:pPr>
        <w:jc w:val="both"/>
        <w:rPr>
          <w:sz w:val="24"/>
          <w:szCs w:val="24"/>
          <w:lang w:val="en-US"/>
        </w:rPr>
      </w:pPr>
    </w:p>
    <w:p w14:paraId="7B65C297" w14:textId="77777777" w:rsidR="006109E1" w:rsidRDefault="006109E1" w:rsidP="00D64896">
      <w:pPr>
        <w:jc w:val="both"/>
        <w:rPr>
          <w:sz w:val="24"/>
          <w:szCs w:val="24"/>
          <w:lang w:val="en-US"/>
        </w:rPr>
      </w:pPr>
    </w:p>
    <w:p w14:paraId="7E7C68DB" w14:textId="77777777" w:rsidR="006109E1" w:rsidRDefault="006109E1" w:rsidP="00D64896">
      <w:pPr>
        <w:jc w:val="both"/>
        <w:rPr>
          <w:sz w:val="24"/>
          <w:szCs w:val="24"/>
          <w:lang w:val="en-US"/>
        </w:rPr>
      </w:pPr>
    </w:p>
    <w:p w14:paraId="074ACB2D" w14:textId="77777777" w:rsidR="006109E1" w:rsidRDefault="006109E1" w:rsidP="00D64896">
      <w:pPr>
        <w:jc w:val="both"/>
        <w:rPr>
          <w:sz w:val="24"/>
          <w:szCs w:val="24"/>
          <w:lang w:val="en-US"/>
        </w:rPr>
      </w:pPr>
    </w:p>
    <w:p w14:paraId="3A198625" w14:textId="77777777" w:rsidR="006109E1" w:rsidRDefault="006109E1" w:rsidP="00D64896">
      <w:pPr>
        <w:jc w:val="both"/>
        <w:rPr>
          <w:sz w:val="24"/>
          <w:szCs w:val="24"/>
          <w:lang w:val="en-US"/>
        </w:rPr>
      </w:pPr>
    </w:p>
    <w:p w14:paraId="27877170" w14:textId="77777777" w:rsidR="000938CA" w:rsidRDefault="000938CA" w:rsidP="00D64896">
      <w:pPr>
        <w:jc w:val="both"/>
        <w:rPr>
          <w:sz w:val="24"/>
          <w:szCs w:val="24"/>
          <w:lang w:val="en-US"/>
        </w:rPr>
      </w:pPr>
    </w:p>
    <w:p w14:paraId="2C299F9A" w14:textId="77777777" w:rsidR="000938CA" w:rsidRDefault="000938CA" w:rsidP="00D64896">
      <w:pPr>
        <w:jc w:val="both"/>
        <w:rPr>
          <w:sz w:val="24"/>
          <w:szCs w:val="24"/>
          <w:lang w:val="en-US"/>
        </w:rPr>
      </w:pPr>
    </w:p>
    <w:p w14:paraId="54C75D12" w14:textId="77777777" w:rsidR="000938CA" w:rsidRDefault="000938CA" w:rsidP="00D64896">
      <w:pPr>
        <w:jc w:val="both"/>
        <w:rPr>
          <w:sz w:val="24"/>
          <w:szCs w:val="24"/>
          <w:lang w:val="en-US"/>
        </w:rPr>
      </w:pPr>
    </w:p>
    <w:p w14:paraId="619D7D34" w14:textId="77777777" w:rsidR="000938CA" w:rsidRDefault="000938CA" w:rsidP="00D64896">
      <w:pPr>
        <w:jc w:val="both"/>
        <w:rPr>
          <w:sz w:val="24"/>
          <w:szCs w:val="24"/>
          <w:lang w:val="en-US"/>
        </w:rPr>
      </w:pPr>
    </w:p>
    <w:p w14:paraId="2F4C8C78" w14:textId="77777777" w:rsidR="000938CA" w:rsidRDefault="000938CA" w:rsidP="00D64896">
      <w:pPr>
        <w:jc w:val="both"/>
        <w:rPr>
          <w:sz w:val="24"/>
          <w:szCs w:val="24"/>
          <w:lang w:val="en-US"/>
        </w:rPr>
      </w:pPr>
    </w:p>
    <w:p w14:paraId="20D55E7C" w14:textId="77777777" w:rsidR="000938CA" w:rsidRDefault="000938CA" w:rsidP="00D64896">
      <w:pPr>
        <w:jc w:val="both"/>
        <w:rPr>
          <w:sz w:val="24"/>
          <w:szCs w:val="24"/>
          <w:lang w:val="en-US"/>
        </w:rPr>
      </w:pPr>
    </w:p>
    <w:p w14:paraId="7F04BD52" w14:textId="77777777" w:rsidR="000938CA" w:rsidRPr="00D64896" w:rsidRDefault="000938CA" w:rsidP="00D64896">
      <w:pPr>
        <w:jc w:val="both"/>
        <w:rPr>
          <w:sz w:val="24"/>
          <w:szCs w:val="24"/>
          <w:lang w:val="en-US"/>
        </w:rPr>
      </w:pPr>
    </w:p>
    <w:sectPr w:rsidR="000938CA" w:rsidRPr="00D64896" w:rsidSect="009672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3A20" w14:textId="77777777" w:rsidR="00E12C8C" w:rsidRDefault="00E12C8C">
      <w:r>
        <w:separator/>
      </w:r>
    </w:p>
  </w:endnote>
  <w:endnote w:type="continuationSeparator" w:id="0">
    <w:p w14:paraId="4EC44514" w14:textId="77777777" w:rsidR="00E12C8C" w:rsidRDefault="00E1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8DC1" w14:textId="77777777" w:rsidR="00A14861" w:rsidRPr="00A14861" w:rsidRDefault="00000000">
    <w:pPr>
      <w:pStyle w:val="Footer"/>
      <w:jc w:val="center"/>
      <w:rPr>
        <w:caps/>
        <w:sz w:val="28"/>
        <w:szCs w:val="28"/>
      </w:rPr>
    </w:pPr>
    <w:r w:rsidRPr="00A14861">
      <w:rPr>
        <w:caps/>
        <w:sz w:val="28"/>
        <w:szCs w:val="28"/>
      </w:rPr>
      <w:fldChar w:fldCharType="begin"/>
    </w:r>
    <w:r w:rsidRPr="00A14861">
      <w:rPr>
        <w:caps/>
        <w:sz w:val="28"/>
        <w:szCs w:val="28"/>
      </w:rPr>
      <w:instrText>PAGE   \* MERGEFORMAT</w:instrText>
    </w:r>
    <w:r w:rsidRPr="00A14861">
      <w:rPr>
        <w:caps/>
        <w:sz w:val="28"/>
        <w:szCs w:val="28"/>
      </w:rPr>
      <w:fldChar w:fldCharType="separate"/>
    </w:r>
    <w:r w:rsidRPr="00A14861">
      <w:rPr>
        <w:caps/>
        <w:sz w:val="28"/>
        <w:szCs w:val="28"/>
        <w:lang w:val="es-ES"/>
      </w:rPr>
      <w:t>2</w:t>
    </w:r>
    <w:r w:rsidRPr="00A14861">
      <w:rPr>
        <w:caps/>
        <w:sz w:val="28"/>
        <w:szCs w:val="28"/>
      </w:rPr>
      <w:fldChar w:fldCharType="end"/>
    </w:r>
  </w:p>
  <w:p w14:paraId="3A72F237" w14:textId="77777777" w:rsidR="00A1486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7C91" w14:textId="77777777" w:rsidR="00E12C8C" w:rsidRDefault="00E12C8C">
      <w:r>
        <w:separator/>
      </w:r>
    </w:p>
  </w:footnote>
  <w:footnote w:type="continuationSeparator" w:id="0">
    <w:p w14:paraId="6A993C36" w14:textId="77777777" w:rsidR="00E12C8C" w:rsidRDefault="00E1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BA9"/>
    <w:multiLevelType w:val="hybridMultilevel"/>
    <w:tmpl w:val="A7CA7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20CE"/>
    <w:multiLevelType w:val="hybridMultilevel"/>
    <w:tmpl w:val="B3CE9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2D49"/>
    <w:multiLevelType w:val="hybridMultilevel"/>
    <w:tmpl w:val="B46C1B8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152D7"/>
    <w:multiLevelType w:val="multilevel"/>
    <w:tmpl w:val="AE3E25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23D61ED"/>
    <w:multiLevelType w:val="hybridMultilevel"/>
    <w:tmpl w:val="4BEAA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41C6"/>
    <w:multiLevelType w:val="hybridMultilevel"/>
    <w:tmpl w:val="C5CC9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01B6B"/>
    <w:multiLevelType w:val="hybridMultilevel"/>
    <w:tmpl w:val="F0C07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E7380"/>
    <w:multiLevelType w:val="hybridMultilevel"/>
    <w:tmpl w:val="29FC1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411925">
    <w:abstractNumId w:val="3"/>
  </w:num>
  <w:num w:numId="2" w16cid:durableId="790513090">
    <w:abstractNumId w:val="2"/>
  </w:num>
  <w:num w:numId="3" w16cid:durableId="1811168609">
    <w:abstractNumId w:val="6"/>
  </w:num>
  <w:num w:numId="4" w16cid:durableId="1683585991">
    <w:abstractNumId w:val="5"/>
  </w:num>
  <w:num w:numId="5" w16cid:durableId="1719864947">
    <w:abstractNumId w:val="7"/>
  </w:num>
  <w:num w:numId="6" w16cid:durableId="1667854629">
    <w:abstractNumId w:val="1"/>
  </w:num>
  <w:num w:numId="7" w16cid:durableId="131024852">
    <w:abstractNumId w:val="0"/>
  </w:num>
  <w:num w:numId="8" w16cid:durableId="1929194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FE"/>
    <w:rsid w:val="00005718"/>
    <w:rsid w:val="000067A0"/>
    <w:rsid w:val="000105CC"/>
    <w:rsid w:val="00010EDE"/>
    <w:rsid w:val="00010FF8"/>
    <w:rsid w:val="00030E92"/>
    <w:rsid w:val="00032D81"/>
    <w:rsid w:val="00063D0F"/>
    <w:rsid w:val="0008534A"/>
    <w:rsid w:val="000938CA"/>
    <w:rsid w:val="000A2902"/>
    <w:rsid w:val="000A3EB1"/>
    <w:rsid w:val="000B0244"/>
    <w:rsid w:val="000B1083"/>
    <w:rsid w:val="000D0F47"/>
    <w:rsid w:val="000E6792"/>
    <w:rsid w:val="000E6CA5"/>
    <w:rsid w:val="000F1A24"/>
    <w:rsid w:val="001034FE"/>
    <w:rsid w:val="00116900"/>
    <w:rsid w:val="00143AF1"/>
    <w:rsid w:val="00167B82"/>
    <w:rsid w:val="00170A35"/>
    <w:rsid w:val="00181433"/>
    <w:rsid w:val="00181CB7"/>
    <w:rsid w:val="001A21F2"/>
    <w:rsid w:val="001A43FF"/>
    <w:rsid w:val="001C1D1C"/>
    <w:rsid w:val="001F4D02"/>
    <w:rsid w:val="0020551E"/>
    <w:rsid w:val="0020751C"/>
    <w:rsid w:val="00221155"/>
    <w:rsid w:val="00223A4A"/>
    <w:rsid w:val="0022530E"/>
    <w:rsid w:val="002426FA"/>
    <w:rsid w:val="0025287E"/>
    <w:rsid w:val="00265067"/>
    <w:rsid w:val="002714DB"/>
    <w:rsid w:val="0029016B"/>
    <w:rsid w:val="002B5E94"/>
    <w:rsid w:val="002D2498"/>
    <w:rsid w:val="002D2573"/>
    <w:rsid w:val="002E60D3"/>
    <w:rsid w:val="002F224F"/>
    <w:rsid w:val="002F7B3E"/>
    <w:rsid w:val="00303052"/>
    <w:rsid w:val="00311869"/>
    <w:rsid w:val="00372093"/>
    <w:rsid w:val="003878C8"/>
    <w:rsid w:val="00397FE5"/>
    <w:rsid w:val="003B5517"/>
    <w:rsid w:val="003C4120"/>
    <w:rsid w:val="003C4585"/>
    <w:rsid w:val="003F3233"/>
    <w:rsid w:val="0040658C"/>
    <w:rsid w:val="0041408D"/>
    <w:rsid w:val="00426973"/>
    <w:rsid w:val="00455D29"/>
    <w:rsid w:val="004610B6"/>
    <w:rsid w:val="004723CA"/>
    <w:rsid w:val="0047467C"/>
    <w:rsid w:val="00495836"/>
    <w:rsid w:val="004E698F"/>
    <w:rsid w:val="004F381C"/>
    <w:rsid w:val="004F72A2"/>
    <w:rsid w:val="004F7446"/>
    <w:rsid w:val="005055F6"/>
    <w:rsid w:val="005115D9"/>
    <w:rsid w:val="00512082"/>
    <w:rsid w:val="00513832"/>
    <w:rsid w:val="00534DB3"/>
    <w:rsid w:val="00537277"/>
    <w:rsid w:val="005418A3"/>
    <w:rsid w:val="005628EF"/>
    <w:rsid w:val="00564AE8"/>
    <w:rsid w:val="005754AB"/>
    <w:rsid w:val="00585FD1"/>
    <w:rsid w:val="005A6AF2"/>
    <w:rsid w:val="005B24CB"/>
    <w:rsid w:val="005C6039"/>
    <w:rsid w:val="005D22AA"/>
    <w:rsid w:val="005D4589"/>
    <w:rsid w:val="005E57C2"/>
    <w:rsid w:val="00600DAB"/>
    <w:rsid w:val="00603122"/>
    <w:rsid w:val="0060359D"/>
    <w:rsid w:val="006109E1"/>
    <w:rsid w:val="00612CDB"/>
    <w:rsid w:val="006209EC"/>
    <w:rsid w:val="00634928"/>
    <w:rsid w:val="00635729"/>
    <w:rsid w:val="00654EED"/>
    <w:rsid w:val="00671C52"/>
    <w:rsid w:val="006732AF"/>
    <w:rsid w:val="006A229F"/>
    <w:rsid w:val="006C15C9"/>
    <w:rsid w:val="006C42F3"/>
    <w:rsid w:val="006D301D"/>
    <w:rsid w:val="006E62AA"/>
    <w:rsid w:val="006F2818"/>
    <w:rsid w:val="006F510C"/>
    <w:rsid w:val="006F6661"/>
    <w:rsid w:val="006F7229"/>
    <w:rsid w:val="00706375"/>
    <w:rsid w:val="007207DA"/>
    <w:rsid w:val="00746391"/>
    <w:rsid w:val="00747318"/>
    <w:rsid w:val="007501DD"/>
    <w:rsid w:val="00762F7E"/>
    <w:rsid w:val="00763F16"/>
    <w:rsid w:val="00765F3D"/>
    <w:rsid w:val="00780F12"/>
    <w:rsid w:val="0079141A"/>
    <w:rsid w:val="007A3458"/>
    <w:rsid w:val="007D036C"/>
    <w:rsid w:val="007D2141"/>
    <w:rsid w:val="007D278F"/>
    <w:rsid w:val="007E687A"/>
    <w:rsid w:val="007F2F94"/>
    <w:rsid w:val="00804A63"/>
    <w:rsid w:val="00807B8E"/>
    <w:rsid w:val="00824D6C"/>
    <w:rsid w:val="0083364D"/>
    <w:rsid w:val="008A6915"/>
    <w:rsid w:val="008B2B7D"/>
    <w:rsid w:val="008F476C"/>
    <w:rsid w:val="00901587"/>
    <w:rsid w:val="00941DD6"/>
    <w:rsid w:val="009445E1"/>
    <w:rsid w:val="00946A61"/>
    <w:rsid w:val="00954AE3"/>
    <w:rsid w:val="00967232"/>
    <w:rsid w:val="00976342"/>
    <w:rsid w:val="00976580"/>
    <w:rsid w:val="0098153C"/>
    <w:rsid w:val="0099051F"/>
    <w:rsid w:val="009A789A"/>
    <w:rsid w:val="009F5506"/>
    <w:rsid w:val="00A01109"/>
    <w:rsid w:val="00A21F2D"/>
    <w:rsid w:val="00A43D27"/>
    <w:rsid w:val="00A550C3"/>
    <w:rsid w:val="00A75EF0"/>
    <w:rsid w:val="00A81FDC"/>
    <w:rsid w:val="00A914C1"/>
    <w:rsid w:val="00A94F5C"/>
    <w:rsid w:val="00AA172B"/>
    <w:rsid w:val="00AA31F3"/>
    <w:rsid w:val="00AA31F6"/>
    <w:rsid w:val="00AB1D18"/>
    <w:rsid w:val="00AC69D4"/>
    <w:rsid w:val="00AD4ABB"/>
    <w:rsid w:val="00AD7092"/>
    <w:rsid w:val="00AF087A"/>
    <w:rsid w:val="00B11A3A"/>
    <w:rsid w:val="00B2360D"/>
    <w:rsid w:val="00B249AB"/>
    <w:rsid w:val="00B253D7"/>
    <w:rsid w:val="00B720DC"/>
    <w:rsid w:val="00B80184"/>
    <w:rsid w:val="00B926B2"/>
    <w:rsid w:val="00BA025C"/>
    <w:rsid w:val="00BA0A11"/>
    <w:rsid w:val="00BD07B7"/>
    <w:rsid w:val="00BD3963"/>
    <w:rsid w:val="00BE4993"/>
    <w:rsid w:val="00C021FE"/>
    <w:rsid w:val="00C23458"/>
    <w:rsid w:val="00C301B3"/>
    <w:rsid w:val="00C32934"/>
    <w:rsid w:val="00C43E04"/>
    <w:rsid w:val="00C50224"/>
    <w:rsid w:val="00C52604"/>
    <w:rsid w:val="00C6476C"/>
    <w:rsid w:val="00C7287C"/>
    <w:rsid w:val="00C82B48"/>
    <w:rsid w:val="00C9160E"/>
    <w:rsid w:val="00CB304F"/>
    <w:rsid w:val="00CC04A5"/>
    <w:rsid w:val="00CE5E18"/>
    <w:rsid w:val="00D10D40"/>
    <w:rsid w:val="00D25BF4"/>
    <w:rsid w:val="00D318E6"/>
    <w:rsid w:val="00D36225"/>
    <w:rsid w:val="00D42705"/>
    <w:rsid w:val="00D440B6"/>
    <w:rsid w:val="00D64896"/>
    <w:rsid w:val="00D70FC8"/>
    <w:rsid w:val="00D90F77"/>
    <w:rsid w:val="00DE736C"/>
    <w:rsid w:val="00E03CB7"/>
    <w:rsid w:val="00E12C8C"/>
    <w:rsid w:val="00E454DB"/>
    <w:rsid w:val="00E46C0F"/>
    <w:rsid w:val="00E6396B"/>
    <w:rsid w:val="00E83C1F"/>
    <w:rsid w:val="00EB0CBE"/>
    <w:rsid w:val="00EB5228"/>
    <w:rsid w:val="00EC3CFD"/>
    <w:rsid w:val="00EE376D"/>
    <w:rsid w:val="00EF2B4F"/>
    <w:rsid w:val="00EF7F4A"/>
    <w:rsid w:val="00F15A33"/>
    <w:rsid w:val="00F40FB5"/>
    <w:rsid w:val="00F669CF"/>
    <w:rsid w:val="00F70B4C"/>
    <w:rsid w:val="00F71862"/>
    <w:rsid w:val="00FA75AB"/>
    <w:rsid w:val="00FB72BC"/>
    <w:rsid w:val="00FD5A57"/>
    <w:rsid w:val="00FE0764"/>
    <w:rsid w:val="00FE4F44"/>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5A65"/>
  <w15:chartTrackingRefBased/>
  <w15:docId w15:val="{9C8C794A-CCF9-4847-A4E9-A401AE94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18"/>
    <w:pPr>
      <w:widowControl w:val="0"/>
      <w:autoSpaceDE w:val="0"/>
      <w:autoSpaceDN w:val="0"/>
      <w:spacing w:after="0" w:line="240" w:lineRule="auto"/>
    </w:pPr>
    <w:rPr>
      <w:rFonts w:ascii="Times New Roman" w:eastAsia="Times New Roman" w:hAnsi="Times New Roman" w:cs="Times New Roman"/>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7318"/>
    <w:rPr>
      <w:sz w:val="28"/>
      <w:szCs w:val="28"/>
    </w:rPr>
  </w:style>
  <w:style w:type="character" w:customStyle="1" w:styleId="BodyTextChar">
    <w:name w:val="Body Text Char"/>
    <w:basedOn w:val="DefaultParagraphFont"/>
    <w:link w:val="BodyText"/>
    <w:uiPriority w:val="1"/>
    <w:rsid w:val="00747318"/>
    <w:rPr>
      <w:rFonts w:ascii="Times New Roman" w:eastAsia="Times New Roman" w:hAnsi="Times New Roman" w:cs="Times New Roman"/>
      <w:sz w:val="28"/>
      <w:szCs w:val="28"/>
      <w:lang w:val="ru-RU"/>
      <w14:ligatures w14:val="none"/>
    </w:rPr>
  </w:style>
  <w:style w:type="paragraph" w:styleId="Footer">
    <w:name w:val="footer"/>
    <w:basedOn w:val="Normal"/>
    <w:link w:val="FooterChar"/>
    <w:uiPriority w:val="99"/>
    <w:unhideWhenUsed/>
    <w:rsid w:val="00747318"/>
    <w:pPr>
      <w:tabs>
        <w:tab w:val="center" w:pos="4252"/>
        <w:tab w:val="right" w:pos="8504"/>
      </w:tabs>
    </w:pPr>
  </w:style>
  <w:style w:type="character" w:customStyle="1" w:styleId="FooterChar">
    <w:name w:val="Footer Char"/>
    <w:basedOn w:val="DefaultParagraphFont"/>
    <w:link w:val="Footer"/>
    <w:uiPriority w:val="99"/>
    <w:rsid w:val="00747318"/>
    <w:rPr>
      <w:rFonts w:ascii="Times New Roman" w:eastAsia="Times New Roman" w:hAnsi="Times New Roman" w:cs="Times New Roman"/>
      <w:lang w:val="ru-RU"/>
      <w14:ligatures w14:val="none"/>
    </w:rPr>
  </w:style>
  <w:style w:type="paragraph" w:styleId="ListParagraph">
    <w:name w:val="List Paragraph"/>
    <w:basedOn w:val="Normal"/>
    <w:uiPriority w:val="34"/>
    <w:qFormat/>
    <w:rsid w:val="00804A63"/>
    <w:pPr>
      <w:ind w:left="720"/>
      <w:contextualSpacing/>
    </w:pPr>
  </w:style>
  <w:style w:type="table" w:styleId="TableGrid">
    <w:name w:val="Table Grid"/>
    <w:basedOn w:val="TableNormal"/>
    <w:uiPriority w:val="39"/>
    <w:rsid w:val="0067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3714">
      <w:bodyDiv w:val="1"/>
      <w:marLeft w:val="0"/>
      <w:marRight w:val="0"/>
      <w:marTop w:val="0"/>
      <w:marBottom w:val="0"/>
      <w:divBdr>
        <w:top w:val="none" w:sz="0" w:space="0" w:color="auto"/>
        <w:left w:val="none" w:sz="0" w:space="0" w:color="auto"/>
        <w:bottom w:val="none" w:sz="0" w:space="0" w:color="auto"/>
        <w:right w:val="none" w:sz="0" w:space="0" w:color="auto"/>
      </w:divBdr>
      <w:divsChild>
        <w:div w:id="1971666630">
          <w:marLeft w:val="0"/>
          <w:marRight w:val="0"/>
          <w:marTop w:val="0"/>
          <w:marBottom w:val="0"/>
          <w:divBdr>
            <w:top w:val="none" w:sz="0" w:space="0" w:color="auto"/>
            <w:left w:val="none" w:sz="0" w:space="0" w:color="auto"/>
            <w:bottom w:val="none" w:sz="0" w:space="0" w:color="auto"/>
            <w:right w:val="none" w:sz="0" w:space="0" w:color="auto"/>
          </w:divBdr>
        </w:div>
      </w:divsChild>
    </w:div>
    <w:div w:id="1758598913">
      <w:bodyDiv w:val="1"/>
      <w:marLeft w:val="0"/>
      <w:marRight w:val="0"/>
      <w:marTop w:val="0"/>
      <w:marBottom w:val="0"/>
      <w:divBdr>
        <w:top w:val="none" w:sz="0" w:space="0" w:color="auto"/>
        <w:left w:val="none" w:sz="0" w:space="0" w:color="auto"/>
        <w:bottom w:val="none" w:sz="0" w:space="0" w:color="auto"/>
        <w:right w:val="none" w:sz="0" w:space="0" w:color="auto"/>
      </w:divBdr>
      <w:divsChild>
        <w:div w:id="180619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11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359</cp:revision>
  <dcterms:created xsi:type="dcterms:W3CDTF">2023-05-27T06:16:00Z</dcterms:created>
  <dcterms:modified xsi:type="dcterms:W3CDTF">2023-05-28T12:34:00Z</dcterms:modified>
</cp:coreProperties>
</file>