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E99E" w14:textId="0946437A" w:rsidR="00B00A91" w:rsidRDefault="00301E6F" w:rsidP="00D95008">
      <w:pPr>
        <w:ind w:firstLine="720"/>
      </w:pPr>
      <w:r>
        <w:rPr>
          <w:b/>
          <w:bCs/>
        </w:rPr>
        <w:t>Hypothesis</w:t>
      </w:r>
      <w:r w:rsidR="00B00A91" w:rsidRPr="00D6426C">
        <w:rPr>
          <w:b/>
          <w:bCs/>
        </w:rPr>
        <w:t>:</w:t>
      </w:r>
      <w:r w:rsidR="00D6426C">
        <w:t xml:space="preserve"> </w:t>
      </w:r>
      <w:r w:rsidR="00C654BC">
        <w:t xml:space="preserve">For </w:t>
      </w:r>
      <w:r w:rsidR="0093492C">
        <w:t xml:space="preserve">insertions in a </w:t>
      </w:r>
      <w:r w:rsidR="00EB27C3">
        <w:t>balanced binary tree and hash table, I predict that the hash table</w:t>
      </w:r>
      <w:r w:rsidR="00944467">
        <w:t xml:space="preserve">’s time complexity will be </w:t>
      </w:r>
      <w:r w:rsidR="00A812CA">
        <w:t>constant while the binary tree’s will be logarithmic.</w:t>
      </w:r>
    </w:p>
    <w:p w14:paraId="59E62D69" w14:textId="35351C2E" w:rsidR="002852A3" w:rsidRDefault="00D95008" w:rsidP="00D95008">
      <w:pPr>
        <w:ind w:firstLine="720"/>
      </w:pPr>
      <w:r w:rsidRPr="00D95008">
        <w:rPr>
          <w:b/>
          <w:bCs/>
        </w:rPr>
        <w:t>Methods:</w:t>
      </w:r>
      <w:r>
        <w:t xml:space="preserve"> </w:t>
      </w:r>
      <w:r w:rsidR="00904E92">
        <w:t xml:space="preserve">To solve this problem, I wrote the code at the following link: </w:t>
      </w:r>
      <w:hyperlink r:id="rId6" w:history="1">
        <w:r w:rsidR="00A812CA" w:rsidRPr="00E95F28">
          <w:rPr>
            <w:rStyle w:val="Hyperlink"/>
          </w:rPr>
          <w:t>https://github.com/Holtster2000/cse431_hw4/blob/master/q3.cpp</w:t>
        </w:r>
      </w:hyperlink>
    </w:p>
    <w:p w14:paraId="734B0A53" w14:textId="147DEAA4" w:rsidR="009E197D" w:rsidRDefault="004238F7" w:rsidP="00D95008">
      <w:pPr>
        <w:ind w:firstLine="720"/>
      </w:pPr>
      <w:r>
        <w:t>I created a program in c++ to measure the runtime complexity of inserting into a multimap, which is based on a balanced binary search tree, and an unordered_map, which is based on a hash table.</w:t>
      </w:r>
      <w:r w:rsidR="00E90DEE">
        <w:t xml:space="preserve"> I am using the method described on Mimir with </w:t>
      </w:r>
      <w:r w:rsidR="00C1038B">
        <w:t>ctime to measure the runtime duration.</w:t>
      </w:r>
    </w:p>
    <w:p w14:paraId="398CD40C" w14:textId="06A21FD2" w:rsidR="0070614B" w:rsidRDefault="00672051" w:rsidP="00D95008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49B830" wp14:editId="1A93BD11">
            <wp:simplePos x="0" y="0"/>
            <wp:positionH relativeFrom="margin">
              <wp:align>center</wp:align>
            </wp:positionH>
            <wp:positionV relativeFrom="paragraph">
              <wp:posOffset>491969</wp:posOffset>
            </wp:positionV>
            <wp:extent cx="7099540" cy="2762885"/>
            <wp:effectExtent l="0" t="0" r="6350" b="18415"/>
            <wp:wrapTight wrapText="bothSides">
              <wp:wrapPolygon edited="0">
                <wp:start x="0" y="0"/>
                <wp:lineTo x="0" y="21595"/>
                <wp:lineTo x="21561" y="21595"/>
                <wp:lineTo x="2156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8E5FAE-3F61-4D41-9DF6-52D9E927D4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008" w:rsidRPr="00D95008">
        <w:rPr>
          <w:b/>
          <w:bCs/>
        </w:rPr>
        <w:t>Results:</w:t>
      </w:r>
      <w:r w:rsidR="00D95008">
        <w:t xml:space="preserve"> </w:t>
      </w:r>
      <w:r w:rsidR="003C03C5">
        <w:t xml:space="preserve">From the output of the program, I </w:t>
      </w:r>
      <w:r w:rsidR="00821C01">
        <w:t xml:space="preserve">created a graph showing the </w:t>
      </w:r>
      <w:r w:rsidR="00FA6598">
        <w:t>runtime for inserting a given number of random elements</w:t>
      </w:r>
      <w:r w:rsidR="004238F7">
        <w:t xml:space="preserve"> into the data structure.</w:t>
      </w:r>
    </w:p>
    <w:p w14:paraId="48E8C236" w14:textId="26F03219" w:rsidR="00A4019F" w:rsidRDefault="00A4019F"/>
    <w:p w14:paraId="0B1BB85C" w14:textId="39D7CFAD" w:rsidR="00632C0E" w:rsidRDefault="00A717B5" w:rsidP="00E66178">
      <w:r>
        <w:t xml:space="preserve">As shown, </w:t>
      </w:r>
      <w:r w:rsidR="00C1038B">
        <w:t xml:space="preserve">the </w:t>
      </w:r>
      <w:r w:rsidR="00772C5C">
        <w:t xml:space="preserve">time complexity of the multimap </w:t>
      </w:r>
      <w:r w:rsidR="00B62D41">
        <w:t xml:space="preserve">is growing noticeably faster than the unordered map. </w:t>
      </w:r>
      <w:r w:rsidR="00B6676A">
        <w:t xml:space="preserve">Since we were anticipating the multimap to be logarithmic and the unordered map to be </w:t>
      </w:r>
      <w:r w:rsidR="006E02A5">
        <w:t xml:space="preserve">constant, </w:t>
      </w:r>
      <w:r w:rsidR="003371BC">
        <w:t xml:space="preserve">our hypothesis was correct. There is most likely some error in the way things were timed that is leading to </w:t>
      </w:r>
      <w:r w:rsidR="00B70120">
        <w:t>the increasing complexity, but the results were overall what we expected.</w:t>
      </w:r>
    </w:p>
    <w:p w14:paraId="00F6627B" w14:textId="277D11A5" w:rsidR="0020356D" w:rsidRDefault="00D6426C" w:rsidP="003518C7">
      <w:pPr>
        <w:ind w:firstLine="720"/>
      </w:pPr>
      <w:r w:rsidRPr="00D6426C">
        <w:rPr>
          <w:b/>
          <w:bCs/>
        </w:rPr>
        <w:t xml:space="preserve">Discussion: </w:t>
      </w:r>
      <w:r w:rsidR="00C63C86">
        <w:t xml:space="preserve">I thought that the multimap might grow way faster than it </w:t>
      </w:r>
      <w:r w:rsidR="00C37E59">
        <w:t>did</w:t>
      </w:r>
      <w:r w:rsidR="008C499A">
        <w:t xml:space="preserve"> but was surprised to see it stay </w:t>
      </w:r>
      <w:r w:rsidR="00C37E59">
        <w:t>quick</w:t>
      </w:r>
      <w:r w:rsidR="008C499A">
        <w:t xml:space="preserve"> all the way into the millions of insertions. </w:t>
      </w:r>
      <w:r w:rsidR="00C37E59">
        <w:t>Also,</w:t>
      </w:r>
      <w:r w:rsidR="008C499A">
        <w:t xml:space="preserve"> the hash table was a bit slower than I initially thought but again this might be due to some sort of timing </w:t>
      </w:r>
      <w:r w:rsidR="003E759D">
        <w:t>error in my code.</w:t>
      </w:r>
    </w:p>
    <w:p w14:paraId="5A4F78A8" w14:textId="7C006CF5" w:rsidR="0020356D" w:rsidRPr="00D6426C" w:rsidRDefault="0020356D" w:rsidP="00D95008">
      <w:pPr>
        <w:ind w:firstLine="720"/>
      </w:pPr>
      <w:r w:rsidRPr="00301E6F">
        <w:rPr>
          <w:b/>
          <w:bCs/>
        </w:rPr>
        <w:t>Conclusions:</w:t>
      </w:r>
      <w:r>
        <w:t xml:space="preserve"> Under the conditions tested, </w:t>
      </w:r>
      <w:r w:rsidR="003E759D">
        <w:t xml:space="preserve">a </w:t>
      </w:r>
      <w:r w:rsidR="00264625">
        <w:t xml:space="preserve">binary tree backed dictionary will grow slightly less than twice as fast as </w:t>
      </w:r>
      <w:r w:rsidR="00DD3BB8">
        <w:t>a hash table back dictionary in terms of time complexity.</w:t>
      </w:r>
    </w:p>
    <w:p w14:paraId="10AFE017" w14:textId="4634957E" w:rsidR="00E36BC9" w:rsidRDefault="00E36BC9">
      <w:r>
        <w:tab/>
      </w:r>
    </w:p>
    <w:sectPr w:rsidR="00E36B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AEE4" w14:textId="77777777" w:rsidR="00497403" w:rsidRDefault="00497403" w:rsidP="00D95008">
      <w:pPr>
        <w:spacing w:after="0" w:line="240" w:lineRule="auto"/>
      </w:pPr>
      <w:r>
        <w:separator/>
      </w:r>
    </w:p>
  </w:endnote>
  <w:endnote w:type="continuationSeparator" w:id="0">
    <w:p w14:paraId="75F38B2C" w14:textId="77777777" w:rsidR="00497403" w:rsidRDefault="00497403" w:rsidP="00D9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FB06" w14:textId="77777777" w:rsidR="00497403" w:rsidRDefault="00497403" w:rsidP="00D95008">
      <w:pPr>
        <w:spacing w:after="0" w:line="240" w:lineRule="auto"/>
      </w:pPr>
      <w:r>
        <w:separator/>
      </w:r>
    </w:p>
  </w:footnote>
  <w:footnote w:type="continuationSeparator" w:id="0">
    <w:p w14:paraId="11659657" w14:textId="77777777" w:rsidR="00497403" w:rsidRDefault="00497403" w:rsidP="00D9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5F522" w14:textId="15229CC4" w:rsidR="00D95008" w:rsidRDefault="00D95008">
    <w:pPr>
      <w:pStyle w:val="Header"/>
    </w:pPr>
    <w:r>
      <w:t>Alex Holt – A57959647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F2"/>
    <w:rsid w:val="00073E00"/>
    <w:rsid w:val="000A6389"/>
    <w:rsid w:val="00115D2C"/>
    <w:rsid w:val="00146E0C"/>
    <w:rsid w:val="0020356D"/>
    <w:rsid w:val="00264625"/>
    <w:rsid w:val="002852A3"/>
    <w:rsid w:val="00301E6F"/>
    <w:rsid w:val="0033098B"/>
    <w:rsid w:val="003371BC"/>
    <w:rsid w:val="003518C7"/>
    <w:rsid w:val="00363FC3"/>
    <w:rsid w:val="0039071E"/>
    <w:rsid w:val="003C03C5"/>
    <w:rsid w:val="003D1133"/>
    <w:rsid w:val="003E759D"/>
    <w:rsid w:val="004238F7"/>
    <w:rsid w:val="00490984"/>
    <w:rsid w:val="00497403"/>
    <w:rsid w:val="004B4F80"/>
    <w:rsid w:val="00510CC0"/>
    <w:rsid w:val="005557B1"/>
    <w:rsid w:val="005639B8"/>
    <w:rsid w:val="00632C0E"/>
    <w:rsid w:val="00672051"/>
    <w:rsid w:val="006E02A5"/>
    <w:rsid w:val="0070614B"/>
    <w:rsid w:val="00711729"/>
    <w:rsid w:val="007118E8"/>
    <w:rsid w:val="00727B70"/>
    <w:rsid w:val="00772C5C"/>
    <w:rsid w:val="007A0679"/>
    <w:rsid w:val="007D7853"/>
    <w:rsid w:val="007D7928"/>
    <w:rsid w:val="007E5CBC"/>
    <w:rsid w:val="00821C01"/>
    <w:rsid w:val="008C499A"/>
    <w:rsid w:val="00904E92"/>
    <w:rsid w:val="0093492C"/>
    <w:rsid w:val="00944467"/>
    <w:rsid w:val="00944B3F"/>
    <w:rsid w:val="00947DE1"/>
    <w:rsid w:val="009615E0"/>
    <w:rsid w:val="009A3574"/>
    <w:rsid w:val="009E197D"/>
    <w:rsid w:val="009F1324"/>
    <w:rsid w:val="00A20673"/>
    <w:rsid w:val="00A4019F"/>
    <w:rsid w:val="00A717B5"/>
    <w:rsid w:val="00A812CA"/>
    <w:rsid w:val="00AA5891"/>
    <w:rsid w:val="00AE4C64"/>
    <w:rsid w:val="00AF1F94"/>
    <w:rsid w:val="00B00A91"/>
    <w:rsid w:val="00B3783F"/>
    <w:rsid w:val="00B62D41"/>
    <w:rsid w:val="00B6676A"/>
    <w:rsid w:val="00B70120"/>
    <w:rsid w:val="00B71EBE"/>
    <w:rsid w:val="00B849DF"/>
    <w:rsid w:val="00B9446A"/>
    <w:rsid w:val="00BD1AED"/>
    <w:rsid w:val="00C1038B"/>
    <w:rsid w:val="00C3701E"/>
    <w:rsid w:val="00C37E59"/>
    <w:rsid w:val="00C63C86"/>
    <w:rsid w:val="00C64CEE"/>
    <w:rsid w:val="00C654BC"/>
    <w:rsid w:val="00CB33CE"/>
    <w:rsid w:val="00CE010F"/>
    <w:rsid w:val="00D45703"/>
    <w:rsid w:val="00D6426C"/>
    <w:rsid w:val="00D95008"/>
    <w:rsid w:val="00DD3BB8"/>
    <w:rsid w:val="00DE28D4"/>
    <w:rsid w:val="00E36BC9"/>
    <w:rsid w:val="00E66178"/>
    <w:rsid w:val="00E834D8"/>
    <w:rsid w:val="00E84AEE"/>
    <w:rsid w:val="00E90DEE"/>
    <w:rsid w:val="00EB27C3"/>
    <w:rsid w:val="00F13B83"/>
    <w:rsid w:val="00F13DEB"/>
    <w:rsid w:val="00F468F2"/>
    <w:rsid w:val="00FA6598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DD9"/>
  <w15:chartTrackingRefBased/>
  <w15:docId w15:val="{5B7B7251-1613-46D9-8AF6-CBEEE5ED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08"/>
  </w:style>
  <w:style w:type="paragraph" w:styleId="Footer">
    <w:name w:val="footer"/>
    <w:basedOn w:val="Normal"/>
    <w:link w:val="FooterChar"/>
    <w:uiPriority w:val="99"/>
    <w:unhideWhenUsed/>
    <w:rsid w:val="00D9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ltster2000/cse431_hw4/blob/master/q3.c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Runtime of Multimap vs Unordered 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'q3-1'!$B$1</c:f>
              <c:strCache>
                <c:ptCount val="1"/>
                <c:pt idx="0">
                  <c:v>multimap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'q3-1'!$A$2:$A$13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250000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  <c:pt idx="9">
                  <c:v>1500000</c:v>
                </c:pt>
                <c:pt idx="10">
                  <c:v>2000000</c:v>
                </c:pt>
                <c:pt idx="11">
                  <c:v>2500000</c:v>
                </c:pt>
              </c:numCache>
            </c:numRef>
          </c:cat>
          <c:val>
            <c:numRef>
              <c:f>'q3-1'!$B$2:$B$13</c:f>
              <c:numCache>
                <c:formatCode>General</c:formatCode>
                <c:ptCount val="12"/>
                <c:pt idx="0">
                  <c:v>1.1E-5</c:v>
                </c:pt>
                <c:pt idx="1">
                  <c:v>3.6000000000000001E-5</c:v>
                </c:pt>
                <c:pt idx="2">
                  <c:v>3.4499999999999998E-4</c:v>
                </c:pt>
                <c:pt idx="3">
                  <c:v>4.7000000000000002E-3</c:v>
                </c:pt>
                <c:pt idx="4">
                  <c:v>5.6300000000000003E-2</c:v>
                </c:pt>
                <c:pt idx="5">
                  <c:v>0.18909999999999999</c:v>
                </c:pt>
                <c:pt idx="6">
                  <c:v>0.45150000000000001</c:v>
                </c:pt>
                <c:pt idx="7">
                  <c:v>0.74370000000000003</c:v>
                </c:pt>
                <c:pt idx="8">
                  <c:v>1.0828</c:v>
                </c:pt>
                <c:pt idx="9">
                  <c:v>1.7453000000000001</c:v>
                </c:pt>
                <c:pt idx="10">
                  <c:v>2.4266000000000001</c:v>
                </c:pt>
                <c:pt idx="11">
                  <c:v>3.161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57-4E0B-9A75-B40F5AFE0886}"/>
            </c:ext>
          </c:extLst>
        </c:ser>
        <c:ser>
          <c:idx val="1"/>
          <c:order val="1"/>
          <c:tx>
            <c:strRef>
              <c:f>'q3-1'!$C$1</c:f>
              <c:strCache>
                <c:ptCount val="1"/>
                <c:pt idx="0">
                  <c:v>unordered_map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'q3-1'!$A$2:$A$13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250000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  <c:pt idx="9">
                  <c:v>1500000</c:v>
                </c:pt>
                <c:pt idx="10">
                  <c:v>2000000</c:v>
                </c:pt>
                <c:pt idx="11">
                  <c:v>2500000</c:v>
                </c:pt>
              </c:numCache>
            </c:numRef>
          </c:cat>
          <c:val>
            <c:numRef>
              <c:f>'q3-1'!$C$2:$C$13</c:f>
              <c:numCache>
                <c:formatCode>General</c:formatCode>
                <c:ptCount val="12"/>
                <c:pt idx="0">
                  <c:v>1.1E-5</c:v>
                </c:pt>
                <c:pt idx="1">
                  <c:v>3.8999999999999999E-5</c:v>
                </c:pt>
                <c:pt idx="2">
                  <c:v>3.0200000000000002E-4</c:v>
                </c:pt>
                <c:pt idx="3">
                  <c:v>3.0999999999999999E-3</c:v>
                </c:pt>
                <c:pt idx="4">
                  <c:v>4.0599999999999997E-2</c:v>
                </c:pt>
                <c:pt idx="5">
                  <c:v>0.1172</c:v>
                </c:pt>
                <c:pt idx="6">
                  <c:v>0.29070000000000001</c:v>
                </c:pt>
                <c:pt idx="7">
                  <c:v>0.5141</c:v>
                </c:pt>
                <c:pt idx="8">
                  <c:v>0.66410000000000002</c:v>
                </c:pt>
                <c:pt idx="9">
                  <c:v>1.1639999999999999</c:v>
                </c:pt>
                <c:pt idx="10">
                  <c:v>1.4125000000000001</c:v>
                </c:pt>
                <c:pt idx="11">
                  <c:v>1.7108000000000001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57-4E0B-9A75-B40F5AFE0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9805456"/>
        <c:axId val="1109808408"/>
      </c:lineChart>
      <c:catAx>
        <c:axId val="110980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808408"/>
        <c:crosses val="autoZero"/>
        <c:auto val="1"/>
        <c:lblAlgn val="ctr"/>
        <c:lblOffset val="100"/>
        <c:noMultiLvlLbl val="0"/>
      </c:catAx>
      <c:valAx>
        <c:axId val="110980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805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Alex</dc:creator>
  <cp:keywords/>
  <dc:description/>
  <cp:lastModifiedBy>Holt, Alex</cp:lastModifiedBy>
  <cp:revision>25</cp:revision>
  <cp:lastPrinted>2021-10-28T18:03:00Z</cp:lastPrinted>
  <dcterms:created xsi:type="dcterms:W3CDTF">2021-10-28T18:03:00Z</dcterms:created>
  <dcterms:modified xsi:type="dcterms:W3CDTF">2021-10-28T20:39:00Z</dcterms:modified>
</cp:coreProperties>
</file>