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inorEastAsia" w:hAnsiTheme="minorEastAsia"/>
          <w:b/>
          <w:bCs/>
          <w:sz w:val="36"/>
          <w:szCs w:val="36"/>
        </w:rPr>
      </w:pPr>
      <w:r>
        <w:rPr>
          <w:rFonts w:hint="eastAsia" w:asciiTheme="minorEastAsia" w:hAnsiTheme="minorEastAsia"/>
          <w:b/>
          <w:bCs/>
          <w:sz w:val="36"/>
          <w:szCs w:val="36"/>
        </w:rPr>
        <w:t>S</w:t>
      </w:r>
      <w:r>
        <w:rPr>
          <w:rFonts w:asciiTheme="minorEastAsia" w:hAnsiTheme="minorEastAsia"/>
          <w:b/>
          <w:bCs/>
          <w:sz w:val="36"/>
          <w:szCs w:val="36"/>
        </w:rPr>
        <w:t>pring</w:t>
      </w:r>
    </w:p>
    <w:p>
      <w:pPr>
        <w:jc w:val="center"/>
        <w:rPr>
          <w:rFonts w:asciiTheme="minorEastAsia" w:hAnsiTheme="minorEastAsia"/>
          <w:b/>
          <w:bCs/>
          <w:sz w:val="32"/>
          <w:szCs w:val="32"/>
        </w:rPr>
      </w:pPr>
    </w:p>
    <w:p>
      <w:pPr>
        <w:jc w:val="center"/>
        <w:rPr>
          <w:rFonts w:hint="default" w:asciiTheme="minorEastAsia" w:hAnsiTheme="minorEastAsia" w:eastAsia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8"/>
          <w:szCs w:val="28"/>
          <w:lang w:val="en-US" w:eastAsia="zh-CN"/>
        </w:rPr>
        <w:t>目录</w:t>
      </w: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3039"/>
        <w15:color w:val="DBDBDB"/>
        <w:docPartObj>
          <w:docPartGallery w:val="Table of Contents"/>
          <w:docPartUnique/>
        </w:docPartObj>
      </w:sdtPr>
      <w:sdtEndPr>
        <w:rPr>
          <w:rFonts w:asciiTheme="minorEastAsia" w:hAnsiTheme="minorEastAsia" w:eastAsiaTheme="minorEastAsia" w:cstheme="minorBidi"/>
          <w:bCs/>
          <w:kern w:val="2"/>
          <w:sz w:val="21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TOC \o "1-3" \h \u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_Toc25452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_Toc25452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_Toc11106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  <w:lang w:val="en-US" w:eastAsia="zh-CN"/>
            </w:rPr>
            <w:t>如何下载Spring</w:t>
          </w:r>
          <w:r>
            <w:tab/>
          </w:r>
          <w:r>
            <w:fldChar w:fldCharType="begin"/>
          </w:r>
          <w:r>
            <w:instrText xml:space="preserve"> PAGEREF _Toc11106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_Toc27273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</w:rPr>
            <w:t>Spring</w:t>
          </w:r>
          <w:r>
            <w:rPr>
              <w:rFonts w:hint="eastAsia" w:asciiTheme="minorEastAsia" w:hAnsiTheme="minorEastAsia"/>
              <w:bCs/>
              <w:szCs w:val="28"/>
              <w:lang w:val="en-US" w:eastAsia="zh-CN"/>
            </w:rPr>
            <w:t>框架的</w:t>
          </w:r>
          <w:r>
            <w:rPr>
              <w:rFonts w:hint="eastAsia" w:asciiTheme="minorEastAsia" w:hAnsiTheme="minorEastAsia"/>
              <w:bCs/>
              <w:szCs w:val="28"/>
            </w:rPr>
            <w:t>组成</w:t>
          </w:r>
          <w:r>
            <w:rPr>
              <w:rFonts w:hint="eastAsia" w:asciiTheme="minorEastAsia" w:hAnsiTheme="minorEastAsia"/>
              <w:bCs/>
              <w:szCs w:val="28"/>
              <w:lang w:val="en-US" w:eastAsia="zh-CN"/>
            </w:rPr>
            <w:t>部分</w:t>
          </w:r>
          <w:r>
            <w:tab/>
          </w:r>
          <w:r>
            <w:fldChar w:fldCharType="begin"/>
          </w:r>
          <w:r>
            <w:instrText xml:space="preserve"> PAGEREF _Toc27273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_Toc6061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</w:rPr>
            <w:t>I</w:t>
          </w:r>
          <w:r>
            <w:rPr>
              <w:rFonts w:asciiTheme="minorEastAsia" w:hAnsiTheme="minorEastAsia"/>
              <w:bCs/>
              <w:szCs w:val="28"/>
            </w:rPr>
            <w:t>OC</w:t>
          </w:r>
          <w:r>
            <w:tab/>
          </w:r>
          <w:r>
            <w:fldChar w:fldCharType="begin"/>
          </w:r>
          <w:r>
            <w:instrText xml:space="preserve"> PAGEREF _Toc6061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_Toc362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4"/>
            </w:rPr>
            <w:t>依赖注入</w:t>
          </w:r>
          <w:r>
            <w:tab/>
          </w:r>
          <w:r>
            <w:fldChar w:fldCharType="begin"/>
          </w:r>
          <w:r>
            <w:instrText xml:space="preserve"> PAGEREF _Toc362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_Toc7655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4"/>
              <w:lang w:val="en-US" w:eastAsia="zh-CN"/>
            </w:rPr>
            <w:t>bean的作用域</w:t>
          </w:r>
          <w:r>
            <w:tab/>
          </w:r>
          <w:r>
            <w:fldChar w:fldCharType="begin"/>
          </w:r>
          <w:r>
            <w:instrText xml:space="preserve"> PAGEREF _Toc7655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_Toc29637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4"/>
              <w:lang w:val="en-US" w:eastAsia="zh-CN"/>
            </w:rPr>
            <w:t>bean的自动装配</w:t>
          </w:r>
          <w:r>
            <w:tab/>
          </w:r>
          <w:r>
            <w:fldChar w:fldCharType="begin"/>
          </w:r>
          <w:r>
            <w:instrText xml:space="preserve"> PAGEREF _Toc29637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_Toc1752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4"/>
              <w:lang w:val="en-US" w:eastAsia="zh-CN"/>
            </w:rPr>
            <w:t>Spring中常用的注解</w:t>
          </w:r>
          <w:r>
            <w:tab/>
          </w:r>
          <w:r>
            <w:fldChar w:fldCharType="begin"/>
          </w:r>
          <w:r>
            <w:instrText xml:space="preserve"> PAGEREF _Toc1752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_Toc2949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  <w:lang w:val="en-US" w:eastAsia="zh-CN"/>
            </w:rPr>
            <w:t>代理模式</w:t>
          </w:r>
          <w:r>
            <w:tab/>
          </w:r>
          <w:r>
            <w:fldChar w:fldCharType="begin"/>
          </w:r>
          <w:r>
            <w:instrText xml:space="preserve"> PAGEREF _Toc2949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_Toc4094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 w:cstheme="minorEastAsia"/>
              <w:bCs/>
              <w:szCs w:val="24"/>
              <w:lang w:val="en-US" w:eastAsia="zh-CN"/>
            </w:rPr>
            <w:t>静态代理</w:t>
          </w:r>
          <w:r>
            <w:tab/>
          </w:r>
          <w:r>
            <w:fldChar w:fldCharType="begin"/>
          </w:r>
          <w:r>
            <w:instrText xml:space="preserve"> PAGEREF _Toc4094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_Toc9859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 w:cstheme="minorEastAsia"/>
              <w:bCs/>
              <w:szCs w:val="24"/>
              <w:lang w:val="en-US" w:eastAsia="zh-CN"/>
            </w:rPr>
            <w:t>动态代理</w:t>
          </w:r>
          <w:r>
            <w:tab/>
          </w:r>
          <w:r>
            <w:fldChar w:fldCharType="begin"/>
          </w:r>
          <w:r>
            <w:instrText xml:space="preserve"> PAGEREF _Toc9859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_Toc9430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  <w:lang w:val="en-US" w:eastAsia="zh-CN"/>
            </w:rPr>
            <w:t>AOP</w:t>
          </w:r>
          <w:r>
            <w:tab/>
          </w:r>
          <w:r>
            <w:fldChar w:fldCharType="begin"/>
          </w:r>
          <w:r>
            <w:instrText xml:space="preserve"> PAGEREF _Toc9430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_Toc6954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4"/>
              <w:lang w:val="en-US" w:eastAsia="zh-CN"/>
            </w:rPr>
            <w:t>AOP术语</w:t>
          </w:r>
          <w:r>
            <w:tab/>
          </w:r>
          <w:r>
            <w:fldChar w:fldCharType="begin"/>
          </w:r>
          <w:r>
            <w:instrText xml:space="preserve"> PAGEREF _Toc6954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_Toc32630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default" w:asciiTheme="minorEastAsia" w:hAnsiTheme="minorEastAsia" w:cstheme="minorEastAsia"/>
              <w:bCs/>
              <w:szCs w:val="24"/>
              <w:lang w:val="en-US" w:eastAsia="zh-CN"/>
            </w:rPr>
            <w:t>Aspect</w:t>
          </w:r>
          <w:r>
            <w:rPr>
              <w:rFonts w:hint="eastAsia" w:asciiTheme="minorEastAsia" w:hAnsiTheme="minorEastAsia" w:cstheme="minorEastAsia"/>
              <w:bCs/>
              <w:szCs w:val="24"/>
              <w:lang w:val="en-US" w:eastAsia="zh-CN"/>
            </w:rPr>
            <w:t>J</w:t>
          </w:r>
          <w:r>
            <w:tab/>
          </w:r>
          <w:r>
            <w:fldChar w:fldCharType="begin"/>
          </w:r>
          <w:r>
            <w:instrText xml:space="preserve"> PAGEREF _Toc32630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_Toc27431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default" w:asciiTheme="minorEastAsia" w:hAnsiTheme="minorEastAsia" w:cstheme="minorEastAsia"/>
              <w:bCs/>
              <w:szCs w:val="24"/>
              <w:lang w:val="en-US" w:eastAsia="zh-CN"/>
            </w:rPr>
            <w:t>Aspect</w:t>
          </w:r>
          <w:r>
            <w:rPr>
              <w:rFonts w:hint="eastAsia" w:asciiTheme="minorEastAsia" w:hAnsiTheme="minorEastAsia" w:cstheme="minorEastAsia"/>
              <w:bCs/>
              <w:szCs w:val="24"/>
              <w:lang w:val="en-US" w:eastAsia="zh-CN"/>
            </w:rPr>
            <w:t>j切入点</w:t>
          </w:r>
          <w:r>
            <w:rPr>
              <w:rFonts w:hint="default" w:asciiTheme="minorEastAsia" w:hAnsiTheme="minorEastAsia" w:cstheme="minorEastAsia"/>
              <w:bCs/>
              <w:szCs w:val="24"/>
              <w:lang w:val="en-US" w:eastAsia="zh-CN"/>
            </w:rPr>
            <w:t>语法</w:t>
          </w:r>
          <w:r>
            <w:tab/>
          </w:r>
          <w:r>
            <w:fldChar w:fldCharType="begin"/>
          </w:r>
          <w:r>
            <w:instrText xml:space="preserve"> PAGEREF _Toc27431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_Toc21254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  <w:lang w:val="en-US" w:eastAsia="zh-CN"/>
            </w:rPr>
            <w:t>实现AOP的两种方法</w:t>
          </w:r>
          <w:r>
            <w:tab/>
          </w:r>
          <w:r>
            <w:fldChar w:fldCharType="begin"/>
          </w:r>
          <w:r>
            <w:instrText xml:space="preserve"> PAGEREF _Toc21254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_Toc31881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  <w:lang w:val="en-US" w:eastAsia="zh-CN"/>
            </w:rPr>
            <w:t>在Spring中整合mybatis</w:t>
          </w:r>
          <w:r>
            <w:tab/>
          </w:r>
          <w:r>
            <w:fldChar w:fldCharType="begin"/>
          </w:r>
          <w:r>
            <w:instrText xml:space="preserve"> PAGEREF _Toc31881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jc w:val="center"/>
            <w:rPr>
              <w:rFonts w:asciiTheme="minorEastAsia" w:hAnsiTheme="minorEastAsia"/>
              <w:b/>
              <w:bCs/>
              <w:sz w:val="32"/>
              <w:szCs w:val="32"/>
            </w:rPr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</w:sdtContent>
    </w:sdt>
    <w:p>
      <w:pPr>
        <w:jc w:val="center"/>
        <w:rPr>
          <w:rFonts w:asciiTheme="minorEastAsia" w:hAnsiTheme="minorEastAsia"/>
          <w:b/>
          <w:bCs/>
          <w:sz w:val="32"/>
          <w:szCs w:val="32"/>
        </w:rPr>
      </w:pPr>
    </w:p>
    <w:p>
      <w:pPr>
        <w:outlineLvl w:val="0"/>
        <w:rPr>
          <w:rFonts w:asciiTheme="minorEastAsia" w:hAnsiTheme="minorEastAsia"/>
          <w:b/>
          <w:bCs/>
          <w:sz w:val="28"/>
          <w:szCs w:val="28"/>
        </w:rPr>
      </w:pPr>
      <w:bookmarkStart w:id="0" w:name="_Toc25452"/>
      <w:r>
        <w:rPr>
          <w:rFonts w:hint="eastAsia" w:asciiTheme="minorEastAsia" w:hAnsiTheme="minorEastAsia"/>
          <w:b/>
          <w:bCs/>
          <w:sz w:val="28"/>
          <w:szCs w:val="28"/>
        </w:rPr>
        <w:t>概述</w:t>
      </w:r>
      <w:bookmarkEnd w:id="0"/>
    </w:p>
    <w:p>
      <w:pPr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 xml:space="preserve">pring </w:t>
      </w:r>
      <w:r>
        <w:rPr>
          <w:rFonts w:hint="eastAsia" w:asciiTheme="minorEastAsia" w:hAnsiTheme="minorEastAsia"/>
          <w:sz w:val="24"/>
          <w:szCs w:val="24"/>
        </w:rPr>
        <w:t>春天。</w:t>
      </w:r>
      <w:r>
        <w:rPr>
          <w:rFonts w:hint="eastAsia" w:asciiTheme="minorEastAsia" w:hAnsiTheme="minorEastAsia"/>
          <w:color w:val="FF0000"/>
          <w:sz w:val="24"/>
          <w:szCs w:val="24"/>
        </w:rPr>
        <w:t>S</w:t>
      </w:r>
      <w:r>
        <w:rPr>
          <w:rFonts w:asciiTheme="minorEastAsia" w:hAnsiTheme="minorEastAsia"/>
          <w:color w:val="FF0000"/>
          <w:sz w:val="24"/>
          <w:szCs w:val="24"/>
        </w:rPr>
        <w:t>pring</w:t>
      </w:r>
      <w:r>
        <w:rPr>
          <w:rFonts w:hint="eastAsia" w:asciiTheme="minorEastAsia" w:hAnsiTheme="minorEastAsia"/>
          <w:color w:val="FF0000"/>
          <w:sz w:val="24"/>
          <w:szCs w:val="24"/>
        </w:rPr>
        <w:t>框架的出现，解决了企业应用开发的复杂性。</w:t>
      </w:r>
    </w:p>
    <w:p>
      <w:pPr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S</w:t>
      </w:r>
      <w:r>
        <w:rPr>
          <w:rFonts w:asciiTheme="minorEastAsia" w:hAnsiTheme="minorEastAsia"/>
          <w:color w:val="FF0000"/>
          <w:sz w:val="24"/>
          <w:szCs w:val="24"/>
        </w:rPr>
        <w:t xml:space="preserve">pring </w:t>
      </w:r>
      <w:r>
        <w:rPr>
          <w:rFonts w:hint="eastAsia" w:asciiTheme="minorEastAsia" w:hAnsiTheme="minorEastAsia"/>
          <w:color w:val="FF0000"/>
          <w:sz w:val="24"/>
          <w:szCs w:val="24"/>
        </w:rPr>
        <w:t>优点</w:t>
      </w:r>
    </w:p>
    <w:p>
      <w:pPr>
        <w:pStyle w:val="9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Spring</w:t>
      </w:r>
      <w:r>
        <w:rPr>
          <w:rFonts w:hint="eastAsia" w:asciiTheme="minorEastAsia" w:hAnsiTheme="minorEastAsia"/>
          <w:sz w:val="24"/>
          <w:szCs w:val="24"/>
        </w:rPr>
        <w:t>是一个开源、免费的框架（容器）</w:t>
      </w:r>
    </w:p>
    <w:p>
      <w:pPr>
        <w:pStyle w:val="9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pring</w:t>
      </w:r>
      <w:r>
        <w:rPr>
          <w:rFonts w:hint="eastAsia" w:asciiTheme="minorEastAsia" w:hAnsiTheme="minorEastAsia"/>
          <w:sz w:val="24"/>
          <w:szCs w:val="24"/>
        </w:rPr>
        <w:t>是一个轻量级的，非入侵式的框架</w:t>
      </w:r>
    </w:p>
    <w:p>
      <w:pPr>
        <w:pStyle w:val="9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pring</w:t>
      </w:r>
      <w:r>
        <w:rPr>
          <w:rFonts w:hint="eastAsia" w:asciiTheme="minorEastAsia" w:hAnsiTheme="minorEastAsia"/>
          <w:sz w:val="24"/>
          <w:szCs w:val="24"/>
        </w:rPr>
        <w:t>的核心: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hint="eastAsia" w:asciiTheme="minorEastAsia" w:hAnsiTheme="minorEastAsia"/>
          <w:sz w:val="24"/>
          <w:szCs w:val="24"/>
        </w:rPr>
        <w:t>控制反转(</w:t>
      </w:r>
      <w:r>
        <w:rPr>
          <w:rFonts w:asciiTheme="minorEastAsia" w:hAnsiTheme="minorEastAsia"/>
          <w:sz w:val="24"/>
          <w:szCs w:val="24"/>
        </w:rPr>
        <w:t>IOC)</w:t>
      </w:r>
      <w:r>
        <w:rPr>
          <w:rFonts w:hint="eastAsia" w:asciiTheme="minorEastAsia" w:hAnsiTheme="minorEastAsia"/>
          <w:sz w:val="24"/>
          <w:szCs w:val="24"/>
        </w:rPr>
        <w:t>和面向切面编程(</w:t>
      </w:r>
      <w:r>
        <w:rPr>
          <w:rFonts w:asciiTheme="minorEastAsia" w:hAnsiTheme="minorEastAsia"/>
          <w:sz w:val="24"/>
          <w:szCs w:val="24"/>
        </w:rPr>
        <w:t>AOP)</w:t>
      </w:r>
    </w:p>
    <w:p>
      <w:pPr>
        <w:pStyle w:val="9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支持事务的处理，对框架整合的支持</w:t>
      </w:r>
    </w:p>
    <w:p>
      <w:pPr>
        <w:rPr>
          <w:rFonts w:hint="eastAsia"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总结:</w:t>
      </w:r>
      <w:r>
        <w:rPr>
          <w:rFonts w:asciiTheme="minorEastAsia" w:hAnsiTheme="minorEastAsia"/>
          <w:color w:val="FF0000"/>
          <w:sz w:val="24"/>
          <w:szCs w:val="24"/>
        </w:rPr>
        <w:t xml:space="preserve"> Spring</w:t>
      </w:r>
      <w:r>
        <w:rPr>
          <w:rFonts w:hint="eastAsia" w:asciiTheme="minorEastAsia" w:hAnsiTheme="minorEastAsia"/>
          <w:color w:val="FF0000"/>
          <w:sz w:val="24"/>
          <w:szCs w:val="24"/>
        </w:rPr>
        <w:t>是一个轻量级的控制反转和面向切面编程的框架。</w:t>
      </w:r>
    </w:p>
    <w:p>
      <w:pPr>
        <w:rPr>
          <w:rFonts w:hint="eastAsia" w:asciiTheme="minorEastAsia" w:hAnsiTheme="minorEastAsia"/>
          <w:color w:val="FF0000"/>
          <w:sz w:val="24"/>
          <w:szCs w:val="24"/>
        </w:rPr>
      </w:pPr>
    </w:p>
    <w:p>
      <w:pPr>
        <w:outlineLvl w:val="0"/>
        <w:rPr>
          <w:rFonts w:hint="eastAsia" w:asciiTheme="minorEastAsia" w:hAnsi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bookmarkStart w:id="1" w:name="_Toc11106"/>
      <w:r>
        <w:rPr>
          <w:rFonts w:hint="eastAsia" w:asciiTheme="minorEastAsia" w:hAnsi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如何下载Spring</w:t>
      </w:r>
      <w:bookmarkEnd w:id="1"/>
    </w:p>
    <w:p>
      <w:pPr>
        <w:ind w:firstLine="240" w:firstLineChars="100"/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Maven仓库（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https://mvnrepository.com/</w:t>
      </w:r>
      <w:r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&lt;dependency&gt;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org.springframework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spring-webmvc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&lt;version&gt;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5.3.7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&lt;/version&gt;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&lt;/dependency&gt;</w:t>
      </w:r>
    </w:p>
    <w:p>
      <w:pPr>
        <w:ind w:firstLine="240" w:firstLineChars="100"/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官网（</w:t>
      </w:r>
      <w:r>
        <w:rPr>
          <w:rFonts w:asciiTheme="minorEastAsia" w:hAnsiTheme="minorEastAsia"/>
          <w:sz w:val="24"/>
          <w:szCs w:val="24"/>
        </w:rPr>
        <w:fldChar w:fldCharType="begin"/>
      </w:r>
      <w:r>
        <w:rPr>
          <w:rFonts w:asciiTheme="minorEastAsia" w:hAnsiTheme="minorEastAsia"/>
          <w:sz w:val="24"/>
          <w:szCs w:val="24"/>
        </w:rPr>
        <w:instrText xml:space="preserve"> HYPERLINK "https://spring.io/projects/spring-framework#overview" </w:instrText>
      </w:r>
      <w:r>
        <w:rPr>
          <w:rFonts w:asciiTheme="minorEastAsia" w:hAnsiTheme="minorEastAsia"/>
          <w:sz w:val="24"/>
          <w:szCs w:val="24"/>
        </w:rPr>
        <w:fldChar w:fldCharType="separate"/>
      </w:r>
      <w:r>
        <w:rPr>
          <w:rStyle w:val="8"/>
          <w:rFonts w:asciiTheme="minorEastAsia" w:hAnsiTheme="minorEastAsia"/>
          <w:sz w:val="24"/>
          <w:szCs w:val="24"/>
        </w:rPr>
        <w:t>https://spring.io/projects/spring-framework#overview</w:t>
      </w:r>
      <w:r>
        <w:rPr>
          <w:rFonts w:asciiTheme="minorEastAsia" w:hAnsiTheme="minorEastAsia"/>
          <w:sz w:val="24"/>
          <w:szCs w:val="24"/>
        </w:rPr>
        <w:fldChar w:fldCharType="end"/>
      </w:r>
      <w:r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ind w:firstLine="240" w:firstLineChars="100"/>
        <w:rPr>
          <w:rFonts w:hint="default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Github（https://github.com/spring-projects/spring-framework）</w:t>
      </w:r>
    </w:p>
    <w:p>
      <w:pPr>
        <w:rPr>
          <w:rFonts w:hint="eastAsia" w:asciiTheme="minorEastAsia" w:hAnsiTheme="minorEastAsia"/>
          <w:color w:val="FF0000"/>
          <w:sz w:val="24"/>
          <w:szCs w:val="24"/>
        </w:rPr>
      </w:pPr>
    </w:p>
    <w:p>
      <w:pPr>
        <w:outlineLvl w:val="0"/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</w:pPr>
      <w:bookmarkStart w:id="2" w:name="_Toc27273"/>
      <w:r>
        <w:rPr>
          <w:rFonts w:hint="eastAsia" w:asciiTheme="minorEastAsia" w:hAnsiTheme="minorEastAsia"/>
          <w:b/>
          <w:bCs/>
          <w:sz w:val="28"/>
          <w:szCs w:val="28"/>
        </w:rPr>
        <w:t>Spring</w:t>
      </w:r>
      <w:r>
        <w:rPr>
          <w:rFonts w:hint="eastAsia" w:asciiTheme="minorEastAsia" w:hAnsiTheme="minorEastAsia"/>
          <w:b/>
          <w:bCs/>
          <w:sz w:val="28"/>
          <w:szCs w:val="28"/>
          <w:lang w:val="en-US" w:eastAsia="zh-CN"/>
        </w:rPr>
        <w:t>框架的</w:t>
      </w:r>
      <w:r>
        <w:rPr>
          <w:rFonts w:hint="eastAsia" w:asciiTheme="minorEastAsia" w:hAnsiTheme="minorEastAsia"/>
          <w:b/>
          <w:bCs/>
          <w:sz w:val="28"/>
          <w:szCs w:val="28"/>
        </w:rPr>
        <w:t>组成</w:t>
      </w:r>
      <w:r>
        <w:rPr>
          <w:rFonts w:hint="eastAsia" w:asciiTheme="minorEastAsia" w:hAnsiTheme="minorEastAsia"/>
          <w:b/>
          <w:bCs/>
          <w:sz w:val="28"/>
          <w:szCs w:val="28"/>
          <w:lang w:val="en-US" w:eastAsia="zh-CN"/>
        </w:rPr>
        <w:t>部分</w:t>
      </w:r>
      <w:bookmarkEnd w:id="2"/>
    </w:p>
    <w:p>
      <w:pPr>
        <w:rPr>
          <w:rFonts w:hint="eastAsia"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003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官网地址: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fldChar w:fldCharType="begin"/>
      </w:r>
      <w:r>
        <w:rPr>
          <w:rFonts w:asciiTheme="minorEastAsia" w:hAnsiTheme="minorEastAsia"/>
          <w:sz w:val="24"/>
          <w:szCs w:val="24"/>
        </w:rPr>
        <w:instrText xml:space="preserve"> HYPERLINK "https://spring.io/projects/spring-framework#overview" </w:instrText>
      </w:r>
      <w:r>
        <w:rPr>
          <w:rFonts w:asciiTheme="minorEastAsia" w:hAnsiTheme="minorEastAsia"/>
          <w:sz w:val="24"/>
          <w:szCs w:val="24"/>
        </w:rPr>
        <w:fldChar w:fldCharType="separate"/>
      </w:r>
      <w:r>
        <w:rPr>
          <w:rStyle w:val="8"/>
          <w:rFonts w:asciiTheme="minorEastAsia" w:hAnsiTheme="minorEastAsia"/>
          <w:sz w:val="24"/>
          <w:szCs w:val="24"/>
        </w:rPr>
        <w:t>https://spring.io/projects/spring-framework#overview</w:t>
      </w:r>
      <w:r>
        <w:rPr>
          <w:rFonts w:asciiTheme="minorEastAsia" w:hAnsiTheme="minorEastAsia"/>
          <w:sz w:val="24"/>
          <w:szCs w:val="24"/>
        </w:rPr>
        <w:fldChar w:fldCharType="end"/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outlineLvl w:val="0"/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</w:pPr>
      <w:bookmarkStart w:id="3" w:name="_Toc6061"/>
      <w:r>
        <w:rPr>
          <w:rFonts w:hint="eastAsia" w:asciiTheme="minorEastAsia" w:hAnsiTheme="minorEastAsia"/>
          <w:b/>
          <w:bCs/>
          <w:sz w:val="28"/>
          <w:szCs w:val="28"/>
        </w:rPr>
        <w:t>I</w:t>
      </w:r>
      <w:r>
        <w:rPr>
          <w:rFonts w:asciiTheme="minorEastAsia" w:hAnsiTheme="minorEastAsia"/>
          <w:b/>
          <w:bCs/>
          <w:sz w:val="28"/>
          <w:szCs w:val="28"/>
        </w:rPr>
        <w:t>OC</w:t>
      </w:r>
      <w:bookmarkEnd w:id="3"/>
    </w:p>
    <w:p>
      <w:pPr>
        <w:ind w:firstLine="480" w:firstLineChars="200"/>
        <w:rPr>
          <w:rFonts w:hint="eastAsia"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IOC</w:t>
      </w:r>
      <w:r>
        <w:rPr>
          <w:rFonts w:hint="eastAsia" w:asciiTheme="minorEastAsia" w:hAnsiTheme="minorEastAsia"/>
          <w:sz w:val="24"/>
          <w:szCs w:val="24"/>
        </w:rPr>
        <w:t>（控制反转）：是一种思想，D</w:t>
      </w:r>
      <w:r>
        <w:rPr>
          <w:rFonts w:asciiTheme="minorEastAsia" w:hAnsiTheme="minorEastAsia"/>
          <w:sz w:val="24"/>
          <w:szCs w:val="24"/>
        </w:rPr>
        <w:t>I</w:t>
      </w:r>
      <w:r>
        <w:rPr>
          <w:rFonts w:hint="eastAsia" w:asciiTheme="minorEastAsia" w:hAnsiTheme="minorEastAsia"/>
          <w:sz w:val="24"/>
          <w:szCs w:val="24"/>
        </w:rPr>
        <w:t>(依赖注入</w:t>
      </w:r>
      <w:r>
        <w:rPr>
          <w:rFonts w:asciiTheme="minorEastAsia" w:hAnsiTheme="minorEastAsia"/>
          <w:sz w:val="24"/>
          <w:szCs w:val="24"/>
        </w:rPr>
        <w:t>)</w:t>
      </w:r>
      <w:r>
        <w:rPr>
          <w:rFonts w:hint="eastAsia" w:asciiTheme="minorEastAsia" w:hAnsiTheme="minorEastAsia"/>
          <w:sz w:val="24"/>
          <w:szCs w:val="24"/>
        </w:rPr>
        <w:t>是实现I</w:t>
      </w:r>
      <w:r>
        <w:rPr>
          <w:rFonts w:asciiTheme="minorEastAsia" w:hAnsiTheme="minorEastAsia"/>
          <w:sz w:val="24"/>
          <w:szCs w:val="24"/>
        </w:rPr>
        <w:t>OC</w:t>
      </w:r>
      <w:r>
        <w:rPr>
          <w:rFonts w:hint="eastAsia" w:asciiTheme="minorEastAsia" w:hAnsiTheme="minorEastAsia"/>
          <w:sz w:val="24"/>
          <w:szCs w:val="24"/>
        </w:rPr>
        <w:t>的一种方式</w:t>
      </w:r>
      <w:r>
        <w:rPr>
          <w:rFonts w:hint="eastAsia" w:asciiTheme="minorEastAsia" w:hAnsiTheme="minorEastAsia"/>
          <w:color w:val="FF0000"/>
          <w:sz w:val="24"/>
          <w:szCs w:val="24"/>
        </w:rPr>
        <w:t>。I</w:t>
      </w:r>
      <w:r>
        <w:rPr>
          <w:rFonts w:asciiTheme="minorEastAsia" w:hAnsiTheme="minorEastAsia"/>
          <w:color w:val="FF0000"/>
          <w:sz w:val="24"/>
          <w:szCs w:val="24"/>
        </w:rPr>
        <w:t>OC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的核心思想，总结就</w:t>
      </w:r>
      <w:r>
        <w:rPr>
          <w:rFonts w:hint="eastAsia" w:asciiTheme="minorEastAsia" w:hAnsiTheme="minorEastAsia"/>
          <w:color w:val="FF0000"/>
          <w:sz w:val="24"/>
          <w:szCs w:val="24"/>
        </w:rPr>
        <w:t>是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所有的java</w:t>
      </w:r>
      <w:r>
        <w:rPr>
          <w:rFonts w:hint="eastAsia" w:asciiTheme="minorEastAsia" w:hAnsiTheme="minorEastAsia"/>
          <w:color w:val="FF0000"/>
          <w:sz w:val="24"/>
          <w:szCs w:val="24"/>
        </w:rPr>
        <w:t>对象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都</w:t>
      </w:r>
      <w:r>
        <w:rPr>
          <w:rFonts w:hint="eastAsia" w:asciiTheme="minorEastAsia" w:hAnsiTheme="minorEastAsia"/>
          <w:color w:val="FF0000"/>
          <w:sz w:val="24"/>
          <w:szCs w:val="24"/>
        </w:rPr>
        <w:t>由S</w:t>
      </w:r>
      <w:r>
        <w:rPr>
          <w:rFonts w:asciiTheme="minorEastAsia" w:hAnsiTheme="minorEastAsia"/>
          <w:color w:val="FF0000"/>
          <w:sz w:val="24"/>
          <w:szCs w:val="24"/>
        </w:rPr>
        <w:t>pring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IoC</w:t>
      </w:r>
      <w:r>
        <w:rPr>
          <w:rFonts w:hint="eastAsia" w:asciiTheme="minorEastAsia" w:hAnsiTheme="minorEastAsia"/>
          <w:color w:val="FF0000"/>
          <w:sz w:val="24"/>
          <w:szCs w:val="24"/>
        </w:rPr>
        <w:t>容器创建、管理和装配。</w:t>
      </w:r>
    </w:p>
    <w:p>
      <w:pPr>
        <w:ind w:firstLine="480" w:firstLineChars="200"/>
        <w:rPr>
          <w:rFonts w:hint="eastAsia" w:asciiTheme="minorEastAsia" w:hAnsiTheme="minorEastAsia"/>
          <w:color w:val="auto"/>
          <w:sz w:val="24"/>
          <w:szCs w:val="24"/>
        </w:rPr>
      </w:pPr>
      <w:r>
        <w:rPr>
          <w:rFonts w:hint="eastAsia" w:asciiTheme="minorEastAsia" w:hAnsiTheme="minorEastAsia"/>
          <w:color w:val="auto"/>
          <w:sz w:val="24"/>
          <w:szCs w:val="24"/>
        </w:rPr>
        <w:t>org.springframework.context.</w:t>
      </w:r>
      <w:r>
        <w:rPr>
          <w:rFonts w:hint="eastAsia" w:asciiTheme="minorEastAsia" w:hAnsiTheme="minorEastAsia"/>
          <w:color w:val="FF0000"/>
          <w:sz w:val="24"/>
          <w:szCs w:val="24"/>
        </w:rPr>
        <w:t>ApplicationContext接口</w:t>
      </w:r>
      <w:r>
        <w:rPr>
          <w:rFonts w:hint="eastAsia" w:asciiTheme="minorEastAsia" w:hAnsiTheme="minorEastAsia"/>
          <w:color w:val="auto"/>
          <w:sz w:val="24"/>
          <w:szCs w:val="24"/>
        </w:rPr>
        <w:t>代表 Spring IoC 容器，负责实例化、配置和组装 bean。容器通过读取配置</w:t>
      </w:r>
      <w:r>
        <w:rPr>
          <w:rFonts w:hint="eastAsia" w:asciiTheme="minorEastAsia" w:hAnsiTheme="minorEastAsia"/>
          <w:color w:val="auto"/>
          <w:sz w:val="24"/>
          <w:szCs w:val="24"/>
          <w:lang w:val="en-US" w:eastAsia="zh-CN"/>
        </w:rPr>
        <w:t>元数据</w:t>
      </w:r>
      <w:r>
        <w:rPr>
          <w:rFonts w:hint="eastAsia" w:asciiTheme="minorEastAsia" w:hAnsiTheme="minorEastAsia"/>
          <w:color w:val="auto"/>
          <w:sz w:val="24"/>
          <w:szCs w:val="24"/>
        </w:rPr>
        <w:t>来获取有关要实例化、配置和组装哪些对象的指令。</w:t>
      </w:r>
    </w:p>
    <w:p>
      <w:pPr>
        <w:ind w:firstLine="480" w:firstLineChars="200"/>
        <w:rPr>
          <w:rFonts w:hint="eastAsia" w:asciiTheme="minorEastAsia" w:hAnsiTheme="minorEastAsia"/>
          <w:color w:val="FF0000"/>
          <w:sz w:val="24"/>
          <w:szCs w:val="24"/>
        </w:rPr>
      </w:pPr>
    </w:p>
    <w:p>
      <w:pPr>
        <w:ind w:firstLine="240" w:firstLineChars="100"/>
        <w:outlineLvl w:val="1"/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bookmarkStart w:id="4" w:name="_Toc362"/>
      <w:r>
        <w:rPr>
          <w:rFonts w:hint="eastAsia" w:asciiTheme="minorEastAsia" w:hAnsiTheme="minorEastAsia"/>
          <w:b/>
          <w:bCs/>
          <w:sz w:val="24"/>
          <w:szCs w:val="24"/>
        </w:rPr>
        <w:t>依赖注入</w:t>
      </w:r>
      <w:bookmarkEnd w:id="4"/>
    </w:p>
    <w:p>
      <w:pPr>
        <w:ind w:firstLine="48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依赖注入有两种方式:</w:t>
      </w:r>
    </w:p>
    <w:p>
      <w:pPr>
        <w:ind w:firstLine="48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-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"https://www.docs4dev.com/docs/zh/spring-framework/5.1.3.RELEASE/reference/core.html" \l "beans-constructor-injection"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8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基于构造函数的依赖注入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通过bean类的构造器注入</w:t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eastAsia="zh-CN"/>
          <w14:textFill>
            <w14:solidFill>
              <w14:schemeClr w14:val="tx1"/>
            </w14:solidFill>
          </w14:textFill>
        </w:rPr>
        <w:t>）</w:t>
      </w:r>
    </w:p>
    <w:p>
      <w:pPr>
        <w:ind w:firstLine="480"/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  <w:t>基于setter(set方法)的依赖注入</w:t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  <w:t>（通过属性的set方法注入）(重点)</w:t>
      </w:r>
    </w:p>
    <w:p>
      <w:pPr>
        <w:ind w:firstLine="48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- 扩展注入</w:t>
      </w:r>
    </w:p>
    <w:p>
      <w:pPr>
        <w:numPr>
          <w:ilvl w:val="0"/>
          <w:numId w:val="2"/>
        </w:numPr>
        <w:ind w:left="728" w:leftChars="0" w:firstLine="0" w:firstLineChars="0"/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p命名空间注入，可以直接给bean的属性赋值。p命名空间注入本质还是setter注入，需要提供set方法。</w:t>
      </w:r>
    </w:p>
    <w:p>
      <w:pPr>
        <w:numPr>
          <w:ilvl w:val="0"/>
          <w:numId w:val="2"/>
        </w:numPr>
        <w:ind w:left="728" w:leftChars="0" w:firstLine="0" w:firstLineChars="0"/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c命名空间注入。c命名空间注入本质还是构造器注入，需要提供带参数的构造方法。</w:t>
      </w:r>
    </w:p>
    <w:p>
      <w:pPr>
        <w:numPr>
          <w:ilvl w:val="0"/>
          <w:numId w:val="0"/>
        </w:numPr>
        <w:ind w:left="728" w:leftChars="0"/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  <w:t>注: p和c命名空间注入，不能直接使用，需要导入约束。依赖注入就是将bean的注入到IoC容器中。可以理解为，将某个bean注入到IoC容器中后，这个bean就成为了Spring的一个组件，可以直接拿出来使用。</w:t>
      </w:r>
    </w:p>
    <w:p>
      <w:pPr>
        <w:numPr>
          <w:ilvl w:val="0"/>
          <w:numId w:val="0"/>
        </w:numPr>
        <w:ind w:left="728" w:leftChars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</w:pPr>
    </w:p>
    <w:p>
      <w:pPr>
        <w:ind w:firstLine="240" w:firstLineChars="100"/>
        <w:outlineLvl w:val="1"/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bookmarkStart w:id="5" w:name="_Toc7655"/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bean的作用域</w:t>
      </w:r>
      <w:bookmarkEnd w:id="5"/>
    </w:p>
    <w:p>
      <w:r>
        <w:drawing>
          <wp:inline distT="0" distB="0" distL="114300" distR="114300">
            <wp:extent cx="5812790" cy="2622550"/>
            <wp:effectExtent l="0" t="0" r="8890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- 单例模式（singleton），每次从容器get的时候，拿到的都是同一个对象</w:t>
      </w:r>
    </w:p>
    <w:p>
      <w:pPr>
        <w:ind w:firstLine="420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- 原型模式（prototype），每次从容器get的时候，都会产生一个新的对象</w:t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 request，session和application就是在Web开发时bean的作用域。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注: 如果没有显示的指明，默认是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singleton</w:t>
      </w: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>。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ind w:firstLine="240" w:firstLineChars="100"/>
        <w:outlineLvl w:val="1"/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bookmarkStart w:id="6" w:name="_Toc29637"/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bean的自动装配</w:t>
      </w:r>
      <w:bookmarkEnd w:id="6"/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在容器中注入一个bean，如果这个bean包含其它属性，除了手动的一个个为其装配属性外，还可以自动装配属性。自动装配是spring满足bean依赖的一种方法。有以下3中自动装配属性的方法。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- ByType自动装配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根据bean的属性类型，在IoC容器中查找，如果存在两个类型相同的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bean，则报错。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- ByName自动装配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根据bean的属性名，在IoC容器中查找，如果存在两个名字相同的bean，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则报错。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- 使用注解实现自动装配。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@Autowired注解。该注解默认通过ByType进行装配，如果容器中存在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多个满足类型的实例(bean)，就会再通过ByName进行装配，如果容器中</w:t>
      </w:r>
    </w:p>
    <w:p>
      <w:pP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又存在多个满足Name的实例，则装配失败，抛出异常。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所以当容器中存</w:t>
      </w:r>
    </w:p>
    <w:p>
      <w:pP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    在多个类型相同的实例时，可以使用@Qualifier注解来指明到底转配哪一</w:t>
      </w:r>
    </w:p>
    <w:p>
      <w:pPr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    个实例。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@Resource注解。该注解默认通过ByName进行装配，如果在容器中找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不到，则再通过ByType装配。@Resource注解中有一个name属性，如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果容器中出现多个name相同的实例时，</w:t>
      </w: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可以通过name属性指明到底转</w:t>
      </w:r>
    </w:p>
    <w:p>
      <w:pPr>
        <w:ind w:firstLine="48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配哪一个实例。注意: @Resource注解是JDK中自带的，但从JDK11开始，</w:t>
      </w:r>
    </w:p>
    <w:p>
      <w:pPr>
        <w:ind w:firstLine="48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该注解从JDK中移除。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</w:t>
      </w:r>
    </w:p>
    <w:p>
      <w:pPr>
        <w:ind w:firstLine="240" w:firstLineChars="100"/>
        <w:outlineLvl w:val="1"/>
        <w:rPr>
          <w:rFonts w:hint="default" w:asciiTheme="minorEastAsia" w:hAnsiTheme="minorEastAsia"/>
          <w:b/>
          <w:bCs/>
          <w:sz w:val="24"/>
          <w:szCs w:val="24"/>
          <w:lang w:val="en-US" w:eastAsia="zh-CN"/>
        </w:rPr>
      </w:pPr>
      <w:bookmarkStart w:id="7" w:name="_Toc1752"/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Spring中常用的注解</w:t>
      </w:r>
      <w:bookmarkEnd w:id="7"/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@Autowired</w:t>
      </w:r>
    </w:p>
    <w:p>
      <w:pPr>
        <w:ind w:firstLine="480" w:firstLineChars="2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@Qualifier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@Resource 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@Component 该注解放在类上,说明这个类被spring管理了，spring容器会</w:t>
      </w:r>
    </w:p>
    <w:p>
      <w:pPr>
        <w:ind w:firstLine="480" w:firstLineChars="2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将这个类部署成bean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@Service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@Repository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@Controller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注: @Service，@Repository和@Controller是@Component的衍生注解，它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们的功能一样，都是将某个类注入到spring容器，并装配bean。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@Scope 该注解用于指定bean的作用域</w:t>
      </w:r>
    </w:p>
    <w:p>
      <w:pPr>
        <w:ind w:firstLine="48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注: 在配置comtext命名空间和开启注解扫描后，才能使用Spring中的注解。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outlineLvl w:val="0"/>
        <w:rPr>
          <w:rFonts w:hint="default" w:asciiTheme="minorEastAsia" w:hAnsiTheme="minorEastAsia"/>
          <w:b/>
          <w:bCs/>
          <w:sz w:val="28"/>
          <w:szCs w:val="28"/>
          <w:lang w:val="en-US" w:eastAsia="zh-CN"/>
        </w:rPr>
      </w:pPr>
      <w:bookmarkStart w:id="8" w:name="_Toc2949"/>
      <w:r>
        <w:rPr>
          <w:rFonts w:hint="eastAsia" w:asciiTheme="minorEastAsia" w:hAnsiTheme="minorEastAsia"/>
          <w:b/>
          <w:bCs/>
          <w:sz w:val="28"/>
          <w:szCs w:val="28"/>
          <w:lang w:val="en-US" w:eastAsia="zh-CN"/>
        </w:rPr>
        <w:t>代理模式</w:t>
      </w:r>
      <w:bookmarkEnd w:id="8"/>
    </w:p>
    <w:p>
      <w:pPr>
        <w:ind w:firstLine="560"/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>代理模式的核心思想是借助代理类在不修改原有代码的基础上，拓展新的</w:t>
      </w:r>
    </w:p>
    <w:p>
      <w:pPr>
        <w:outlineLvl w:val="9"/>
        <w:rPr>
          <w:rFonts w:hint="default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功能。即通过代理类，在不修改目标方法的基础上，扩展该方法的功能。代理模式分为静态代理和动态代理。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</w:t>
      </w:r>
    </w:p>
    <w:p>
      <w:pPr>
        <w:ind w:firstLine="240" w:firstLineChars="100"/>
        <w:outlineLvl w:val="1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bookmarkStart w:id="9" w:name="_Toc4094"/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静态代理</w:t>
      </w:r>
      <w:bookmarkEnd w:id="9"/>
    </w:p>
    <w:p>
      <w:pPr>
        <w:ind w:firstLine="48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抽象角色（接口）</w:t>
      </w:r>
    </w:p>
    <w:p>
      <w:pPr>
        <w:ind w:firstLine="480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真实角色（接口的实现类）</w:t>
      </w:r>
    </w:p>
    <w:p>
      <w:pPr>
        <w:ind w:firstLine="48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代理角色（接口的调用者）</w:t>
      </w:r>
    </w:p>
    <w:p>
      <w:pPr>
        <w:ind w:firstLine="480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ind w:firstLine="240" w:firstLineChars="100"/>
        <w:outlineLvl w:val="1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bookmarkStart w:id="10" w:name="_Toc9859"/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动态代理</w:t>
      </w:r>
      <w:bookmarkEnd w:id="10"/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动态生成的代理类是一个虚拟的类，不是直接写好的。动态代理分两类: 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基于接口的动态代理和基于类的动态代理。常见的实现动态代理的方法有:</w:t>
      </w:r>
    </w:p>
    <w:p>
      <w:pP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JDK动态代理：即使用jdk反射包下的接口和类实现动态代理。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JDK动态代理</w:t>
      </w:r>
    </w:p>
    <w:p>
      <w:pPr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的是接口，且要求被代理的对象(目标对象)至少要实现一个接口。</w:t>
      </w:r>
    </w:p>
    <w:p>
      <w:pPr>
        <w:ind w:firstLine="240" w:firstLineChars="10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cglib动态代理：cglib动态代理的类。</w:t>
      </w:r>
    </w:p>
    <w:p>
      <w:pPr>
        <w:ind w:firstLine="240" w:firstLineChars="10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javassist动态代理，即使用javassist工具实现动态代理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这里主要学习JDK动态代理，在学习JDK实现动态代理前，需要先了解以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下3个重要的API: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- Method类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，代表类中的方法，切确的说就是目标类中的方法。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作用: 通过Method可以执行某个目标类中的方法，也就是目标对象的方</w:t>
      </w:r>
    </w:p>
    <w:p>
      <w:pPr>
        <w:ind w:firstLine="787" w:firstLineChars="328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法。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该类中有一个重要方法，如下所示: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public Object invoke(Object obj, Object... args);  //Method对象使用该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方法，表示执行方法的调用。obi是目标对象，args是目标对象方法的参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数，即调用哪个目标对象的方法。invoke方法的返回值就是目标对象方法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的返回值。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- InvocationHandler接口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，调用处理器。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该接口中只有一个invoke方法，在该方法中编写代理对象要执行的功能代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码，简单讲代理类要完成的功能就写在这个invoke方法中。该方法如下: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public Object invoke(Object proxy, Method method, Object[] args)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throws Throwable;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该方法中的三个参数详解: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p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roxy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为jdk创建的代理对象，无需赋值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method 为目标类中的方法，jdk会提供这个method对象，无需赋值</w:t>
      </w:r>
    </w:p>
    <w:p>
      <w:pPr>
        <w:ind w:firstLine="480"/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args 为目标类中方法的参数，jdk会提供这个参数，无需赋值。   </w:t>
      </w:r>
      <w:r>
        <w:drawing>
          <wp:inline distT="0" distB="0" distL="114300" distR="114300">
            <wp:extent cx="5269230" cy="344805"/>
            <wp:effectExtent l="0" t="0" r="3810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 xml:space="preserve">注: 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InvocationHandler就代表动态生成的代理类要干什么。</w:t>
      </w:r>
    </w:p>
    <w:p>
      <w:pPr>
        <w:ind w:firstLine="48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- proxy类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该类中有一个静态的方法newProxyInstance，用于创建代理对象。该方法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如下: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public static Object newProxyInstance(ClassLoader loader,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               Class&lt;?&gt;[] interfaces,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               InvocationHandler h)</w:t>
      </w:r>
    </w:p>
    <w:p>
      <w:pPr>
        <w:ind w:firstLine="720" w:firstLineChars="30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throws IllegalArgumentException;</w:t>
      </w:r>
    </w:p>
    <w:p>
      <w:pPr>
        <w:ind w:firstLine="720" w:firstLineChars="3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该方法中的三个参数详解:</w:t>
      </w:r>
    </w:p>
    <w:p>
      <w:pPr>
        <w:ind w:firstLine="720" w:firstLineChars="30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loader 是目标对象的类加载器。假如a是目标对象，通过</w:t>
      </w:r>
    </w:p>
    <w:p>
      <w:pPr>
        <w:ind w:firstLine="720" w:firstLineChars="30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a.getClass().classLoader(); 就可以获取对象的类加载器。</w:t>
      </w:r>
    </w:p>
    <w:p>
      <w:pPr>
        <w:ind w:firstLine="720" w:firstLineChars="30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Interfaces 是目标对象实现的接口</w:t>
      </w:r>
    </w:p>
    <w:p>
      <w:pPr>
        <w:ind w:firstLine="720" w:firstLineChars="3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h 是InvocationHandler对象(调用处理器)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，该对象会自动调用其invoke()</w:t>
      </w:r>
    </w:p>
    <w:p>
      <w:pPr>
        <w:rPr>
          <w:rFonts w:hint="default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方法。前面提到过，invoke方法中就包含代理类要完成的功能。</w:t>
      </w:r>
    </w:p>
    <w:p>
      <w:pPr>
        <w:ind w:firstLine="720" w:firstLineChars="30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</w:p>
    <w:p>
      <w:pPr>
        <w:ind w:firstLine="720" w:firstLineChars="30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注: Method类中的invoke方法和InvocationHandler接口中的invoke方</w:t>
      </w:r>
    </w:p>
    <w:p>
      <w:pPr>
        <w:ind w:firstLine="720" w:firstLineChars="30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法，不是同一个方法，别弄混淆。如果有接口，使用JDK动态代理，创建</w:t>
      </w:r>
    </w:p>
    <w:p>
      <w:pPr>
        <w:ind w:firstLine="720" w:firstLineChars="30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该接口实现类的代理对象。如果没有接口，使用cglib动态代理，创建子</w:t>
      </w:r>
    </w:p>
    <w:p>
      <w:pPr>
        <w:ind w:firstLine="720" w:firstLineChars="30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类的代理对象。</w:t>
      </w:r>
    </w:p>
    <w:p>
      <w:pPr>
        <w:ind w:firstLine="720" w:firstLineChars="30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</w:p>
    <w:p>
      <w:pPr>
        <w:ind w:firstLine="720" w:firstLineChars="30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总结: 动态创建代理类的步骤</w:t>
      </w:r>
    </w:p>
    <w:p>
      <w:pPr>
        <w:ind w:firstLine="480"/>
      </w:pPr>
      <w:r>
        <w:drawing>
          <wp:inline distT="0" distB="0" distL="114300" distR="114300">
            <wp:extent cx="5822315" cy="1036320"/>
            <wp:effectExtent l="0" t="0" r="1460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2315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outlineLvl w:val="0"/>
        <w:rPr>
          <w:rFonts w:hint="eastAsia" w:asciiTheme="minorEastAsia" w:hAnsiTheme="minorEastAsia"/>
          <w:b/>
          <w:bCs/>
          <w:sz w:val="28"/>
          <w:szCs w:val="28"/>
          <w:lang w:val="en-US" w:eastAsia="zh-CN"/>
        </w:rPr>
      </w:pPr>
      <w:bookmarkStart w:id="11" w:name="_Toc9430"/>
      <w:r>
        <w:rPr>
          <w:rFonts w:hint="eastAsia" w:asciiTheme="minorEastAsia" w:hAnsiTheme="minorEastAsia"/>
          <w:b/>
          <w:bCs/>
          <w:sz w:val="28"/>
          <w:szCs w:val="28"/>
          <w:lang w:val="en-US" w:eastAsia="zh-CN"/>
        </w:rPr>
        <w:t>AOP</w:t>
      </w:r>
      <w:bookmarkEnd w:id="11"/>
    </w:p>
    <w:p>
      <w:pPr>
        <w:ind w:firstLine="560"/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>AOP(Aspect Oriented Programming)，面向切面编程。AOP底层就是通过动态代理来实现。所以AOP的核心思想就是在不修改原有代码的基础上，扩展新的功能。利用AOP可以对业务逻辑的各个部分进行隔离，从而使得业务逻辑各部分之间的耦合度降低，提高程序的可重用性，同时提高了开发的效率。</w:t>
      </w:r>
    </w:p>
    <w:p>
      <w:pPr>
        <w:ind w:firstLine="560"/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</w:p>
    <w:p>
      <w:pPr>
        <w:ind w:firstLine="240" w:firstLineChars="100"/>
        <w:outlineLvl w:val="1"/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</w:pPr>
      <w:bookmarkStart w:id="12" w:name="_Toc6954"/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AOP术语</w:t>
      </w:r>
      <w:bookmarkEnd w:id="12"/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 xml:space="preserve">   </w:t>
      </w: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>- 连接点 : 类中的哪些方法可以被增强(扩展功能)，可以被增强的方法被称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为连接点。</w:t>
      </w:r>
    </w:p>
    <w:p>
      <w:pPr>
        <w:outlineLvl w:val="9"/>
        <w:rPr>
          <w:rFonts w:hint="default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- 切入点: 实际被增强的方法，被称为切入点。切入点就是通知执行的位置。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- 通知（增强）: 通知就是新增的逻辑代码。简单讲就是新增的那个功能就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是通知。通知根据位置可以分为5种: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前置通知：在目标方法执行之前添加通知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后置通知：在目标方法执行之后添加通知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环绕通知：在目标方法执行前后都添加通知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异常通知：目标方法出现异常后执行该通知。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最终通知：当目标方法发生异常，后置通知是不会执行的。但目标方法是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否发生异常，最终通知都会执行，类似于finally语句。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- 切面：将通知应用到切入点的过程就叫做切面。可见切面就是一序列操作</w:t>
      </w:r>
    </w:p>
    <w:p>
      <w:pPr>
        <w:outlineLvl w:val="9"/>
        <w:rPr>
          <w:rFonts w:hint="default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的过程，动作。</w:t>
      </w:r>
    </w:p>
    <w:p>
      <w:pPr>
        <w:outlineLvl w:val="9"/>
        <w:rPr>
          <w:rFonts w:hint="default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简单的图解如下:</w:t>
      </w:r>
    </w:p>
    <w:p>
      <w:r>
        <w:drawing>
          <wp:inline distT="0" distB="0" distL="114300" distR="114300">
            <wp:extent cx="5523865" cy="2052320"/>
            <wp:effectExtent l="0" t="0" r="825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32755" cy="3155950"/>
            <wp:effectExtent l="0" t="0" r="14605" b="1397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28310" cy="3271520"/>
            <wp:effectExtent l="0" t="0" r="3810" b="508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ind w:firstLine="240" w:firstLineChars="100"/>
        <w:outlineLvl w:val="1"/>
        <w:rPr>
          <w:rFonts w:hint="default"/>
          <w:sz w:val="24"/>
          <w:szCs w:val="24"/>
          <w:lang w:val="en-US" w:eastAsia="zh-CN"/>
        </w:rPr>
      </w:pPr>
      <w:bookmarkStart w:id="13" w:name="_Toc32630"/>
      <w:r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  <w:t>Aspect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J</w:t>
      </w:r>
      <w:bookmarkEnd w:id="13"/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Spring框架一般是使用AspectJ来实现AOP操作。AspectJ不是Spring框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架的组成部分，它是一个独立的AOP框架，因此在使用AspectJ之前，需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要导入和AspectJ相关的依赖。AspectJ和Spring结合使用，使AOP操作更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加方便、高效。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</w:p>
    <w:p>
      <w:pPr>
        <w:ind w:firstLine="480" w:firstLineChars="200"/>
        <w:outlineLvl w:val="2"/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</w:pPr>
      <w:bookmarkStart w:id="14" w:name="_Toc27431"/>
      <w:r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  <w:t>Aspect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j切入点</w:t>
      </w:r>
      <w:r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  <w:t>语法</w:t>
      </w:r>
      <w:bookmarkEnd w:id="14"/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语法格式: execution(修饰符列表 返回值类型 全类名.方法名(参数列表) 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抛出的异常)。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解析:  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全类名.方法名(参数列表)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表示要增强哪个类中的哪个方法，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如果方法中的参数任意，用 .. 来表示。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修饰符列表和抛出的异常可以省略。返回值不能省略，如果返回值任意，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用 * 来表示。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eg : execution(* com.holun.User.add(..))  表示对com.holun.User类中的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add方法进行增强（拓展功能）。* 表示add方法的返回值任意，.. 表示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add方法的参数任意。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execution(* com.holun.User.*(..))  表示对com.holun.User类中的所有方</w:t>
      </w:r>
    </w:p>
    <w:p>
      <w:pPr>
        <w:ind w:firstLine="720" w:firstLineChars="300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法进行增强（拓展功能）。</w:t>
      </w:r>
    </w:p>
    <w:p>
      <w:r>
        <w:drawing>
          <wp:inline distT="0" distB="0" distL="114300" distR="114300">
            <wp:extent cx="6327775" cy="3705860"/>
            <wp:effectExtent l="0" t="0" r="12065" b="1270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ind w:firstLine="240" w:firstLineChars="100"/>
        <w:outlineLvl w:val="1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bookmarkStart w:id="15" w:name="_Toc21254"/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实现AOP的两种方法</w:t>
      </w:r>
      <w:bookmarkEnd w:id="15"/>
    </w:p>
    <w:p>
      <w:pPr>
        <w:ind w:firstLine="42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可以基于XML配置文件实现AOP和基于注解实现AOP。</w:t>
      </w:r>
    </w:p>
    <w:p>
      <w:pPr>
        <w:ind w:firstLine="42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 使用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原生的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Sping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API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完成切面</w:t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 自定义切面</w:t>
      </w:r>
    </w:p>
    <w:p>
      <w:pPr>
        <w:ind w:firstLine="420"/>
      </w:pPr>
      <w:r>
        <w:drawing>
          <wp:inline distT="0" distB="0" distL="114300" distR="114300">
            <wp:extent cx="5271135" cy="1376680"/>
            <wp:effectExtent l="0" t="0" r="1905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</w:p>
    <w:p>
      <w:pPr>
        <w:outlineLvl w:val="0"/>
        <w:rPr>
          <w:rFonts w:hint="default" w:asciiTheme="minorEastAsia" w:hAnsiTheme="minorEastAsia"/>
          <w:b/>
          <w:bCs/>
          <w:sz w:val="28"/>
          <w:szCs w:val="28"/>
          <w:lang w:val="en-US" w:eastAsia="zh-CN"/>
        </w:rPr>
      </w:pPr>
      <w:bookmarkStart w:id="16" w:name="_Toc31881"/>
      <w:r>
        <w:rPr>
          <w:rFonts w:hint="eastAsia" w:asciiTheme="minorEastAsia" w:hAnsiTheme="minorEastAsia"/>
          <w:b/>
          <w:bCs/>
          <w:sz w:val="28"/>
          <w:szCs w:val="28"/>
          <w:lang w:val="en-US" w:eastAsia="zh-CN"/>
        </w:rPr>
        <w:t>在Spring中整合mybatis</w:t>
      </w:r>
      <w:bookmarkEnd w:id="16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步骤：</w:t>
      </w:r>
      <w:bookmarkStart w:id="17" w:name="_GoBack"/>
      <w:bookmarkEnd w:id="17"/>
    </w:p>
    <w:p>
      <w:pPr>
        <w:numPr>
          <w:ilvl w:val="0"/>
          <w:numId w:val="3"/>
        </w:numPr>
        <w:ind w:left="480" w:leftChars="0" w:firstLine="0" w:firstLineChars="0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导入相关jai包(依赖)</w:t>
      </w:r>
    </w:p>
    <w:p>
      <w:pPr>
        <w:numPr>
          <w:ilvl w:val="0"/>
          <w:numId w:val="0"/>
        </w:numPr>
        <w:ind w:left="480" w:leftChars="0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junit</w:t>
      </w:r>
    </w:p>
    <w:p>
      <w:pPr>
        <w:numPr>
          <w:ilvl w:val="0"/>
          <w:numId w:val="0"/>
        </w:numPr>
        <w:ind w:left="480" w:leftChars="0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mybatis</w:t>
      </w:r>
    </w:p>
    <w:p>
      <w:pPr>
        <w:numPr>
          <w:ilvl w:val="0"/>
          <w:numId w:val="0"/>
        </w:numPr>
        <w:ind w:left="480" w:leftChars="0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mysql数据库驱动</w:t>
      </w:r>
    </w:p>
    <w:p>
      <w:pPr>
        <w:numPr>
          <w:ilvl w:val="0"/>
          <w:numId w:val="0"/>
        </w:numPr>
        <w:ind w:left="480" w:leftChars="0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spring相关的jar，比如Spring-jdbc</w:t>
      </w:r>
    </w:p>
    <w:p>
      <w:pPr>
        <w:numPr>
          <w:ilvl w:val="0"/>
          <w:numId w:val="0"/>
        </w:numPr>
        <w:ind w:left="480" w:leftChars="0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aspectJ (aop织入需要的依赖）</w:t>
      </w:r>
    </w:p>
    <w:p>
      <w:pPr>
        <w:numPr>
          <w:ilvl w:val="0"/>
          <w:numId w:val="0"/>
        </w:numPr>
        <w:ind w:left="480" w:leftChars="0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mybatis-spring</w:t>
      </w:r>
    </w:p>
    <w:p>
      <w:pPr>
        <w:numPr>
          <w:ilvl w:val="0"/>
          <w:numId w:val="0"/>
        </w:numPr>
        <w:ind w:left="480" w:leftChars="0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480" w:leftChars="0" w:firstLine="0" w:firstLineChars="0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编写配置文件</w:t>
      </w:r>
    </w:p>
    <w:p>
      <w:pPr>
        <w:numPr>
          <w:ilvl w:val="0"/>
          <w:numId w:val="0"/>
        </w:numPr>
        <w:ind w:left="480" w:leftChars="0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spring-dao.xml（该文件就相当于MybatisUtil）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等线" w:hAnsi="等线" w:eastAsia="等线" w:cs="等线"/>
          <w:color w:val="A9B7C6"/>
          <w:sz w:val="24"/>
          <w:szCs w:val="24"/>
        </w:rPr>
      </w:pP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&lt;?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xml version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="1.0"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encoding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="UTF-8"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?&gt;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&lt;beans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xmlns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="http://www.springframework.org/schema/beans"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      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xmlns:</w:t>
      </w:r>
      <w:r>
        <w:rPr>
          <w:rFonts w:hint="eastAsia" w:ascii="等线" w:hAnsi="等线" w:eastAsia="等线" w:cs="等线"/>
          <w:color w:val="9876AA"/>
          <w:sz w:val="24"/>
          <w:szCs w:val="24"/>
          <w:shd w:val="clear" w:fill="2B2B2B"/>
        </w:rPr>
        <w:t>xsi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="http://www.w3.org/2001/XMLSchema-instance"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       </w:t>
      </w:r>
      <w:r>
        <w:rPr>
          <w:rFonts w:hint="eastAsia" w:ascii="等线" w:hAnsi="等线" w:eastAsia="等线" w:cs="等线"/>
          <w:color w:val="9876AA"/>
          <w:sz w:val="24"/>
          <w:szCs w:val="24"/>
          <w:shd w:val="clear" w:fill="2B2B2B"/>
        </w:rPr>
        <w:t>xsi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:schemaLocation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="http://www.springframework.org/schema/beans http://www.springframework.org/schema/beans/spring-beans.xsd"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>&lt;!-- 这里使用Spring内置的jdbc 使用Spring的数据源替换原先mybatis中配置的数据源。 --&gt;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&lt;bean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id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="dataSource"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class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="org.springframework.jdbc.datasource.DriverManagerDataSource"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    &lt;property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name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="driverClassName"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value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="com.mysql.cj.jdbc.Driver"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/&gt;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    &lt;property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name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="url"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value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="jdbc:mysql://localhost:3306/mydatabase2?useSSL=false</w:t>
      </w:r>
      <w:r>
        <w:rPr>
          <w:rFonts w:hint="eastAsia" w:ascii="等线" w:hAnsi="等线" w:eastAsia="等线" w:cs="等线"/>
          <w:color w:val="6D9CBE"/>
          <w:sz w:val="24"/>
          <w:szCs w:val="24"/>
          <w:shd w:val="clear" w:fill="2B2B2B"/>
        </w:rPr>
        <w:t>&amp;amp;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serverTimezone=GMT%2B8"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/&gt;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    &lt;property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name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="username"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value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="root"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/&gt;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    &lt;property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name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="password"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value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="haolun"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/&gt;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&lt;/bean&gt;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>&lt;!--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在mybatis中是使用SqlSessionFactoryBuilder来创建 SqlSessionFactory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而在 MyBatis-Spring 中，是使用 SqlSessionFactoryBean来创建 SqlSessionFactory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--&gt;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&lt;bean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id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="sqlSessionFactory"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class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="org.mybatis.spring.SqlSessionFactoryBean"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    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>&lt;!--注意：SqlSessionFactory 需要一个 DataSource（数据源）。这可以是任意的 DataSource--&gt;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   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&lt;property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name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="dataSource"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ref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="dataSource"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/&gt;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    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>&lt;!-- 绑定mybatis核心配置文件 --&gt;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   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&lt;property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name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="configLocation"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value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="classpath:mybatis-config.xml"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/&gt;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    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>&lt;!-- 指定Mapper(映射文件)的位置 --&gt;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   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&lt;property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name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="mapperLocations"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value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="classpath:mapper/*.xml"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/&gt;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&lt;/bean&gt;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>&lt;!--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使用sqlSessionFactory创建SqlSessionTemplate, SqlSessionTemplate就是 mybatis中的SqlSession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SqlSessionTemplate（SqlSession模板）类实现了SqlSession接口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--&gt;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&lt;bean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id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="sqlSessionTemplate"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class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="org.mybatis.spring.SqlSessionTemplate"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    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>&lt;!-- 只能使用构造器注入sqlSessionFactory,因为SqlSessionTemplate类中没有set方法 --&gt;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   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&lt;constructor-arg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index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="0"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ref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="sqlSessionFactory" 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/&gt;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&lt;/bean&gt;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&lt;/beans&gt;</w:t>
      </w:r>
    </w:p>
    <w:p>
      <w:pPr>
        <w:numPr>
          <w:ilvl w:val="0"/>
          <w:numId w:val="0"/>
        </w:numPr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mybatis-config.xml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等线" w:hAnsi="等线" w:eastAsia="等线" w:cs="等线"/>
          <w:color w:val="A9B7C6"/>
          <w:sz w:val="24"/>
          <w:szCs w:val="24"/>
        </w:rPr>
      </w:pP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&lt;?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xml version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="1.0"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encoding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="UTF-8"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?&gt;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&lt;!DOCTYPE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configuration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 xml:space="preserve">       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PUBLIC 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"-//mybatis.org//DTD Config 3.0//EN"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        "http://mybatis.org/dtd/mybatis-3-config.dtd"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&lt;configuration&gt;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&lt;typeAliases&gt;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    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>&lt;!-- 给com.holun.entity包下的所有实体类起别名 --&gt;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   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&lt;package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name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="com.holun.entity"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/&gt;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&lt;/typeAliases&gt;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&lt;/configuration&gt;</w:t>
      </w:r>
    </w:p>
    <w:p>
      <w:pPr>
        <w:numPr>
          <w:ilvl w:val="0"/>
          <w:numId w:val="0"/>
        </w:numPr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sz w:val="24"/>
          <w:szCs w:val="24"/>
          <w:lang w:val="en-US" w:eastAsia="zh-CN"/>
        </w:rPr>
        <w:t>applicationContext.xml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等线" w:hAnsi="等线" w:eastAsia="等线" w:cs="等线"/>
          <w:color w:val="A9B7C6"/>
          <w:sz w:val="24"/>
          <w:szCs w:val="24"/>
        </w:rPr>
      </w:pP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&lt;?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xml version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="1.0"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encoding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="UTF-8"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?&gt;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&lt;beans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xmlns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="http://www.springframework.org/schema/beans"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      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xmlns:</w:t>
      </w:r>
      <w:r>
        <w:rPr>
          <w:rFonts w:hint="eastAsia" w:ascii="等线" w:hAnsi="等线" w:eastAsia="等线" w:cs="等线"/>
          <w:color w:val="9876AA"/>
          <w:sz w:val="24"/>
          <w:szCs w:val="24"/>
          <w:shd w:val="clear" w:fill="2B2B2B"/>
        </w:rPr>
        <w:t>xsi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="http://www.w3.org/2001/XMLSchema-instance"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       </w:t>
      </w:r>
      <w:r>
        <w:rPr>
          <w:rFonts w:hint="eastAsia" w:ascii="等线" w:hAnsi="等线" w:eastAsia="等线" w:cs="等线"/>
          <w:color w:val="9876AA"/>
          <w:sz w:val="24"/>
          <w:szCs w:val="24"/>
          <w:shd w:val="clear" w:fill="2B2B2B"/>
        </w:rPr>
        <w:t>xsi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:schemaLocation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="http://www.springframework.org/schema/beans http://www.springframework.org/schema/beans/spring-beans.xsd"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&lt;import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resource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="spring-dao.xml"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/&gt;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&lt;/beans&gt;</w:t>
      </w:r>
    </w:p>
    <w:p>
      <w:pPr>
        <w:numPr>
          <w:ilvl w:val="0"/>
          <w:numId w:val="0"/>
        </w:numPr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D4D022"/>
    <w:multiLevelType w:val="singleLevel"/>
    <w:tmpl w:val="0CD4D022"/>
    <w:lvl w:ilvl="0" w:tentative="0">
      <w:start w:val="1"/>
      <w:numFmt w:val="decimal"/>
      <w:suff w:val="space"/>
      <w:lvlText w:val="(%1)"/>
      <w:lvlJc w:val="left"/>
      <w:pPr>
        <w:ind w:left="728" w:leftChars="0" w:firstLine="0" w:firstLineChars="0"/>
      </w:pPr>
    </w:lvl>
  </w:abstractNum>
  <w:abstractNum w:abstractNumId="1">
    <w:nsid w:val="4EF0137E"/>
    <w:multiLevelType w:val="multilevel"/>
    <w:tmpl w:val="4EF0137E"/>
    <w:lvl w:ilvl="0" w:tentative="0">
      <w:start w:val="0"/>
      <w:numFmt w:val="bullet"/>
      <w:lvlText w:val="-"/>
      <w:lvlJc w:val="left"/>
      <w:pPr>
        <w:ind w:left="360" w:hanging="360"/>
      </w:pPr>
      <w:rPr>
        <w:rFonts w:hint="eastAsia" w:ascii="等线" w:hAnsi="等线" w:eastAsia="等线" w:cstheme="minorBidi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5069032D"/>
    <w:multiLevelType w:val="singleLevel"/>
    <w:tmpl w:val="5069032D"/>
    <w:lvl w:ilvl="0" w:tentative="0">
      <w:start w:val="1"/>
      <w:numFmt w:val="decimal"/>
      <w:suff w:val="space"/>
      <w:lvlText w:val="%1."/>
      <w:lvlJc w:val="left"/>
      <w:pPr>
        <w:ind w:left="480" w:leftChars="0" w:firstLine="0" w:firstLineChars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EEC"/>
    <w:rsid w:val="00022D82"/>
    <w:rsid w:val="00065EEC"/>
    <w:rsid w:val="00114C69"/>
    <w:rsid w:val="001412CD"/>
    <w:rsid w:val="001D21DC"/>
    <w:rsid w:val="002F7706"/>
    <w:rsid w:val="00455E81"/>
    <w:rsid w:val="004C7174"/>
    <w:rsid w:val="005E1673"/>
    <w:rsid w:val="00610746"/>
    <w:rsid w:val="008A2C58"/>
    <w:rsid w:val="00A31B44"/>
    <w:rsid w:val="00B8241E"/>
    <w:rsid w:val="00CE5C25"/>
    <w:rsid w:val="00D14A48"/>
    <w:rsid w:val="00D30700"/>
    <w:rsid w:val="00E61FAE"/>
    <w:rsid w:val="01641667"/>
    <w:rsid w:val="01A268DA"/>
    <w:rsid w:val="02513B0B"/>
    <w:rsid w:val="025666FC"/>
    <w:rsid w:val="0286571D"/>
    <w:rsid w:val="02870800"/>
    <w:rsid w:val="030B4C53"/>
    <w:rsid w:val="036567E2"/>
    <w:rsid w:val="03703CC6"/>
    <w:rsid w:val="03B727FF"/>
    <w:rsid w:val="03EA2802"/>
    <w:rsid w:val="03F81C07"/>
    <w:rsid w:val="04970088"/>
    <w:rsid w:val="06311492"/>
    <w:rsid w:val="06E814A4"/>
    <w:rsid w:val="077233EB"/>
    <w:rsid w:val="08287110"/>
    <w:rsid w:val="08752114"/>
    <w:rsid w:val="0A361DA3"/>
    <w:rsid w:val="0A5A06C3"/>
    <w:rsid w:val="0ABA22BD"/>
    <w:rsid w:val="0B0E677A"/>
    <w:rsid w:val="0B994865"/>
    <w:rsid w:val="0D037BB6"/>
    <w:rsid w:val="0DB84CE6"/>
    <w:rsid w:val="0FDC2192"/>
    <w:rsid w:val="101F25C2"/>
    <w:rsid w:val="10964A32"/>
    <w:rsid w:val="115D6679"/>
    <w:rsid w:val="11D055AA"/>
    <w:rsid w:val="11ED797D"/>
    <w:rsid w:val="125575AD"/>
    <w:rsid w:val="12ED69B7"/>
    <w:rsid w:val="12F14375"/>
    <w:rsid w:val="130D17E9"/>
    <w:rsid w:val="14A77EA1"/>
    <w:rsid w:val="15EE052C"/>
    <w:rsid w:val="1822239C"/>
    <w:rsid w:val="1858668C"/>
    <w:rsid w:val="193F76BD"/>
    <w:rsid w:val="19894F49"/>
    <w:rsid w:val="1D660012"/>
    <w:rsid w:val="1E0E75C1"/>
    <w:rsid w:val="1E53710F"/>
    <w:rsid w:val="1E7C2313"/>
    <w:rsid w:val="1EF37C06"/>
    <w:rsid w:val="1F041DD3"/>
    <w:rsid w:val="1FA47A3B"/>
    <w:rsid w:val="201372EB"/>
    <w:rsid w:val="224D35D5"/>
    <w:rsid w:val="22715E7E"/>
    <w:rsid w:val="22E71C7E"/>
    <w:rsid w:val="2301445C"/>
    <w:rsid w:val="245C3EB5"/>
    <w:rsid w:val="25DD523E"/>
    <w:rsid w:val="26947A3C"/>
    <w:rsid w:val="27546B9D"/>
    <w:rsid w:val="27A800D7"/>
    <w:rsid w:val="2B4739BC"/>
    <w:rsid w:val="2B620DDD"/>
    <w:rsid w:val="2C9C68A3"/>
    <w:rsid w:val="31927A36"/>
    <w:rsid w:val="31E15923"/>
    <w:rsid w:val="32206B32"/>
    <w:rsid w:val="32F21AB1"/>
    <w:rsid w:val="342C651D"/>
    <w:rsid w:val="34A16E96"/>
    <w:rsid w:val="34D073F8"/>
    <w:rsid w:val="34EA47F5"/>
    <w:rsid w:val="35353E34"/>
    <w:rsid w:val="3546408C"/>
    <w:rsid w:val="36CE22FB"/>
    <w:rsid w:val="36F6093C"/>
    <w:rsid w:val="36FF04D2"/>
    <w:rsid w:val="37D94825"/>
    <w:rsid w:val="37FE3270"/>
    <w:rsid w:val="39817A36"/>
    <w:rsid w:val="39B56B0F"/>
    <w:rsid w:val="3A1D0E61"/>
    <w:rsid w:val="3A1D5200"/>
    <w:rsid w:val="3BB5496E"/>
    <w:rsid w:val="3BE228F7"/>
    <w:rsid w:val="3BED76DD"/>
    <w:rsid w:val="3C0F2E06"/>
    <w:rsid w:val="3C457B97"/>
    <w:rsid w:val="3D664324"/>
    <w:rsid w:val="3DBF215C"/>
    <w:rsid w:val="3E6A7B33"/>
    <w:rsid w:val="3E7B56D6"/>
    <w:rsid w:val="3F70208D"/>
    <w:rsid w:val="3FCF1701"/>
    <w:rsid w:val="3FE74EBF"/>
    <w:rsid w:val="40266BD4"/>
    <w:rsid w:val="40DF6869"/>
    <w:rsid w:val="42D51E66"/>
    <w:rsid w:val="436314FC"/>
    <w:rsid w:val="44305A37"/>
    <w:rsid w:val="44914923"/>
    <w:rsid w:val="45467820"/>
    <w:rsid w:val="47B463D3"/>
    <w:rsid w:val="47E639F8"/>
    <w:rsid w:val="48F571B1"/>
    <w:rsid w:val="4AA63B2B"/>
    <w:rsid w:val="4CD60741"/>
    <w:rsid w:val="4DF16328"/>
    <w:rsid w:val="4E4574B9"/>
    <w:rsid w:val="4F197C42"/>
    <w:rsid w:val="50281B04"/>
    <w:rsid w:val="554F3AFD"/>
    <w:rsid w:val="55BE3021"/>
    <w:rsid w:val="55F02D22"/>
    <w:rsid w:val="55F22382"/>
    <w:rsid w:val="56432F8D"/>
    <w:rsid w:val="5706729E"/>
    <w:rsid w:val="576A0033"/>
    <w:rsid w:val="578F52D9"/>
    <w:rsid w:val="57D509F5"/>
    <w:rsid w:val="584136AD"/>
    <w:rsid w:val="588C3952"/>
    <w:rsid w:val="5A042E08"/>
    <w:rsid w:val="5F837336"/>
    <w:rsid w:val="61804119"/>
    <w:rsid w:val="61E47751"/>
    <w:rsid w:val="62324B7A"/>
    <w:rsid w:val="62693353"/>
    <w:rsid w:val="63261BB3"/>
    <w:rsid w:val="658E330F"/>
    <w:rsid w:val="65B250F9"/>
    <w:rsid w:val="65B261AA"/>
    <w:rsid w:val="660D5DA0"/>
    <w:rsid w:val="67271AF5"/>
    <w:rsid w:val="67722618"/>
    <w:rsid w:val="681C24A9"/>
    <w:rsid w:val="68251CB9"/>
    <w:rsid w:val="68720F4D"/>
    <w:rsid w:val="688B5100"/>
    <w:rsid w:val="68AE415F"/>
    <w:rsid w:val="69550653"/>
    <w:rsid w:val="69D4477C"/>
    <w:rsid w:val="69D643A9"/>
    <w:rsid w:val="69F34466"/>
    <w:rsid w:val="69F75A58"/>
    <w:rsid w:val="6A573621"/>
    <w:rsid w:val="6A967061"/>
    <w:rsid w:val="6ACD5766"/>
    <w:rsid w:val="6AE77280"/>
    <w:rsid w:val="6B20564E"/>
    <w:rsid w:val="6BBE412B"/>
    <w:rsid w:val="6BEC70D0"/>
    <w:rsid w:val="6C4F336B"/>
    <w:rsid w:val="6CEC19AD"/>
    <w:rsid w:val="6CFB7A45"/>
    <w:rsid w:val="6D471242"/>
    <w:rsid w:val="6D6543E7"/>
    <w:rsid w:val="6E8A290E"/>
    <w:rsid w:val="6F562445"/>
    <w:rsid w:val="70DB4F4E"/>
    <w:rsid w:val="74620194"/>
    <w:rsid w:val="746379F0"/>
    <w:rsid w:val="74E16684"/>
    <w:rsid w:val="75605794"/>
    <w:rsid w:val="75DB40DB"/>
    <w:rsid w:val="760B0D89"/>
    <w:rsid w:val="762F6E08"/>
    <w:rsid w:val="77525AE8"/>
    <w:rsid w:val="77A038F6"/>
    <w:rsid w:val="77CF6C63"/>
    <w:rsid w:val="77DE0BC1"/>
    <w:rsid w:val="78FF644C"/>
    <w:rsid w:val="79F40251"/>
    <w:rsid w:val="79FE6F28"/>
    <w:rsid w:val="7A417539"/>
    <w:rsid w:val="7AB346FB"/>
    <w:rsid w:val="7BE6643C"/>
    <w:rsid w:val="7C2648B9"/>
    <w:rsid w:val="7CBB7B61"/>
    <w:rsid w:val="7D0F68BC"/>
    <w:rsid w:val="7D9538BD"/>
    <w:rsid w:val="7DEF549B"/>
    <w:rsid w:val="7EF05DBD"/>
    <w:rsid w:val="7F2573DC"/>
    <w:rsid w:val="7F6C6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3">
    <w:name w:val="toc 1"/>
    <w:basedOn w:val="1"/>
    <w:next w:val="1"/>
    <w:semiHidden/>
    <w:unhideWhenUsed/>
    <w:qFormat/>
    <w:uiPriority w:val="39"/>
  </w:style>
  <w:style w:type="paragraph" w:styleId="4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5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semiHidden/>
    <w:unhideWhenUsed/>
    <w:qFormat/>
    <w:uiPriority w:val="99"/>
    <w:rPr>
      <w:color w:val="0000FF"/>
      <w:u w:val="single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paragraph" w:customStyle="1" w:styleId="10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1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50</Words>
  <Characters>285</Characters>
  <Lines>2</Lines>
  <Paragraphs>1</Paragraphs>
  <TotalTime>0</TotalTime>
  <ScaleCrop>false</ScaleCrop>
  <LinksUpToDate>false</LinksUpToDate>
  <CharactersWithSpaces>334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2021-06-07T05:21:00Z</dcterms:created>
  <dc:creator>Holun</dc:creator>
  <cp:lastModifiedBy>Holun_Li</cp:lastModifiedBy>
  <dcterms:modified xsi:type="dcterms:W3CDTF">2021-06-23T07:27:28Z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E6FE60BCE7D441A082D6FEC160003BDC</vt:lpwstr>
  </property>
</Properties>
</file>