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任务一：学会科学的上网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1、登录Google截图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打开页面，看到科协标志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任务二：注册GitHub账号</w:t>
      </w:r>
    </w:p>
    <w:p>
      <w:pPr>
        <w:numPr>
          <w:numId w:val="0"/>
        </w:numPr>
      </w:pPr>
      <w:r>
        <w:drawing>
          <wp:inline distT="0" distB="0" distL="114300" distR="114300">
            <wp:extent cx="4765040" cy="268097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741545" cy="2667635"/>
            <wp:effectExtent l="0" t="0" r="1333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1065" cy="2650490"/>
            <wp:effectExtent l="0" t="0" r="133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任务三：学习Markdown标记语言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36"/>
          <w:szCs w:val="44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3EF0E0"/>
    <w:multiLevelType w:val="singleLevel"/>
    <w:tmpl w:val="953EF0E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9F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2021-11-26T06:07:29Z</dcterms:created>
  <dc:creator>hp</dc:creator>
  <cp:lastModifiedBy>小徐同志</cp:lastModifiedBy>
  <dcterms:modified xsi:type="dcterms:W3CDTF">2021-11-26T09:21:27Z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712E09350E764DA3AD103D32560889E9</vt:lpwstr>
  </property>
</Properties>
</file>