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Utwórz konto</w:t>
            </w:r>
          </w:p>
        </w:tc>
        <w:tc>
          <w:tcPr>
            <w:tcW w:type="dxa" w:w="4960.0"/>
          </w:tcPr>
          <w:p>
            <w:pPr/>
            <w:r>
              <w:t xml:space="preserve">Użytkownik może utworzyć konto w aplikacji</w:t>
            </w:r>
          </w:p>
        </w:tc>
        <w:tc>
          <w:tcPr>
            <w:tcW w:type="dxa" w:w="1200.0"/>
          </w:tcPr>
          <w:p>
            <w:pPr/>
            <w:r>
              <w:t>Utwórz konto w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Podaj dane do rejestracji</w:t>
            </w:r>
          </w:p>
        </w:tc>
        <w:tc>
          <w:tcPr>
            <w:tcW w:type="dxa" w:w="4960.0"/>
          </w:tcPr>
          <w:p>
            <w:pPr/>
            <w:r>
              <w:t xml:space="preserve">Użytkownik może zarejestrować się podając dane</w:t>
            </w:r>
          </w:p>
        </w:tc>
        <w:tc>
          <w:tcPr>
            <w:tcW w:type="dxa" w:w="1200.0"/>
          </w:tcPr>
          <w:p>
            <w:pPr/>
            <w:r>
              <w:t>Utwórz konto w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Zaloguj się </w:t>
            </w:r>
          </w:p>
        </w:tc>
        <w:tc>
          <w:tcPr>
            <w:tcW w:type="dxa" w:w="4960.0"/>
          </w:tcPr>
          <w:p>
            <w:pPr/>
            <w:r>
              <w:t xml:space="preserve">Użytkownik może zalogować się do aplikacji</w:t>
            </w:r>
          </w:p>
        </w:tc>
        <w:tc>
          <w:tcPr>
            <w:tcW w:type="dxa" w:w="1200.0"/>
          </w:tcPr>
          <w:p>
            <w:pPr/>
            <w:r>
              <w:t>Zaloguj się do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Podaj login i hasło</w:t>
            </w:r>
          </w:p>
        </w:tc>
        <w:tc>
          <w:tcPr>
            <w:tcW w:type="dxa" w:w="4960.0"/>
          </w:tcPr>
          <w:p>
            <w:pPr/>
            <w:r>
              <w:t xml:space="preserve">Użytkownik możę zalogować się do aplikacji podająć login</w:t>
            </w:r>
          </w:p>
        </w:tc>
        <w:tc>
          <w:tcPr>
            <w:tcW w:type="dxa" w:w="1200.0"/>
          </w:tcPr>
          <w:p>
            <w:pPr/>
            <w:r>
              <w:t>Zaloguj się do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Podaj uwagę dla odbiorcy</w:t>
            </w:r>
          </w:p>
        </w:tc>
        <w:tc>
          <w:tcPr>
            <w:tcW w:type="dxa" w:w="4960.0"/>
          </w:tcPr>
          <w:p>
            <w:pPr/>
            <w:r>
              <w:t xml:space="preserve">Użytkownik podaje dane odbiorcy przesyłki</w:t>
            </w:r>
          </w:p>
        </w:tc>
        <w:tc>
          <w:tcPr>
            <w:tcW w:type="dxa" w:w="1200.0"/>
          </w:tcPr>
          <w:p>
            <w:pPr/>
            <w:r>
              <w:t>Zwróć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Zwróć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zwrócić paczkę</w:t>
            </w:r>
          </w:p>
        </w:tc>
        <w:tc>
          <w:tcPr>
            <w:tcW w:type="dxa" w:w="1200.0"/>
          </w:tcPr>
          <w:p>
            <w:pPr/>
            <w:r>
              <w:t>Zwróć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Śledż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Dodaj nową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Dodaj nową przesyłkę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Dodaj nową przesyłkę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Wygeneruj kod odbioru</w:t>
            </w:r>
          </w:p>
        </w:tc>
        <w:tc>
          <w:tcPr>
            <w:tcW w:type="dxa" w:w="4960.0"/>
          </w:tcPr>
          <w:p>
            <w:pPr/>
            <w:r>
              <w:t xml:space="preserve">Użytkownik może wygenerować kod odbioru</w:t>
            </w:r>
          </w:p>
        </w:tc>
        <w:tc>
          <w:tcPr>
            <w:tcW w:type="dxa" w:w="1200.0"/>
          </w:tcPr>
          <w:p>
            <w:pPr/>
            <w:r>
              <w:t>Odbierz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Odbierz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odebrać przesyłkę</w:t>
            </w:r>
          </w:p>
        </w:tc>
        <w:tc>
          <w:tcPr>
            <w:tcW w:type="dxa" w:w="1200.0"/>
          </w:tcPr>
          <w:p>
            <w:pPr/>
            <w:r>
              <w:t>Odbierz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2023-05-05T11:48:52+02:00</dcterms:created>
  <dcterms:modified xsi:type="dcterms:W3CDTF">2023-05-05T11:48:52+02:00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