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300"/>
        <w:gridCol w:w="3300"/>
        <w:gridCol w:w="3300"/>
      </w:tblGrid>
      <w:tr>
        <w:trPr>
          <w:tblHeader/>
        </w:trPr>
        <w:tc>
          <w:tcPr>
            <w:tcW w:type="dxa" w:w="3300.0"/>
          </w:tcPr>
          <w:p>
            <w:pPr/>
            <w:r>
              <w:t>Topic</w:t>
            </w:r>
          </w:p>
        </w:tc>
        <w:tc>
          <w:tcPr>
            <w:tcW w:type="dxa" w:w="3300.0"/>
          </w:tcPr>
          <w:p>
            <w:pPr/>
            <w:r>
              <w:t>Presenter</w:t>
            </w:r>
          </w:p>
        </w:tc>
        <w:tc>
          <w:tcPr>
            <w:tcW w:type="dxa" w:w="3300.0"/>
          </w:tcPr>
          <w:p>
            <w:pPr/>
            <w:r>
              <w:t>Time Allotted</w:t>
            </w:r>
          </w:p>
        </w:tc>
      </w:tr>
      <w:tr>
        <w:tc>
          <w:tcPr>
            <w:tcW w:type="dxa" w:w="3300.0"/>
          </w:tcPr>
          <w:p>
            <w:pPr/>
            <w:r>
              <w:t>Płatności w aplikacji</w:t>
            </w:r>
          </w:p>
        </w:tc>
        <w:tc>
          <w:tcPr>
            <w:tcW w:type="dxa" w:w="3300.0"/>
          </w:tcPr>
          <w:p>
            <w:pPr/>
            <w:r>
              <w:t>Tyler Durden</w:t>
            </w:r>
          </w:p>
        </w:tc>
        <w:tc>
          <w:tcPr>
            <w:tcW w:type="dxa" w:w="3300.0"/>
          </w:tcPr>
          <w:p>
            <w:pPr/>
            <w:r>
              <w:t>1h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2023-05-25T08:50:02+02:00</dcterms:created>
  <dcterms:modified xsi:type="dcterms:W3CDTF">2023-05-25T08:50:02+02:00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