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Sprint Retrospective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Sprint Retrospective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Start Items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4960"/>
      </w:tblGrid>
      <w:tr>
        <w:trPr>
          <w:tblHeader/>
        </w:trPr>
        <w:tc>
          <w:tcPr>
            <w:tcW w:type="dxa" w:w="4960.0"/>
          </w:tcPr>
          <w:p>
            <w:pPr/>
            <w:r>
              <w:t>Item</w:t>
            </w:r>
          </w:p>
        </w:tc>
        <w:tc>
          <w:tcPr>
            <w:tcW w:type="dxa" w:w="4960.0"/>
          </w:tcPr>
          <w:p>
            <w:pPr/>
            <w:r>
              <w:t>Vote</w:t>
            </w:r>
          </w:p>
        </w:tc>
      </w:tr>
      <w:tr>
        <w:tc>
          <w:tcPr>
            <w:tcW w:type="dxa" w:w="4960.0"/>
          </w:tcPr>
          <w:p>
            <w:pPr/>
            <w:r>
              <w:t>Wcześnie zademonstruj produkt klientom</w:t>
            </w:r>
          </w:p>
        </w:tc>
        <w:tc>
          <w:tcPr>
            <w:tcW w:type="dxa" w:w="4960.0"/>
          </w:tcPr>
          <w:p>
            <w:pPr/>
            <w:r>
              <w:t>3</w:t>
            </w:r>
          </w:p>
        </w:tc>
      </w:tr>
      <w:tr>
        <w:tc>
          <w:tcPr>
            <w:tcW w:type="dxa" w:w="4960.0"/>
          </w:tcPr>
          <w:p>
            <w:pPr/>
            <w:r>
              <w:t>Skończnie user story przed rozpoczęciem następnej</w:t>
            </w:r>
          </w:p>
        </w:tc>
        <w:tc>
          <w:tcPr>
            <w:tcW w:type="dxa" w:w="4960.0"/>
          </w:tcPr>
          <w:p>
            <w:pPr/>
            <w:r>
              <w:t>3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Stop Items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4960"/>
      </w:tblGrid>
      <w:tr>
        <w:trPr>
          <w:tblHeader/>
        </w:trPr>
        <w:tc>
          <w:tcPr>
            <w:tcW w:type="dxa" w:w="4960.0"/>
          </w:tcPr>
          <w:p>
            <w:pPr/>
            <w:r>
              <w:t>Item</w:t>
            </w:r>
          </w:p>
        </w:tc>
        <w:tc>
          <w:tcPr>
            <w:tcW w:type="dxa" w:w="4960.0"/>
          </w:tcPr>
          <w:p>
            <w:pPr/>
            <w:r>
              <w:t>Vote</w:t>
            </w:r>
          </w:p>
        </w:tc>
      </w:tr>
      <w:tr>
        <w:tc>
          <w:tcPr>
            <w:tcW w:type="dxa" w:w="4960.0"/>
          </w:tcPr>
          <w:p>
            <w:pPr/>
            <w:r>
              <w:t>Przydzielenie więcej czasu na spotkania</w:t>
            </w:r>
          </w:p>
        </w:tc>
        <w:tc>
          <w:tcPr>
            <w:tcW w:type="dxa" w:w="4960.0"/>
          </w:tcPr>
          <w:p>
            <w:pPr/>
            <w:r>
              <w:t>2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Continue Items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4960"/>
      </w:tblGrid>
      <w:tr>
        <w:trPr>
          <w:tblHeader/>
        </w:trPr>
        <w:tc>
          <w:tcPr>
            <w:tcW w:type="dxa" w:w="4960.0"/>
          </w:tcPr>
          <w:p>
            <w:pPr/>
            <w:r>
              <w:t>Item</w:t>
            </w:r>
          </w:p>
        </w:tc>
        <w:tc>
          <w:tcPr>
            <w:tcW w:type="dxa" w:w="4960.0"/>
          </w:tcPr>
          <w:p>
            <w:pPr/>
            <w:r>
              <w:t>Vote</w:t>
            </w:r>
          </w:p>
        </w:tc>
      </w:tr>
      <w:tr>
        <w:tc>
          <w:tcPr>
            <w:tcW w:type="dxa" w:w="4960.0"/>
          </w:tcPr>
          <w:p>
            <w:pPr/>
            <w:r>
              <w:t>Pamiętaj o backupie danych</w:t>
            </w:r>
          </w:p>
        </w:tc>
        <w:tc>
          <w:tcPr>
            <w:tcW w:type="dxa" w:w="4960.0"/>
          </w:tcPr>
          <w:p>
            <w:pPr/>
            <w:r>
              <w:t>3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1.4. Follow-up Actions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2023-06-05T17:39:26+02:00</dcterms:created>
  <dcterms:modified xsi:type="dcterms:W3CDTF">2023-06-05T17:39:26+02:00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