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25273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880"/>
        <w:gridCol w:w="2520"/>
        <w:gridCol w:w="760"/>
        <w:gridCol w:w="800"/>
        <w:gridCol w:w="920"/>
      </w:tblGrid>
      <w:tr>
        <w:trPr>
          <w:tblHeader/>
        </w:trPr>
        <w:tc>
          <w:tcPr>
            <w:tcW w:type="dxa" w:w="4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5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488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Nadaj paczkę</w:t>
            </w:r>
          </w:p>
        </w:tc>
        <w:tc>
          <w:tcPr>
            <w:tcW w:type="dxa" w:w="2520.0"/>
          </w:tcPr>
          <w:p>
            <w:pPr/>
            <w:r>
              <w:t xml:space="preserve">Użytkownik nadaje paczkę przy użyciu aplikacji z opcją dostawy do paczkomatu lub bezpośrednio na adres odbiorcy.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Odpowiedz na pytania użytkownika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Opłać przesyłkę</w:t>
            </w:r>
          </w:p>
        </w:tc>
        <w:tc>
          <w:tcPr>
            <w:tcW w:type="dxa" w:w="2520.0"/>
          </w:tcPr>
          <w:p>
            <w:pPr/>
            <w:r>
              <w:t xml:space="preserve">Użytkownik dostaję do wyboru opcję opłacenia paczki.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Skontaktuj się z pomocą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Śledź paczkę</w:t>
            </w:r>
          </w:p>
        </w:tc>
        <w:tc>
          <w:tcPr>
            <w:tcW w:type="dxa" w:w="2520.0"/>
          </w:tcPr>
          <w:p>
            <w:pPr/>
            <w:r>
              <w:t xml:space="preserve">Użytkownik ma otrzymuje powiadomienia na temat lokalizacji swojej przesyłki.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Sprawdź obciążenie strony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Usuń komentarz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Wybierz rozmiar paczki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Wybierz typ powiadomień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Wyświetl cenę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komunikat na stronie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Włącz powiadomienia</w:t>
            </w:r>
          </w:p>
        </w:tc>
        <w:tc>
          <w:tcPr>
            <w:tcW w:type="dxa" w:w="2520.0"/>
          </w:tcPr>
          <w:p>
            <w:pPr/>
            <w:r>
              <w:t xml:space="preserve">Użytkownik ma możliwość włączenia powiadomień sms oraz powiadomień mailowych z informacjami na temat swojej przesyłki.</w:t>
            </w:r>
          </w:p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Zablokuj użytkownika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Zmień Motyw na Ciemny/Jasny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Zrób przerwę techniczną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Zwróć Paczkę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2023-05-08T12:34:04+02:00</dcterms:created>
  <dcterms:modified xsi:type="dcterms:W3CDTF">2023-05-08T12:34:04+02:00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