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3FF" w:rsidRDefault="00877803" w:rsidP="00877803">
      <w:pPr>
        <w:jc w:val="center"/>
        <w:rPr>
          <w:b/>
          <w:bCs/>
          <w:sz w:val="24"/>
          <w:szCs w:val="32"/>
        </w:rPr>
      </w:pPr>
      <w:r w:rsidRPr="00877803">
        <w:rPr>
          <w:rFonts w:hint="eastAsia"/>
          <w:b/>
          <w:bCs/>
          <w:sz w:val="24"/>
          <w:szCs w:val="32"/>
        </w:rPr>
        <w:t>模式识别第</w:t>
      </w:r>
      <w:r w:rsidR="006A0A48">
        <w:rPr>
          <w:rFonts w:hint="eastAsia"/>
          <w:b/>
          <w:bCs/>
          <w:sz w:val="24"/>
          <w:szCs w:val="32"/>
        </w:rPr>
        <w:t>九</w:t>
      </w:r>
      <w:r w:rsidRPr="00877803">
        <w:rPr>
          <w:rFonts w:hint="eastAsia"/>
          <w:b/>
          <w:bCs/>
          <w:sz w:val="24"/>
          <w:szCs w:val="32"/>
        </w:rPr>
        <w:t xml:space="preserve">周实验作业 许修为 </w:t>
      </w:r>
      <w:r w:rsidRPr="00877803">
        <w:rPr>
          <w:b/>
          <w:bCs/>
          <w:sz w:val="24"/>
          <w:szCs w:val="32"/>
        </w:rPr>
        <w:t>2017010703</w:t>
      </w:r>
    </w:p>
    <w:p w:rsidR="00BD0953" w:rsidRDefault="00BD0953" w:rsidP="00BD0953">
      <w:pPr>
        <w:rPr>
          <w:b/>
          <w:bCs/>
          <w:sz w:val="24"/>
          <w:szCs w:val="32"/>
        </w:rPr>
      </w:pPr>
    </w:p>
    <w:p w:rsidR="00BD0953" w:rsidRDefault="00BD0953" w:rsidP="00BD095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代码说明</w:t>
      </w:r>
    </w:p>
    <w:p w:rsidR="00DF4D63" w:rsidRDefault="00DF4D63" w:rsidP="00DF4D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本次实验使用python</w:t>
      </w:r>
      <w:r>
        <w:t>3.7</w:t>
      </w:r>
      <w:r>
        <w:rPr>
          <w:rFonts w:hint="eastAsia"/>
        </w:rPr>
        <w:t>，需要的第三方库有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，</w:t>
      </w:r>
      <w:proofErr w:type="spellStart"/>
      <w:r w:rsidR="00711FD2">
        <w:t>sklearn</w:t>
      </w:r>
      <w:proofErr w:type="spellEnd"/>
      <w:r w:rsidR="00206C5E">
        <w:rPr>
          <w:rFonts w:hint="eastAsia"/>
        </w:rPr>
        <w:t>，pandas，</w:t>
      </w:r>
      <w:proofErr w:type="spellStart"/>
      <w:r w:rsidR="00206C5E">
        <w:rPr>
          <w:rFonts w:hint="eastAsia"/>
        </w:rPr>
        <w:t>xlrd</w:t>
      </w:r>
      <w:proofErr w:type="spellEnd"/>
      <w:r w:rsidR="00711FD2">
        <w:rPr>
          <w:rFonts w:hint="eastAsia"/>
        </w:rPr>
        <w:t>和</w:t>
      </w:r>
      <w:r w:rsidR="006A0A48">
        <w:t>matplotlib</w:t>
      </w:r>
      <w:r>
        <w:rPr>
          <w:rFonts w:hint="eastAsia"/>
        </w:rPr>
        <w:t>。</w:t>
      </w:r>
    </w:p>
    <w:p w:rsidR="003746B5" w:rsidRPr="00BD0953" w:rsidRDefault="003746B5" w:rsidP="003746B5">
      <w:pPr>
        <w:pStyle w:val="a3"/>
        <w:ind w:left="840" w:firstLineChars="0" w:firstLine="0"/>
      </w:pPr>
    </w:p>
    <w:p w:rsidR="00BD0953" w:rsidRDefault="00BD0953" w:rsidP="00BD09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第一个实验的代码为</w:t>
      </w:r>
      <w:r>
        <w:t>prml_hw</w:t>
      </w:r>
      <w:r w:rsidR="006A0A48">
        <w:t>9</w:t>
      </w:r>
      <w:r>
        <w:t>_Q1.py</w:t>
      </w:r>
      <w:r>
        <w:rPr>
          <w:rFonts w:hint="eastAsia"/>
        </w:rPr>
        <w:t>，</w:t>
      </w:r>
      <w:r w:rsidR="001E0F63">
        <w:rPr>
          <w:rFonts w:hint="eastAsia"/>
        </w:rPr>
        <w:t>需要和数据文件放在同一目录，</w:t>
      </w:r>
      <w:r w:rsidR="007F159F">
        <w:rPr>
          <w:rFonts w:hint="eastAsia"/>
        </w:rPr>
        <w:t>直接运行程序，</w:t>
      </w:r>
      <w:r w:rsidR="002124B0">
        <w:rPr>
          <w:rFonts w:hint="eastAsia"/>
        </w:rPr>
        <w:t>既可以得到绘制的图像</w:t>
      </w:r>
      <w:r w:rsidR="00841DD2">
        <w:rPr>
          <w:rFonts w:hint="eastAsia"/>
        </w:rPr>
        <w:t>。</w:t>
      </w:r>
    </w:p>
    <w:p w:rsidR="00DC459B" w:rsidRDefault="00DC459B" w:rsidP="00DC459B">
      <w:pPr>
        <w:pStyle w:val="a3"/>
      </w:pPr>
    </w:p>
    <w:p w:rsidR="00DC459B" w:rsidRPr="00BD0953" w:rsidRDefault="00DC459B" w:rsidP="00BD095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第二个实验的代码为prml</w:t>
      </w:r>
      <w:r>
        <w:t>_hw</w:t>
      </w:r>
      <w:r w:rsidR="006A0A48">
        <w:t>9</w:t>
      </w:r>
      <w:r>
        <w:t>_Q2.py</w:t>
      </w:r>
      <w:r>
        <w:rPr>
          <w:rFonts w:hint="eastAsia"/>
        </w:rPr>
        <w:t>，</w:t>
      </w:r>
      <w:r w:rsidR="00205B5B">
        <w:rPr>
          <w:rFonts w:hint="eastAsia"/>
        </w:rPr>
        <w:t>需要和数据文件放在同一目录</w:t>
      </w:r>
      <w:r w:rsidR="00841DD2">
        <w:rPr>
          <w:rFonts w:hint="eastAsia"/>
        </w:rPr>
        <w:t>，可以</w:t>
      </w:r>
      <w:r w:rsidR="00205B5B">
        <w:rPr>
          <w:rFonts w:hint="eastAsia"/>
        </w:rPr>
        <w:t>直接运行。程序分两部分，</w:t>
      </w:r>
      <w:r w:rsidR="001E0F63">
        <w:rPr>
          <w:rFonts w:hint="eastAsia"/>
        </w:rPr>
        <w:t>第一问和第二问都有对应的代码块，注释中进行了标注。</w:t>
      </w:r>
      <w:r w:rsidR="00205B5B">
        <w:rPr>
          <w:rFonts w:hint="eastAsia"/>
        </w:rPr>
        <w:t>每次使用时去掉使用部分的注释，并给另一部分加上注释即可。</w:t>
      </w:r>
    </w:p>
    <w:p w:rsidR="00BD0953" w:rsidRPr="001E0F63" w:rsidRDefault="00BD0953" w:rsidP="00BD0953">
      <w:pPr>
        <w:pStyle w:val="a3"/>
        <w:ind w:left="360" w:firstLineChars="0" w:firstLine="0"/>
        <w:rPr>
          <w:sz w:val="24"/>
          <w:szCs w:val="32"/>
        </w:rPr>
      </w:pPr>
    </w:p>
    <w:p w:rsidR="001D2832" w:rsidRDefault="006A0A48" w:rsidP="001D28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城市距离的MDS可视化</w:t>
      </w:r>
    </w:p>
    <w:p w:rsidR="00206C5E" w:rsidRDefault="00206C5E" w:rsidP="00206C5E">
      <w:pPr>
        <w:ind w:firstLine="360"/>
      </w:pPr>
      <w:r>
        <w:rPr>
          <w:rFonts w:hint="eastAsia"/>
        </w:rPr>
        <w:t>使用pandas读取excel，</w:t>
      </w:r>
      <w:r w:rsidR="009008D4">
        <w:rPr>
          <w:rFonts w:hint="eastAsia"/>
        </w:rPr>
        <w:t>再使用</w:t>
      </w:r>
      <w:r w:rsidR="009008D4">
        <w:t>MDS</w:t>
      </w:r>
      <w:r w:rsidR="009008D4">
        <w:rPr>
          <w:rFonts w:hint="eastAsia"/>
        </w:rPr>
        <w:t>对距离矩阵进行降维（降到二维），得到每个城市的坐标，如下图：</w:t>
      </w:r>
    </w:p>
    <w:p w:rsidR="009008D4" w:rsidRDefault="009008D4" w:rsidP="009008D4">
      <w:pPr>
        <w:ind w:firstLine="360"/>
        <w:jc w:val="center"/>
      </w:pPr>
      <w:r w:rsidRPr="009008D4">
        <w:drawing>
          <wp:inline distT="0" distB="0" distL="0" distR="0" wp14:anchorId="32BA596A" wp14:editId="0321C6ED">
            <wp:extent cx="1778505" cy="3549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6854" cy="35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D4" w:rsidRDefault="009008D4" w:rsidP="009008D4">
      <w:pPr>
        <w:ind w:firstLine="360"/>
      </w:pPr>
      <w:r>
        <w:rPr>
          <w:rFonts w:hint="eastAsia"/>
        </w:rPr>
        <w:t>画出这些点，得到城市的散点图</w:t>
      </w:r>
      <w:r w:rsidR="00D8451D">
        <w:rPr>
          <w:rFonts w:hint="eastAsia"/>
        </w:rPr>
        <w:t>，如下：</w:t>
      </w:r>
    </w:p>
    <w:p w:rsidR="00D8451D" w:rsidRDefault="00D8451D" w:rsidP="00D8451D">
      <w:pPr>
        <w:ind w:firstLine="360"/>
        <w:jc w:val="center"/>
      </w:pPr>
      <w:r w:rsidRPr="00D8451D">
        <w:lastRenderedPageBreak/>
        <w:drawing>
          <wp:inline distT="0" distB="0" distL="0" distR="0" wp14:anchorId="1F9C3A3B" wp14:editId="0B5EEC4D">
            <wp:extent cx="3722400" cy="278327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9278" cy="281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1D" w:rsidRDefault="00D8451D" w:rsidP="00D8451D">
      <w:pPr>
        <w:ind w:firstLine="360"/>
      </w:pPr>
      <w:r>
        <w:rPr>
          <w:rFonts w:hint="eastAsia"/>
        </w:rPr>
        <w:t>与真实地图相对比，</w:t>
      </w:r>
      <w:r w:rsidR="009B2180">
        <w:rPr>
          <w:rFonts w:hint="eastAsia"/>
        </w:rPr>
        <w:t>发现总体上相对关系是非常相似的，但由于距离矩阵无法给出方位信息，因此</w:t>
      </w:r>
      <w:r w:rsidR="007A0BA1">
        <w:rPr>
          <w:rFonts w:hint="eastAsia"/>
        </w:rPr>
        <w:t>上图与真实地图存在一定角度的偏差，若把上图顺时针旋转3</w:t>
      </w:r>
      <w:r w:rsidR="007A0BA1">
        <w:t>0</w:t>
      </w:r>
      <w:r w:rsidR="007A0BA1">
        <w:rPr>
          <w:rFonts w:hint="eastAsia"/>
        </w:rPr>
        <w:t>度左右，如下图：</w:t>
      </w:r>
    </w:p>
    <w:p w:rsidR="007A0BA1" w:rsidRDefault="007A0BA1" w:rsidP="007A0BA1">
      <w:pPr>
        <w:ind w:firstLine="360"/>
        <w:jc w:val="center"/>
      </w:pPr>
      <w:r w:rsidRPr="00D8451D">
        <w:drawing>
          <wp:inline distT="0" distB="0" distL="0" distR="0" wp14:anchorId="573941A8" wp14:editId="4A98AB5D">
            <wp:extent cx="3722400" cy="2782800"/>
            <wp:effectExtent l="431800" t="749300" r="430530" b="7480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37224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BA1" w:rsidRPr="00D8451D" w:rsidRDefault="007A0BA1" w:rsidP="007A0BA1">
      <w:pPr>
        <w:ind w:firstLine="360"/>
        <w:rPr>
          <w:rFonts w:hint="eastAsia"/>
        </w:rPr>
      </w:pPr>
      <w:r>
        <w:rPr>
          <w:rFonts w:hint="eastAsia"/>
        </w:rPr>
        <w:t>则可以看到，两者的城市分布是几乎相同的。</w:t>
      </w:r>
    </w:p>
    <w:p w:rsidR="00206C5E" w:rsidRDefault="00206C5E" w:rsidP="00206C5E">
      <w:pPr>
        <w:rPr>
          <w:rFonts w:hint="eastAsia"/>
        </w:rPr>
      </w:pPr>
    </w:p>
    <w:p w:rsidR="00206C5E" w:rsidRDefault="00206C5E" w:rsidP="00206C5E">
      <w:pPr>
        <w:rPr>
          <w:rFonts w:hint="eastAsia"/>
        </w:rPr>
      </w:pPr>
    </w:p>
    <w:p w:rsidR="00FE2EC5" w:rsidRDefault="00CA5B14" w:rsidP="009C15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NIST</w:t>
      </w:r>
      <w:r>
        <w:rPr>
          <w:rFonts w:hint="eastAsia"/>
        </w:rPr>
        <w:t>数据集的特征提取</w:t>
      </w:r>
    </w:p>
    <w:p w:rsidR="003439D6" w:rsidRDefault="00D92C72" w:rsidP="00866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</w:t>
      </w:r>
      <w:r w:rsidR="00A25E41">
        <w:rPr>
          <w:rFonts w:hint="eastAsia"/>
        </w:rPr>
        <w:t>用PCA进行可视化，如图：</w:t>
      </w:r>
    </w:p>
    <w:p w:rsidR="00A25E41" w:rsidRDefault="008C28C6" w:rsidP="008C28C6">
      <w:pPr>
        <w:pStyle w:val="a3"/>
        <w:ind w:left="840" w:firstLineChars="0" w:firstLine="0"/>
        <w:jc w:val="center"/>
      </w:pPr>
      <w:r w:rsidRPr="008C28C6">
        <w:lastRenderedPageBreak/>
        <w:drawing>
          <wp:inline distT="0" distB="0" distL="0" distR="0" wp14:anchorId="5A52CF65" wp14:editId="0CFCFD47">
            <wp:extent cx="3196800" cy="2350226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8916" cy="23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8C6" w:rsidRDefault="008C28C6" w:rsidP="008C28C6">
      <w:pPr>
        <w:pStyle w:val="a3"/>
        <w:ind w:left="840" w:firstLineChars="0" w:firstLine="0"/>
      </w:pPr>
      <w:r>
        <w:rPr>
          <w:rFonts w:hint="eastAsia"/>
        </w:rPr>
        <w:t>使用ISOMAP进行可视化，如图：</w:t>
      </w:r>
    </w:p>
    <w:p w:rsidR="008C28C6" w:rsidRDefault="00ED57B4" w:rsidP="00ED57B4">
      <w:pPr>
        <w:pStyle w:val="a3"/>
        <w:ind w:left="840" w:firstLineChars="0" w:firstLine="0"/>
        <w:jc w:val="center"/>
      </w:pPr>
      <w:r w:rsidRPr="00ED57B4">
        <w:drawing>
          <wp:inline distT="0" distB="0" distL="0" distR="0" wp14:anchorId="6920AEEF" wp14:editId="5ABB27B2">
            <wp:extent cx="3348000" cy="2408543"/>
            <wp:effectExtent l="0" t="0" r="508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882" cy="242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B4" w:rsidRDefault="00ED57B4" w:rsidP="00ED57B4">
      <w:pPr>
        <w:pStyle w:val="a3"/>
        <w:ind w:left="840" w:firstLineChars="0" w:firstLine="0"/>
      </w:pPr>
      <w:r>
        <w:rPr>
          <w:rFonts w:hint="eastAsia"/>
        </w:rPr>
        <w:t>使用LLE进行可视化，如图：</w:t>
      </w:r>
    </w:p>
    <w:p w:rsidR="00ED57B4" w:rsidRDefault="00A73A68" w:rsidP="00A73A68">
      <w:pPr>
        <w:pStyle w:val="a3"/>
        <w:ind w:left="840" w:firstLineChars="0" w:firstLine="0"/>
        <w:jc w:val="center"/>
      </w:pPr>
      <w:r w:rsidRPr="00A73A68">
        <w:drawing>
          <wp:inline distT="0" distB="0" distL="0" distR="0" wp14:anchorId="4B868695" wp14:editId="4F0165B1">
            <wp:extent cx="3261600" cy="233931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4891" cy="236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A68" w:rsidRDefault="00A73A68" w:rsidP="00A73A68">
      <w:pPr>
        <w:pStyle w:val="a3"/>
        <w:ind w:left="840" w:firstLineChars="0" w:firstLine="0"/>
      </w:pPr>
      <w:r>
        <w:rPr>
          <w:rFonts w:hint="eastAsia"/>
        </w:rPr>
        <w:t>使用</w:t>
      </w:r>
      <w:proofErr w:type="spellStart"/>
      <w:r>
        <w:t>tSNE</w:t>
      </w:r>
      <w:proofErr w:type="spellEnd"/>
      <w:r>
        <w:rPr>
          <w:rFonts w:hint="eastAsia"/>
        </w:rPr>
        <w:t>进行可视化，如图：</w:t>
      </w:r>
    </w:p>
    <w:p w:rsidR="00A73A68" w:rsidRDefault="00CC0457" w:rsidP="00CC0457">
      <w:pPr>
        <w:pStyle w:val="a3"/>
        <w:ind w:left="840" w:firstLineChars="0" w:firstLine="0"/>
        <w:jc w:val="center"/>
      </w:pPr>
      <w:r w:rsidRPr="00CC0457">
        <w:lastRenderedPageBreak/>
        <w:drawing>
          <wp:inline distT="0" distB="0" distL="0" distR="0" wp14:anchorId="5F52E06E" wp14:editId="35737E99">
            <wp:extent cx="3182400" cy="2419391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3768" cy="242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457" w:rsidRDefault="00CC0457" w:rsidP="00CC0457">
      <w:pPr>
        <w:pStyle w:val="a3"/>
        <w:ind w:left="840" w:firstLineChars="0" w:firstLine="0"/>
      </w:pPr>
      <w:r>
        <w:rPr>
          <w:rFonts w:hint="eastAsia"/>
        </w:rPr>
        <w:t>从运行时间而言，PCA</w:t>
      </w:r>
      <w:r w:rsidR="0025175F">
        <w:rPr>
          <w:rFonts w:hint="eastAsia"/>
        </w:rPr>
        <w:t>只需要不到一秒钟，而其他三种都超过了一分钟。</w:t>
      </w:r>
    </w:p>
    <w:p w:rsidR="00187796" w:rsidRPr="00A73A68" w:rsidRDefault="00187796" w:rsidP="00CC0457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四种方法都能有效地将两类数据区分开，其中</w:t>
      </w:r>
      <w:proofErr w:type="spellStart"/>
      <w:r>
        <w:rPr>
          <w:rFonts w:hint="eastAsia"/>
        </w:rPr>
        <w:t>tSNE</w:t>
      </w:r>
      <w:proofErr w:type="spellEnd"/>
      <w:r>
        <w:rPr>
          <w:rFonts w:hint="eastAsia"/>
        </w:rPr>
        <w:t>的效果最好</w:t>
      </w:r>
      <w:r w:rsidR="00BB334C">
        <w:rPr>
          <w:rFonts w:hint="eastAsia"/>
        </w:rPr>
        <w:t>。从可视化的结果还可以得知，进行降维后，这两类数据可以认为是线性可分的，用简易的线性分类器就可以很好地将训练集分开。</w:t>
      </w:r>
    </w:p>
    <w:p w:rsidR="00A25E41" w:rsidRDefault="00A25E41" w:rsidP="00A25E41">
      <w:pPr>
        <w:pStyle w:val="a3"/>
        <w:ind w:left="840" w:firstLineChars="0" w:firstLine="0"/>
      </w:pPr>
    </w:p>
    <w:p w:rsidR="00A25E41" w:rsidRDefault="003114BF" w:rsidP="00866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将训练集和测试集数据一起进行PCA降维（原因将在下一问解释），</w:t>
      </w:r>
      <w:r w:rsidR="00B314ED">
        <w:rPr>
          <w:rFonts w:hint="eastAsia"/>
        </w:rPr>
        <w:t>使用逻辑斯蒂回归作为分类器，测试集准确率如下：</w:t>
      </w: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1"/>
      </w:tblGrid>
      <w:tr w:rsidR="00982E13" w:rsidTr="00982E13">
        <w:tc>
          <w:tcPr>
            <w:tcW w:w="4145" w:type="dxa"/>
          </w:tcPr>
          <w:p w:rsidR="00982E13" w:rsidRDefault="00982E13" w:rsidP="00982E13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维度</w:t>
            </w:r>
          </w:p>
        </w:tc>
        <w:tc>
          <w:tcPr>
            <w:tcW w:w="4145" w:type="dxa"/>
          </w:tcPr>
          <w:p w:rsidR="00982E13" w:rsidRDefault="00CD6880" w:rsidP="00982E13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测试正确率</w:t>
            </w:r>
          </w:p>
        </w:tc>
      </w:tr>
      <w:tr w:rsidR="00982E13" w:rsidTr="00982E13">
        <w:tc>
          <w:tcPr>
            <w:tcW w:w="4145" w:type="dxa"/>
          </w:tcPr>
          <w:p w:rsidR="00982E13" w:rsidRDefault="00A7685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45" w:type="dxa"/>
          </w:tcPr>
          <w:p w:rsidR="00982E13" w:rsidRDefault="00B804E4" w:rsidP="00403CD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.3049</w:t>
            </w:r>
          </w:p>
        </w:tc>
      </w:tr>
      <w:tr w:rsidR="00982E13" w:rsidTr="00982E13">
        <w:tc>
          <w:tcPr>
            <w:tcW w:w="4145" w:type="dxa"/>
          </w:tcPr>
          <w:p w:rsidR="00982E13" w:rsidRDefault="00A7685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45" w:type="dxa"/>
          </w:tcPr>
          <w:p w:rsidR="00982E13" w:rsidRDefault="00B804E4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.7882</w:t>
            </w:r>
          </w:p>
        </w:tc>
      </w:tr>
      <w:tr w:rsidR="00982E13" w:rsidTr="00982E13">
        <w:tc>
          <w:tcPr>
            <w:tcW w:w="4145" w:type="dxa"/>
          </w:tcPr>
          <w:p w:rsidR="00982E13" w:rsidRDefault="00A7685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5" w:type="dxa"/>
          </w:tcPr>
          <w:p w:rsidR="00982E13" w:rsidRDefault="0028017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.8687</w:t>
            </w:r>
          </w:p>
        </w:tc>
      </w:tr>
      <w:tr w:rsidR="00982E13" w:rsidTr="00982E13">
        <w:tc>
          <w:tcPr>
            <w:tcW w:w="4145" w:type="dxa"/>
          </w:tcPr>
          <w:p w:rsidR="00982E13" w:rsidRDefault="00A7685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4145" w:type="dxa"/>
          </w:tcPr>
          <w:p w:rsidR="00982E13" w:rsidRDefault="003671CF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.9038</w:t>
            </w:r>
          </w:p>
        </w:tc>
      </w:tr>
      <w:tr w:rsidR="00982E13" w:rsidTr="00982E13">
        <w:tc>
          <w:tcPr>
            <w:tcW w:w="4145" w:type="dxa"/>
          </w:tcPr>
          <w:p w:rsidR="00982E13" w:rsidRDefault="00A7685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4145" w:type="dxa"/>
          </w:tcPr>
          <w:p w:rsidR="00982E13" w:rsidRDefault="007E4797" w:rsidP="00403CD7">
            <w:pPr>
              <w:pStyle w:val="a3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.9139</w:t>
            </w:r>
          </w:p>
        </w:tc>
      </w:tr>
      <w:tr w:rsidR="00982E13" w:rsidTr="00982E13">
        <w:tc>
          <w:tcPr>
            <w:tcW w:w="4145" w:type="dxa"/>
          </w:tcPr>
          <w:p w:rsidR="00982E13" w:rsidRDefault="00A76851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4145" w:type="dxa"/>
          </w:tcPr>
          <w:p w:rsidR="00982E13" w:rsidRDefault="00982E13" w:rsidP="00403CD7">
            <w:pPr>
              <w:pStyle w:val="a3"/>
              <w:ind w:firstLineChars="0" w:firstLine="0"/>
              <w:jc w:val="center"/>
            </w:pPr>
          </w:p>
        </w:tc>
      </w:tr>
      <w:tr w:rsidR="00982E13" w:rsidTr="00982E13">
        <w:tc>
          <w:tcPr>
            <w:tcW w:w="4145" w:type="dxa"/>
          </w:tcPr>
          <w:p w:rsidR="00982E13" w:rsidRDefault="00AF74C9" w:rsidP="00403CD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84</w:t>
            </w:r>
          </w:p>
        </w:tc>
        <w:tc>
          <w:tcPr>
            <w:tcW w:w="4145" w:type="dxa"/>
          </w:tcPr>
          <w:p w:rsidR="00982E13" w:rsidRDefault="00982E13" w:rsidP="00403CD7">
            <w:pPr>
              <w:pStyle w:val="a3"/>
              <w:ind w:firstLineChars="0" w:firstLine="0"/>
              <w:jc w:val="center"/>
            </w:pPr>
          </w:p>
        </w:tc>
      </w:tr>
    </w:tbl>
    <w:p w:rsidR="00B314ED" w:rsidRDefault="00B314ED" w:rsidP="00B314ED">
      <w:pPr>
        <w:pStyle w:val="a3"/>
        <w:ind w:left="840" w:firstLineChars="0" w:firstLine="0"/>
      </w:pPr>
    </w:p>
    <w:p w:rsidR="00B314ED" w:rsidRDefault="00B314ED" w:rsidP="00B314ED">
      <w:pPr>
        <w:pStyle w:val="a3"/>
        <w:ind w:left="840" w:firstLineChars="0" w:firstLine="0"/>
        <w:rPr>
          <w:rFonts w:hint="eastAsia"/>
        </w:rPr>
      </w:pPr>
    </w:p>
    <w:p w:rsidR="00B314ED" w:rsidRDefault="00C31384" w:rsidP="008664D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应该先做PCA，再划分训练集和测试集。这样才能保证训练集和测试集仍具有相同的分布，由于PCA不使用标签信息，因此不会造成信息的泄露。</w:t>
      </w:r>
    </w:p>
    <w:sectPr w:rsidR="00B314ED" w:rsidSect="0015175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FA6954"/>
    <w:multiLevelType w:val="hybridMultilevel"/>
    <w:tmpl w:val="CB6C7FA0"/>
    <w:lvl w:ilvl="0" w:tplc="D478882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A0765AE6">
      <w:start w:val="1"/>
      <w:numFmt w:val="upp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037"/>
    <w:rsid w:val="00005614"/>
    <w:rsid w:val="000706D2"/>
    <w:rsid w:val="000741DE"/>
    <w:rsid w:val="000827BA"/>
    <w:rsid w:val="0009312B"/>
    <w:rsid w:val="000A085A"/>
    <w:rsid w:val="00100CB6"/>
    <w:rsid w:val="00105097"/>
    <w:rsid w:val="00106ADC"/>
    <w:rsid w:val="001070BA"/>
    <w:rsid w:val="0015175C"/>
    <w:rsid w:val="00154425"/>
    <w:rsid w:val="00165035"/>
    <w:rsid w:val="001679D4"/>
    <w:rsid w:val="00187796"/>
    <w:rsid w:val="001A24E9"/>
    <w:rsid w:val="001C4037"/>
    <w:rsid w:val="001D2832"/>
    <w:rsid w:val="001D382D"/>
    <w:rsid w:val="001E0F63"/>
    <w:rsid w:val="001F2B33"/>
    <w:rsid w:val="002024DF"/>
    <w:rsid w:val="00205B5B"/>
    <w:rsid w:val="00206C5E"/>
    <w:rsid w:val="002124B0"/>
    <w:rsid w:val="002201F1"/>
    <w:rsid w:val="0025175F"/>
    <w:rsid w:val="00280171"/>
    <w:rsid w:val="002810E1"/>
    <w:rsid w:val="002A76C4"/>
    <w:rsid w:val="002B7F03"/>
    <w:rsid w:val="002D1E79"/>
    <w:rsid w:val="002F6010"/>
    <w:rsid w:val="002F6F70"/>
    <w:rsid w:val="003114BF"/>
    <w:rsid w:val="00317C2F"/>
    <w:rsid w:val="00334062"/>
    <w:rsid w:val="003439D6"/>
    <w:rsid w:val="00354A99"/>
    <w:rsid w:val="0036648C"/>
    <w:rsid w:val="003671CF"/>
    <w:rsid w:val="003746B5"/>
    <w:rsid w:val="0039252C"/>
    <w:rsid w:val="00393F5C"/>
    <w:rsid w:val="003C019C"/>
    <w:rsid w:val="003E3E3F"/>
    <w:rsid w:val="003F7444"/>
    <w:rsid w:val="00403CD7"/>
    <w:rsid w:val="00460193"/>
    <w:rsid w:val="00477022"/>
    <w:rsid w:val="004B2F14"/>
    <w:rsid w:val="004B75AC"/>
    <w:rsid w:val="004B76BF"/>
    <w:rsid w:val="004F7DA2"/>
    <w:rsid w:val="0052525D"/>
    <w:rsid w:val="00543277"/>
    <w:rsid w:val="00587A66"/>
    <w:rsid w:val="005A6EED"/>
    <w:rsid w:val="005D1EAF"/>
    <w:rsid w:val="005F1A05"/>
    <w:rsid w:val="005F3F90"/>
    <w:rsid w:val="00611EBA"/>
    <w:rsid w:val="00676213"/>
    <w:rsid w:val="006A0A48"/>
    <w:rsid w:val="006C29E2"/>
    <w:rsid w:val="006C2B74"/>
    <w:rsid w:val="006E23CE"/>
    <w:rsid w:val="006F273D"/>
    <w:rsid w:val="00700903"/>
    <w:rsid w:val="00711FD2"/>
    <w:rsid w:val="00712BF6"/>
    <w:rsid w:val="00713E3C"/>
    <w:rsid w:val="00736F0A"/>
    <w:rsid w:val="00745EEE"/>
    <w:rsid w:val="00754223"/>
    <w:rsid w:val="007558B1"/>
    <w:rsid w:val="0076247A"/>
    <w:rsid w:val="007663D1"/>
    <w:rsid w:val="007873B7"/>
    <w:rsid w:val="007A0BA1"/>
    <w:rsid w:val="007B0BC2"/>
    <w:rsid w:val="007E4797"/>
    <w:rsid w:val="007F159F"/>
    <w:rsid w:val="007F1890"/>
    <w:rsid w:val="007F22D7"/>
    <w:rsid w:val="00815589"/>
    <w:rsid w:val="00841DD2"/>
    <w:rsid w:val="008431FF"/>
    <w:rsid w:val="0086188E"/>
    <w:rsid w:val="008664D5"/>
    <w:rsid w:val="00877803"/>
    <w:rsid w:val="0088697F"/>
    <w:rsid w:val="00895C6C"/>
    <w:rsid w:val="008C28C6"/>
    <w:rsid w:val="008D7279"/>
    <w:rsid w:val="008F2574"/>
    <w:rsid w:val="008F61BB"/>
    <w:rsid w:val="009008D4"/>
    <w:rsid w:val="00927654"/>
    <w:rsid w:val="00930CD5"/>
    <w:rsid w:val="00932972"/>
    <w:rsid w:val="009348C5"/>
    <w:rsid w:val="00941934"/>
    <w:rsid w:val="009630CD"/>
    <w:rsid w:val="00982E13"/>
    <w:rsid w:val="0098768E"/>
    <w:rsid w:val="00987C50"/>
    <w:rsid w:val="009B2180"/>
    <w:rsid w:val="009B2391"/>
    <w:rsid w:val="009C15DD"/>
    <w:rsid w:val="009E39BF"/>
    <w:rsid w:val="00A25E41"/>
    <w:rsid w:val="00A35D01"/>
    <w:rsid w:val="00A41AFA"/>
    <w:rsid w:val="00A46996"/>
    <w:rsid w:val="00A6201E"/>
    <w:rsid w:val="00A73A68"/>
    <w:rsid w:val="00A743FF"/>
    <w:rsid w:val="00A76851"/>
    <w:rsid w:val="00AA76F4"/>
    <w:rsid w:val="00AD16BC"/>
    <w:rsid w:val="00AF74C9"/>
    <w:rsid w:val="00B06CE4"/>
    <w:rsid w:val="00B11991"/>
    <w:rsid w:val="00B269CB"/>
    <w:rsid w:val="00B314ED"/>
    <w:rsid w:val="00B42F24"/>
    <w:rsid w:val="00B64FDE"/>
    <w:rsid w:val="00B661B5"/>
    <w:rsid w:val="00B804E4"/>
    <w:rsid w:val="00B83A26"/>
    <w:rsid w:val="00B92E10"/>
    <w:rsid w:val="00BB334C"/>
    <w:rsid w:val="00BD0953"/>
    <w:rsid w:val="00BD767E"/>
    <w:rsid w:val="00BF0381"/>
    <w:rsid w:val="00BF112B"/>
    <w:rsid w:val="00BF3CA6"/>
    <w:rsid w:val="00C13ABD"/>
    <w:rsid w:val="00C21E1B"/>
    <w:rsid w:val="00C229B6"/>
    <w:rsid w:val="00C23B29"/>
    <w:rsid w:val="00C273A6"/>
    <w:rsid w:val="00C31384"/>
    <w:rsid w:val="00C54FA7"/>
    <w:rsid w:val="00C626F8"/>
    <w:rsid w:val="00C736B8"/>
    <w:rsid w:val="00CA5B14"/>
    <w:rsid w:val="00CC0457"/>
    <w:rsid w:val="00CD6880"/>
    <w:rsid w:val="00CE12A6"/>
    <w:rsid w:val="00CE6E00"/>
    <w:rsid w:val="00CF2195"/>
    <w:rsid w:val="00CF27F2"/>
    <w:rsid w:val="00D00830"/>
    <w:rsid w:val="00D37689"/>
    <w:rsid w:val="00D63448"/>
    <w:rsid w:val="00D8451D"/>
    <w:rsid w:val="00D92C72"/>
    <w:rsid w:val="00DA5839"/>
    <w:rsid w:val="00DB311C"/>
    <w:rsid w:val="00DC459B"/>
    <w:rsid w:val="00DC4DD3"/>
    <w:rsid w:val="00DD0F32"/>
    <w:rsid w:val="00DE4F20"/>
    <w:rsid w:val="00DF4D63"/>
    <w:rsid w:val="00E12BE1"/>
    <w:rsid w:val="00E2492C"/>
    <w:rsid w:val="00E73FB0"/>
    <w:rsid w:val="00EB5D33"/>
    <w:rsid w:val="00ED0067"/>
    <w:rsid w:val="00ED57B4"/>
    <w:rsid w:val="00EE43CF"/>
    <w:rsid w:val="00F11DFB"/>
    <w:rsid w:val="00F22730"/>
    <w:rsid w:val="00F24A8A"/>
    <w:rsid w:val="00F41B7A"/>
    <w:rsid w:val="00F461E0"/>
    <w:rsid w:val="00F46596"/>
    <w:rsid w:val="00F863E9"/>
    <w:rsid w:val="00F92459"/>
    <w:rsid w:val="00F9469D"/>
    <w:rsid w:val="00FE2EC5"/>
    <w:rsid w:val="00FE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C2D3E"/>
  <w15:chartTrackingRefBased/>
  <w15:docId w15:val="{F9BB7661-D45C-6F4E-9E40-F5D56A483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0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05097"/>
    <w:rPr>
      <w:color w:val="808080"/>
    </w:rPr>
  </w:style>
  <w:style w:type="table" w:styleId="a5">
    <w:name w:val="Table Grid"/>
    <w:basedOn w:val="a1"/>
    <w:uiPriority w:val="39"/>
    <w:rsid w:val="00AA7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0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2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134</cp:revision>
  <dcterms:created xsi:type="dcterms:W3CDTF">2020-03-04T11:52:00Z</dcterms:created>
  <dcterms:modified xsi:type="dcterms:W3CDTF">2020-04-14T16:06:00Z</dcterms:modified>
</cp:coreProperties>
</file>