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7016" w14:textId="58B540BC" w:rsidR="008A0248" w:rsidRDefault="0088667F">
      <w:r>
        <w:t>I am not able to benchmark my model, as the dataset is too large (about 453GB) to reasonably run through any amount of cloud models. As an optional task, I am opting out.</w:t>
      </w:r>
    </w:p>
    <w:sectPr w:rsidR="008A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74"/>
    <w:rsid w:val="00336174"/>
    <w:rsid w:val="0088667F"/>
    <w:rsid w:val="008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1AE0"/>
  <w15:chartTrackingRefBased/>
  <w15:docId w15:val="{1BCEA26B-401E-40D8-8D13-696CF5B1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2</cp:revision>
  <dcterms:created xsi:type="dcterms:W3CDTF">2022-04-11T00:02:00Z</dcterms:created>
  <dcterms:modified xsi:type="dcterms:W3CDTF">2022-04-11T00:03:00Z</dcterms:modified>
</cp:coreProperties>
</file>