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D97D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37CF8825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"UserTwilioConfig"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A6D779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A5033E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B7A238A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"user_email"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7B21995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8C48AA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 of the customer this config belongs to"</w:t>
      </w:r>
    </w:p>
    <w:p w14:paraId="3ECC6BF0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355A948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"mode"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84C19DB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88B336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94FF17D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"byo"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F01E33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"managed"</w:t>
      </w:r>
    </w:p>
    <w:p w14:paraId="18C389E8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208E5B08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"byo"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46FBE7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"byo = customer's own Twilio account; managed = we provision sub-account (future)"</w:t>
      </w:r>
    </w:p>
    <w:p w14:paraId="0E3A9707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8C08D4E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"twilio_account_sid"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DF9D829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E642E2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"Customer's Twilio Account SID (BYO mode) or sub-account SID (managed mode)"</w:t>
      </w:r>
    </w:p>
    <w:p w14:paraId="50A0B576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05E5625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"twilio_auth_token"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E1BA0F4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FAB6D7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"Customer's Twilio Auth Token (stored encrypted at rest by Base44)"</w:t>
      </w:r>
    </w:p>
    <w:p w14:paraId="214515DF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264D597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"twilio_phone_number"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162E9EF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B534D6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"Caller ID phone number to use for outbound calls (E.164 format, e.g. +12145551234)"</w:t>
      </w:r>
    </w:p>
    <w:p w14:paraId="44B8ECBA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55E867F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"agent_phone_number"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65A7155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BA9063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"Agent's personal phone number to ring when blast connects (E.164)"</w:t>
      </w:r>
    </w:p>
    <w:p w14:paraId="5E41FCE1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48F388E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"verified"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57959E2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79F2B7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61387C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"Has the Twilio config been validated against Twilio API"</w:t>
      </w:r>
    </w:p>
    <w:p w14:paraId="3CC0DD5D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DF91D57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"verified_at"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8E7634D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D972DE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1865B9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credentials were last successfully verified"</w:t>
      </w:r>
    </w:p>
    <w:p w14:paraId="57033117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07F12C0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"verification_error"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5FF2FF6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DFAC88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"Last verification error message, if any"</w:t>
      </w:r>
    </w:p>
    <w:p w14:paraId="14EAD824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072A4F0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"voicemail_text"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92E4615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4364A1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"Default voicemail script (TTS) for unanswered calls"</w:t>
      </w:r>
    </w:p>
    <w:p w14:paraId="77783586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9AA48FE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"voicemail_url"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4BF2717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4B8FFE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"URL to pre-recorded voicemail audio file"</w:t>
      </w:r>
    </w:p>
    <w:p w14:paraId="41E0002E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973B6AF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"voicemail_enabled"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7342678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B4D410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383711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"Auto-deliver voicemail on no-answer"</w:t>
      </w:r>
    </w:p>
    <w:p w14:paraId="41A54511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C57785D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"minutes_used_this_period"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2B17ACD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C0DD6B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FB2EA2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"Total call minutes consumed this billing cycle (for managed/markup mode)"</w:t>
      </w:r>
    </w:p>
    <w:p w14:paraId="7138D1BE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BD35E82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"calls_this_period"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DD7E10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3A07AC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4545D8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"Total calls placed this billing cycle"</w:t>
      </w:r>
    </w:p>
    <w:p w14:paraId="1F95730C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36B4556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"period_start"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54FD401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84E315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0889BA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"Start of current usage period"</w:t>
      </w:r>
    </w:p>
    <w:p w14:paraId="25986A08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32876FE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269D00F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05F847F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B6AED0D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01501A9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B17F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0ED86A3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"user_email"</w:t>
      </w: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52F7AD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B17F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"mode"</w:t>
      </w:r>
    </w:p>
    <w:p w14:paraId="60F4873B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1FF4C50B" w14:textId="77777777" w:rsidR="00CB17F2" w:rsidRPr="00CB17F2" w:rsidRDefault="00CB17F2" w:rsidP="00CB17F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B17F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B726E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54"/>
    <w:rsid w:val="002A1351"/>
    <w:rsid w:val="00416343"/>
    <w:rsid w:val="00542E73"/>
    <w:rsid w:val="005C5C54"/>
    <w:rsid w:val="00A247EE"/>
    <w:rsid w:val="00AE755D"/>
    <w:rsid w:val="00BE59C8"/>
    <w:rsid w:val="00C92690"/>
    <w:rsid w:val="00CB17F2"/>
    <w:rsid w:val="00E70EB1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FB5CAC-5CE4-4E84-AE35-DE7F071B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C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C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C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C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C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C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C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C5C5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C5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C5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C5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C5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C5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C5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C5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C5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C5C5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C5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C5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C5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C5C5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C5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C5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C5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C5C5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2026-05-02T23:01:00Z</dcterms:created>
  <dcterms:modified xsi:type="dcterms:W3CDTF">2026-05-02T23:01:00Z</dcterms:modified>
</cp:coreProperties>
</file>