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5B5921" w:rsidRPr="00806974" w14:paraId="326A8E3B" w14:textId="77777777">
        <w:trPr>
          <w:jc w:val="center"/>
        </w:trPr>
        <w:tc>
          <w:tcPr>
            <w:tcW w:w="1008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50595920" w14:textId="77777777" w:rsidR="005B5921" w:rsidRPr="00806974" w:rsidRDefault="00000000">
            <w:pPr>
              <w:spacing w:before="800" w:after="600"/>
              <w:jc w:val="center"/>
              <w:rPr>
                <w:lang w:val="es-CL"/>
              </w:rPr>
            </w:pPr>
            <w:r w:rsidRPr="00806974">
              <w:rPr>
                <w:b/>
                <w:color w:val="FFFFFF"/>
                <w:sz w:val="48"/>
                <w:lang w:val="es-CL"/>
              </w:rPr>
              <w:t>INFORME DE EVIDENCIAS TÉCNICAS</w:t>
            </w:r>
          </w:p>
          <w:p w14:paraId="0EBD02B6" w14:textId="77777777" w:rsidR="005B5921" w:rsidRPr="00806974" w:rsidRDefault="00000000">
            <w:pPr>
              <w:jc w:val="center"/>
              <w:rPr>
                <w:lang w:val="es-CL"/>
              </w:rPr>
            </w:pPr>
            <w:r w:rsidRPr="00806974">
              <w:rPr>
                <w:b/>
                <w:color w:val="FFFFFF"/>
                <w:sz w:val="40"/>
                <w:lang w:val="es-CL"/>
              </w:rPr>
              <w:t xml:space="preserve">Home Rent </w:t>
            </w:r>
            <w:proofErr w:type="spellStart"/>
            <w:r w:rsidRPr="00806974">
              <w:rPr>
                <w:b/>
                <w:color w:val="FFFFFF"/>
                <w:sz w:val="40"/>
                <w:lang w:val="es-CL"/>
              </w:rPr>
              <w:t>Solution</w:t>
            </w:r>
            <w:proofErr w:type="spellEnd"/>
          </w:p>
          <w:p w14:paraId="041DAAAE" w14:textId="77777777" w:rsidR="005B5921" w:rsidRPr="00806974" w:rsidRDefault="00000000">
            <w:pPr>
              <w:jc w:val="center"/>
              <w:rPr>
                <w:lang w:val="es-CL"/>
              </w:rPr>
            </w:pPr>
            <w:r w:rsidRPr="00806974">
              <w:rPr>
                <w:color w:val="E5EEF8"/>
                <w:sz w:val="26"/>
                <w:lang w:val="es-CL"/>
              </w:rPr>
              <w:t>Arquitectura de microservicios con Spring Boot</w:t>
            </w:r>
          </w:p>
          <w:p w14:paraId="01298F49" w14:textId="77777777" w:rsidR="005B5921" w:rsidRPr="00806974" w:rsidRDefault="00000000">
            <w:pPr>
              <w:spacing w:after="800"/>
              <w:jc w:val="center"/>
              <w:rPr>
                <w:lang w:val="es-CL"/>
              </w:rPr>
            </w:pPr>
            <w:r w:rsidRPr="00806974">
              <w:rPr>
                <w:color w:val="E5EEF8"/>
                <w:sz w:val="24"/>
                <w:lang w:val="es-CL"/>
              </w:rPr>
              <w:t xml:space="preserve">Desarrollo </w:t>
            </w:r>
            <w:proofErr w:type="spellStart"/>
            <w:r w:rsidRPr="00806974">
              <w:rPr>
                <w:color w:val="E5EEF8"/>
                <w:sz w:val="24"/>
                <w:lang w:val="es-CL"/>
              </w:rPr>
              <w:t>FullStack</w:t>
            </w:r>
            <w:proofErr w:type="spellEnd"/>
            <w:r w:rsidRPr="00806974">
              <w:rPr>
                <w:color w:val="E5EEF8"/>
                <w:sz w:val="24"/>
                <w:lang w:val="es-CL"/>
              </w:rPr>
              <w:t xml:space="preserve"> I - Evaluación Parcial 3</w:t>
            </w:r>
          </w:p>
        </w:tc>
      </w:tr>
    </w:tbl>
    <w:p w14:paraId="5DA11616" w14:textId="77777777" w:rsidR="00806974" w:rsidRPr="00806974" w:rsidRDefault="00806974">
      <w:pPr>
        <w:spacing w:before="480"/>
        <w:jc w:val="center"/>
        <w:rPr>
          <w:b/>
          <w:sz w:val="26"/>
          <w:lang w:val="es-CL"/>
        </w:rPr>
      </w:pPr>
    </w:p>
    <w:p w14:paraId="30FE2B84" w14:textId="77777777" w:rsidR="00806974" w:rsidRDefault="00806974">
      <w:pPr>
        <w:spacing w:before="480"/>
        <w:jc w:val="center"/>
        <w:rPr>
          <w:b/>
          <w:sz w:val="26"/>
          <w:lang w:val="es-CL"/>
        </w:rPr>
      </w:pPr>
    </w:p>
    <w:p w14:paraId="7FA50424" w14:textId="77777777" w:rsidR="00806974" w:rsidRDefault="00806974">
      <w:pPr>
        <w:spacing w:before="480"/>
        <w:jc w:val="center"/>
        <w:rPr>
          <w:b/>
          <w:sz w:val="26"/>
          <w:lang w:val="es-CL"/>
        </w:rPr>
      </w:pPr>
    </w:p>
    <w:p w14:paraId="31D5CD19" w14:textId="77777777" w:rsidR="00806974" w:rsidRDefault="00806974">
      <w:pPr>
        <w:spacing w:before="480"/>
        <w:jc w:val="center"/>
        <w:rPr>
          <w:b/>
          <w:sz w:val="26"/>
          <w:lang w:val="es-CL"/>
        </w:rPr>
      </w:pPr>
    </w:p>
    <w:p w14:paraId="50A2B790" w14:textId="77777777" w:rsidR="00806974" w:rsidRDefault="00806974">
      <w:pPr>
        <w:spacing w:before="480"/>
        <w:jc w:val="center"/>
        <w:rPr>
          <w:b/>
          <w:sz w:val="26"/>
          <w:lang w:val="es-CL"/>
        </w:rPr>
      </w:pPr>
    </w:p>
    <w:p w14:paraId="0FEA2AA2" w14:textId="77777777" w:rsidR="00806974" w:rsidRDefault="00806974">
      <w:pPr>
        <w:spacing w:before="480"/>
        <w:jc w:val="center"/>
        <w:rPr>
          <w:b/>
          <w:sz w:val="26"/>
          <w:lang w:val="es-CL"/>
        </w:rPr>
      </w:pPr>
    </w:p>
    <w:p w14:paraId="29FCFA23" w14:textId="77777777" w:rsidR="00806974" w:rsidRDefault="00806974">
      <w:pPr>
        <w:spacing w:before="480"/>
        <w:jc w:val="center"/>
        <w:rPr>
          <w:b/>
          <w:sz w:val="26"/>
          <w:lang w:val="es-CL"/>
        </w:rPr>
      </w:pPr>
    </w:p>
    <w:p w14:paraId="3CDF3571" w14:textId="257238E2" w:rsidR="005B5921" w:rsidRPr="00806974" w:rsidRDefault="00000000">
      <w:pPr>
        <w:spacing w:before="480"/>
        <w:jc w:val="center"/>
        <w:rPr>
          <w:lang w:val="es-CL"/>
        </w:rPr>
      </w:pPr>
      <w:r w:rsidRPr="00806974">
        <w:rPr>
          <w:b/>
          <w:sz w:val="26"/>
          <w:lang w:val="es-CL"/>
        </w:rPr>
        <w:t>Integrantes</w:t>
      </w:r>
    </w:p>
    <w:p w14:paraId="5A120462" w14:textId="77777777" w:rsidR="005B5921" w:rsidRPr="00806974" w:rsidRDefault="00000000">
      <w:pPr>
        <w:jc w:val="center"/>
        <w:rPr>
          <w:lang w:val="es-CL"/>
        </w:rPr>
      </w:pPr>
      <w:r w:rsidRPr="00806974">
        <w:rPr>
          <w:sz w:val="24"/>
          <w:lang w:val="es-CL"/>
        </w:rPr>
        <w:t>Noemi Paillallao</w:t>
      </w:r>
    </w:p>
    <w:p w14:paraId="003EFAF9" w14:textId="77777777" w:rsidR="005B5921" w:rsidRPr="00806974" w:rsidRDefault="00000000">
      <w:pPr>
        <w:jc w:val="center"/>
        <w:rPr>
          <w:lang w:val="es-CL"/>
        </w:rPr>
      </w:pPr>
      <w:proofErr w:type="spellStart"/>
      <w:r w:rsidRPr="00806974">
        <w:rPr>
          <w:sz w:val="24"/>
          <w:lang w:val="es-CL"/>
        </w:rPr>
        <w:t>Victor</w:t>
      </w:r>
      <w:proofErr w:type="spellEnd"/>
      <w:r w:rsidRPr="00806974">
        <w:rPr>
          <w:sz w:val="24"/>
          <w:lang w:val="es-CL"/>
        </w:rPr>
        <w:t xml:space="preserve"> Urra</w:t>
      </w:r>
    </w:p>
    <w:p w14:paraId="0B2ECDFE" w14:textId="77777777" w:rsidR="005B5921" w:rsidRPr="00806974" w:rsidRDefault="00000000">
      <w:pPr>
        <w:jc w:val="center"/>
        <w:rPr>
          <w:lang w:val="es-CL"/>
        </w:rPr>
      </w:pPr>
      <w:r w:rsidRPr="00806974">
        <w:rPr>
          <w:sz w:val="24"/>
          <w:lang w:val="es-CL"/>
        </w:rPr>
        <w:t>Catalina Barrios</w:t>
      </w:r>
    </w:p>
    <w:p w14:paraId="1DA15135" w14:textId="77777777" w:rsidR="005B5921" w:rsidRPr="00806974" w:rsidRDefault="00000000">
      <w:pPr>
        <w:spacing w:before="360"/>
        <w:jc w:val="center"/>
        <w:rPr>
          <w:lang w:val="es-CL"/>
        </w:rPr>
      </w:pPr>
      <w:r w:rsidRPr="00806974">
        <w:rPr>
          <w:color w:val="475467"/>
          <w:lang w:val="es-CL"/>
        </w:rPr>
        <w:t>Fecha de elaboración: junio de 2026</w:t>
      </w:r>
    </w:p>
    <w:p w14:paraId="50B52E7E" w14:textId="6914E7DB" w:rsidR="005B5921" w:rsidRPr="00806974" w:rsidRDefault="005B5921">
      <w:pPr>
        <w:rPr>
          <w:lang w:val="es-CL"/>
        </w:rPr>
      </w:pPr>
    </w:p>
    <w:p w14:paraId="51C576F8" w14:textId="77777777" w:rsidR="005B5921" w:rsidRPr="00806974" w:rsidRDefault="00000000">
      <w:pPr>
        <w:pStyle w:val="Ttulo1"/>
        <w:rPr>
          <w:lang w:val="es-CL"/>
        </w:rPr>
      </w:pPr>
      <w:r w:rsidRPr="00806974">
        <w:rPr>
          <w:color w:val="1F4E79"/>
          <w:sz w:val="36"/>
          <w:lang w:val="es-CL"/>
        </w:rPr>
        <w:t>1. Introducción</w:t>
      </w:r>
    </w:p>
    <w:p w14:paraId="1F71EC80" w14:textId="77777777" w:rsidR="005B5921" w:rsidRPr="00806974" w:rsidRDefault="00000000">
      <w:pPr>
        <w:jc w:val="both"/>
        <w:rPr>
          <w:lang w:val="es-CL"/>
        </w:rPr>
      </w:pPr>
      <w:r w:rsidRPr="00806974">
        <w:rPr>
          <w:lang w:val="es-CL"/>
        </w:rPr>
        <w:t xml:space="preserve">Este informe reúne la evidencia técnica de ejecución, documentación y validación del ecosistema Home Rent </w:t>
      </w:r>
      <w:proofErr w:type="spellStart"/>
      <w:r w:rsidRPr="00806974">
        <w:rPr>
          <w:lang w:val="es-CL"/>
        </w:rPr>
        <w:t>Solution</w:t>
      </w:r>
      <w:proofErr w:type="spellEnd"/>
      <w:r w:rsidRPr="00806974">
        <w:rPr>
          <w:lang w:val="es-CL"/>
        </w:rPr>
        <w:t xml:space="preserve">. El proyecto fue construido bajo una arquitectura distribuida basada en microservicios, incorporando API Gateway, Eureka Server, Docker </w:t>
      </w:r>
      <w:proofErr w:type="spellStart"/>
      <w:r w:rsidRPr="00806974">
        <w:rPr>
          <w:lang w:val="es-CL"/>
        </w:rPr>
        <w:t>Compose</w:t>
      </w:r>
      <w:proofErr w:type="spellEnd"/>
      <w:r w:rsidRPr="00806974">
        <w:rPr>
          <w:lang w:val="es-CL"/>
        </w:rPr>
        <w:t>, Swagger/</w:t>
      </w:r>
      <w:proofErr w:type="spellStart"/>
      <w:r w:rsidRPr="00806974">
        <w:rPr>
          <w:lang w:val="es-CL"/>
        </w:rPr>
        <w:t>OpenAPI</w:t>
      </w:r>
      <w:proofErr w:type="spellEnd"/>
      <w:r w:rsidRPr="00806974">
        <w:rPr>
          <w:lang w:val="es-CL"/>
        </w:rPr>
        <w:t xml:space="preserve">, MySQL, </w:t>
      </w:r>
      <w:proofErr w:type="spellStart"/>
      <w:r w:rsidRPr="00806974">
        <w:rPr>
          <w:lang w:val="es-CL"/>
        </w:rPr>
        <w:t>RabbitMQ</w:t>
      </w:r>
      <w:proofErr w:type="spellEnd"/>
      <w:r w:rsidRPr="00806974">
        <w:rPr>
          <w:lang w:val="es-CL"/>
        </w:rPr>
        <w:t xml:space="preserve"> y reportes de cobertura </w:t>
      </w:r>
      <w:proofErr w:type="spellStart"/>
      <w:r w:rsidRPr="00806974">
        <w:rPr>
          <w:lang w:val="es-CL"/>
        </w:rPr>
        <w:t>JaCoCo</w:t>
      </w:r>
      <w:proofErr w:type="spellEnd"/>
      <w:r w:rsidRPr="00806974">
        <w:rPr>
          <w:lang w:val="es-CL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5B5921" w:rsidRPr="00806974" w14:paraId="28EE8A02" w14:textId="77777777">
        <w:trPr>
          <w:jc w:val="center"/>
        </w:trPr>
        <w:tc>
          <w:tcPr>
            <w:tcW w:w="100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708AAD42" w14:textId="77777777" w:rsidR="005B5921" w:rsidRPr="00806974" w:rsidRDefault="00000000">
            <w:pPr>
              <w:spacing w:after="80"/>
              <w:rPr>
                <w:lang w:val="es-CL"/>
              </w:rPr>
            </w:pPr>
            <w:r w:rsidRPr="00806974">
              <w:rPr>
                <w:b/>
                <w:color w:val="1F4E79"/>
                <w:sz w:val="22"/>
                <w:lang w:val="es-CL"/>
              </w:rPr>
              <w:t>Objetivo del documento</w:t>
            </w:r>
          </w:p>
          <w:p w14:paraId="1325B71D" w14:textId="77777777" w:rsidR="005B5921" w:rsidRPr="00806974" w:rsidRDefault="00000000">
            <w:pPr>
              <w:spacing w:after="40"/>
              <w:rPr>
                <w:lang w:val="es-CL"/>
              </w:rPr>
            </w:pPr>
            <w:r w:rsidRPr="00806974">
              <w:rPr>
                <w:sz w:val="19"/>
                <w:lang w:val="es-CL"/>
              </w:rPr>
              <w:t>Presentar las capturas técnicas de forma ordenada y verificable para respaldar el despliegue local, la interoperabilidad, la documentación Swagger y la cobertura de pruebas del proyecto.</w:t>
            </w:r>
          </w:p>
        </w:tc>
      </w:tr>
    </w:tbl>
    <w:p w14:paraId="62314A96" w14:textId="77777777" w:rsidR="005B5921" w:rsidRDefault="00000000">
      <w:pPr>
        <w:pStyle w:val="Ttulo1"/>
      </w:pPr>
      <w:r>
        <w:rPr>
          <w:color w:val="1F4E79"/>
          <w:sz w:val="36"/>
        </w:rPr>
        <w:t>2. Resumen de validación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5B5921" w14:paraId="44599B1D" w14:textId="77777777">
        <w:trPr>
          <w:jc w:val="center"/>
        </w:trPr>
        <w:tc>
          <w:tcPr>
            <w:tcW w:w="336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1F4E79"/>
            <w:vAlign w:val="center"/>
          </w:tcPr>
          <w:p w14:paraId="180750DC" w14:textId="77777777" w:rsidR="005B5921" w:rsidRDefault="00000000">
            <w:r>
              <w:rPr>
                <w:b/>
                <w:color w:val="FFFFFF"/>
                <w:sz w:val="18"/>
              </w:rPr>
              <w:t>Elemento validado</w:t>
            </w:r>
          </w:p>
        </w:tc>
        <w:tc>
          <w:tcPr>
            <w:tcW w:w="336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1F4E79"/>
            <w:vAlign w:val="center"/>
          </w:tcPr>
          <w:p w14:paraId="6BB5BEC4" w14:textId="77777777" w:rsidR="005B5921" w:rsidRDefault="00000000">
            <w:r>
              <w:rPr>
                <w:b/>
                <w:color w:val="FFFFFF"/>
                <w:sz w:val="18"/>
              </w:rPr>
              <w:t>Evidencia registrada</w:t>
            </w:r>
          </w:p>
        </w:tc>
        <w:tc>
          <w:tcPr>
            <w:tcW w:w="336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1F4E79"/>
            <w:vAlign w:val="center"/>
          </w:tcPr>
          <w:p w14:paraId="366463E8" w14:textId="77777777" w:rsidR="005B5921" w:rsidRDefault="00000000">
            <w:r>
              <w:rPr>
                <w:b/>
                <w:color w:val="FFFFFF"/>
                <w:sz w:val="18"/>
              </w:rPr>
              <w:t>Resultado</w:t>
            </w:r>
          </w:p>
        </w:tc>
      </w:tr>
      <w:tr w:rsidR="005B5921" w14:paraId="2619D387" w14:textId="77777777">
        <w:trPr>
          <w:jc w:val="center"/>
        </w:trPr>
        <w:tc>
          <w:tcPr>
            <w:tcW w:w="336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 w14:paraId="3CA08D97" w14:textId="77777777" w:rsidR="005B5921" w:rsidRDefault="00000000">
            <w:r>
              <w:rPr>
                <w:sz w:val="18"/>
              </w:rPr>
              <w:t>Docker Compose</w:t>
            </w:r>
          </w:p>
        </w:tc>
        <w:tc>
          <w:tcPr>
            <w:tcW w:w="336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 w14:paraId="76649C77" w14:textId="77777777" w:rsidR="005B5921" w:rsidRPr="00806974" w:rsidRDefault="00000000">
            <w:pPr>
              <w:rPr>
                <w:lang w:val="es-CL"/>
              </w:rPr>
            </w:pPr>
            <w:r w:rsidRPr="00806974">
              <w:rPr>
                <w:sz w:val="18"/>
                <w:lang w:val="es-CL"/>
              </w:rPr>
              <w:t xml:space="preserve">Servicios levantados, puertos expuestos, MySQL </w:t>
            </w:r>
            <w:proofErr w:type="spellStart"/>
            <w:r w:rsidRPr="00806974">
              <w:rPr>
                <w:sz w:val="18"/>
                <w:lang w:val="es-CL"/>
              </w:rPr>
              <w:t>healthy</w:t>
            </w:r>
            <w:proofErr w:type="spellEnd"/>
            <w:r w:rsidRPr="00806974">
              <w:rPr>
                <w:sz w:val="18"/>
                <w:lang w:val="es-CL"/>
              </w:rPr>
              <w:t xml:space="preserve"> y </w:t>
            </w:r>
            <w:proofErr w:type="spellStart"/>
            <w:r w:rsidRPr="00806974">
              <w:rPr>
                <w:sz w:val="18"/>
                <w:lang w:val="es-CL"/>
              </w:rPr>
              <w:t>RabbitMQ</w:t>
            </w:r>
            <w:proofErr w:type="spellEnd"/>
            <w:r w:rsidRPr="00806974">
              <w:rPr>
                <w:sz w:val="18"/>
                <w:lang w:val="es-CL"/>
              </w:rPr>
              <w:t xml:space="preserve"> </w:t>
            </w:r>
            <w:proofErr w:type="spellStart"/>
            <w:r w:rsidRPr="00806974">
              <w:rPr>
                <w:sz w:val="18"/>
                <w:lang w:val="es-CL"/>
              </w:rPr>
              <w:t>healthy</w:t>
            </w:r>
            <w:proofErr w:type="spellEnd"/>
            <w:r w:rsidRPr="00806974">
              <w:rPr>
                <w:sz w:val="18"/>
                <w:lang w:val="es-CL"/>
              </w:rPr>
              <w:t>.</w:t>
            </w:r>
          </w:p>
        </w:tc>
        <w:tc>
          <w:tcPr>
            <w:tcW w:w="336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 w14:paraId="0CD36D6E" w14:textId="77777777" w:rsidR="005B5921" w:rsidRDefault="00000000">
            <w:proofErr w:type="spellStart"/>
            <w:r>
              <w:rPr>
                <w:sz w:val="18"/>
              </w:rPr>
              <w:t>Cumple</w:t>
            </w:r>
            <w:proofErr w:type="spellEnd"/>
          </w:p>
        </w:tc>
      </w:tr>
      <w:tr w:rsidR="005B5921" w14:paraId="360284BF" w14:textId="77777777">
        <w:trPr>
          <w:jc w:val="center"/>
        </w:trPr>
        <w:tc>
          <w:tcPr>
            <w:tcW w:w="336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8FAFC"/>
            <w:vAlign w:val="center"/>
          </w:tcPr>
          <w:p w14:paraId="47D4AF38" w14:textId="77777777" w:rsidR="005B5921" w:rsidRDefault="00000000">
            <w:r>
              <w:rPr>
                <w:sz w:val="18"/>
              </w:rPr>
              <w:t>API Gateway</w:t>
            </w:r>
          </w:p>
        </w:tc>
        <w:tc>
          <w:tcPr>
            <w:tcW w:w="336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8FAFC"/>
            <w:vAlign w:val="center"/>
          </w:tcPr>
          <w:p w14:paraId="4552D4A1" w14:textId="77777777" w:rsidR="005B5921" w:rsidRPr="00806974" w:rsidRDefault="00000000">
            <w:pPr>
              <w:rPr>
                <w:lang w:val="es-CL"/>
              </w:rPr>
            </w:pPr>
            <w:r w:rsidRPr="00806974">
              <w:rPr>
                <w:sz w:val="18"/>
                <w:lang w:val="es-CL"/>
              </w:rPr>
              <w:t>Rutas principales respondieron con código HTTP 200.</w:t>
            </w:r>
          </w:p>
        </w:tc>
        <w:tc>
          <w:tcPr>
            <w:tcW w:w="336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8FAFC"/>
            <w:vAlign w:val="center"/>
          </w:tcPr>
          <w:p w14:paraId="15B403CD" w14:textId="77777777" w:rsidR="005B5921" w:rsidRDefault="00000000">
            <w:proofErr w:type="spellStart"/>
            <w:r>
              <w:rPr>
                <w:sz w:val="18"/>
              </w:rPr>
              <w:t>Cumple</w:t>
            </w:r>
            <w:proofErr w:type="spellEnd"/>
          </w:p>
        </w:tc>
      </w:tr>
      <w:tr w:rsidR="005B5921" w14:paraId="7A052CF0" w14:textId="77777777">
        <w:trPr>
          <w:jc w:val="center"/>
        </w:trPr>
        <w:tc>
          <w:tcPr>
            <w:tcW w:w="336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 w14:paraId="19AB72D9" w14:textId="77777777" w:rsidR="005B5921" w:rsidRDefault="00000000">
            <w:r>
              <w:rPr>
                <w:sz w:val="18"/>
              </w:rPr>
              <w:t>Eureka Server</w:t>
            </w:r>
          </w:p>
        </w:tc>
        <w:tc>
          <w:tcPr>
            <w:tcW w:w="336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 w14:paraId="6161B20A" w14:textId="77777777" w:rsidR="005B5921" w:rsidRPr="00806974" w:rsidRDefault="00000000">
            <w:pPr>
              <w:rPr>
                <w:lang w:val="es-CL"/>
              </w:rPr>
            </w:pPr>
            <w:r w:rsidRPr="00806974">
              <w:rPr>
                <w:sz w:val="18"/>
                <w:lang w:val="es-CL"/>
              </w:rPr>
              <w:t>Microservicios registrados en el panel de Eureka.</w:t>
            </w:r>
          </w:p>
        </w:tc>
        <w:tc>
          <w:tcPr>
            <w:tcW w:w="336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 w14:paraId="7BF82736" w14:textId="77777777" w:rsidR="005B5921" w:rsidRDefault="00000000">
            <w:proofErr w:type="spellStart"/>
            <w:r>
              <w:rPr>
                <w:sz w:val="18"/>
              </w:rPr>
              <w:t>Cumple</w:t>
            </w:r>
            <w:proofErr w:type="spellEnd"/>
          </w:p>
        </w:tc>
      </w:tr>
      <w:tr w:rsidR="005B5921" w14:paraId="31DF6C7E" w14:textId="77777777">
        <w:trPr>
          <w:jc w:val="center"/>
        </w:trPr>
        <w:tc>
          <w:tcPr>
            <w:tcW w:w="336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8FAFC"/>
            <w:vAlign w:val="center"/>
          </w:tcPr>
          <w:p w14:paraId="3399E9CD" w14:textId="77777777" w:rsidR="005B5921" w:rsidRDefault="00000000">
            <w:r>
              <w:rPr>
                <w:sz w:val="18"/>
              </w:rPr>
              <w:t>Swagger/OpenAPI</w:t>
            </w:r>
          </w:p>
        </w:tc>
        <w:tc>
          <w:tcPr>
            <w:tcW w:w="336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8FAFC"/>
            <w:vAlign w:val="center"/>
          </w:tcPr>
          <w:p w14:paraId="32AB25A1" w14:textId="77777777" w:rsidR="005B5921" w:rsidRPr="00806974" w:rsidRDefault="00000000">
            <w:pPr>
              <w:rPr>
                <w:lang w:val="es-CL"/>
              </w:rPr>
            </w:pPr>
            <w:r w:rsidRPr="00806974">
              <w:rPr>
                <w:sz w:val="18"/>
                <w:lang w:val="es-CL"/>
              </w:rPr>
              <w:t>Documentación centralizada visible desde el Gateway.</w:t>
            </w:r>
          </w:p>
        </w:tc>
        <w:tc>
          <w:tcPr>
            <w:tcW w:w="336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8FAFC"/>
            <w:vAlign w:val="center"/>
          </w:tcPr>
          <w:p w14:paraId="6ACF6841" w14:textId="77777777" w:rsidR="005B5921" w:rsidRDefault="00000000">
            <w:proofErr w:type="spellStart"/>
            <w:r>
              <w:rPr>
                <w:sz w:val="18"/>
              </w:rPr>
              <w:t>Cumple</w:t>
            </w:r>
            <w:proofErr w:type="spellEnd"/>
          </w:p>
        </w:tc>
      </w:tr>
      <w:tr w:rsidR="005B5921" w14:paraId="44379ACF" w14:textId="77777777">
        <w:trPr>
          <w:jc w:val="center"/>
        </w:trPr>
        <w:tc>
          <w:tcPr>
            <w:tcW w:w="336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 w14:paraId="6351E062" w14:textId="77777777" w:rsidR="005B5921" w:rsidRDefault="00000000">
            <w:r>
              <w:rPr>
                <w:sz w:val="18"/>
              </w:rPr>
              <w:t>Logs recientes</w:t>
            </w:r>
          </w:p>
        </w:tc>
        <w:tc>
          <w:tcPr>
            <w:tcW w:w="336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 w14:paraId="5719FBCC" w14:textId="77777777" w:rsidR="005B5921" w:rsidRPr="00806974" w:rsidRDefault="00000000">
            <w:pPr>
              <w:rPr>
                <w:lang w:val="es-CL"/>
              </w:rPr>
            </w:pPr>
            <w:r w:rsidRPr="00806974">
              <w:rPr>
                <w:sz w:val="18"/>
                <w:lang w:val="es-CL"/>
              </w:rPr>
              <w:t xml:space="preserve">Filtro sin resultados para ERROR, </w:t>
            </w:r>
            <w:proofErr w:type="spellStart"/>
            <w:r w:rsidRPr="00806974">
              <w:rPr>
                <w:sz w:val="18"/>
                <w:lang w:val="es-CL"/>
              </w:rPr>
              <w:t>Exception</w:t>
            </w:r>
            <w:proofErr w:type="spellEnd"/>
            <w:r w:rsidRPr="00806974">
              <w:rPr>
                <w:sz w:val="18"/>
                <w:lang w:val="es-CL"/>
              </w:rPr>
              <w:t xml:space="preserve">, </w:t>
            </w:r>
            <w:proofErr w:type="spellStart"/>
            <w:r w:rsidRPr="00806974">
              <w:rPr>
                <w:sz w:val="18"/>
                <w:lang w:val="es-CL"/>
              </w:rPr>
              <w:t>Failed</w:t>
            </w:r>
            <w:proofErr w:type="spellEnd"/>
            <w:r w:rsidRPr="00806974">
              <w:rPr>
                <w:sz w:val="18"/>
                <w:lang w:val="es-CL"/>
              </w:rPr>
              <w:t xml:space="preserve"> o </w:t>
            </w:r>
            <w:proofErr w:type="spellStart"/>
            <w:r w:rsidRPr="00806974">
              <w:rPr>
                <w:sz w:val="18"/>
                <w:lang w:val="es-CL"/>
              </w:rPr>
              <w:t>Connection</w:t>
            </w:r>
            <w:proofErr w:type="spellEnd"/>
            <w:r w:rsidRPr="00806974">
              <w:rPr>
                <w:sz w:val="18"/>
                <w:lang w:val="es-CL"/>
              </w:rPr>
              <w:t xml:space="preserve"> </w:t>
            </w:r>
            <w:proofErr w:type="spellStart"/>
            <w:r w:rsidRPr="00806974">
              <w:rPr>
                <w:sz w:val="18"/>
                <w:lang w:val="es-CL"/>
              </w:rPr>
              <w:t>refused</w:t>
            </w:r>
            <w:proofErr w:type="spellEnd"/>
            <w:r w:rsidRPr="00806974">
              <w:rPr>
                <w:sz w:val="18"/>
                <w:lang w:val="es-CL"/>
              </w:rPr>
              <w:t>.</w:t>
            </w:r>
          </w:p>
        </w:tc>
        <w:tc>
          <w:tcPr>
            <w:tcW w:w="336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 w14:paraId="1ADDA60A" w14:textId="77777777" w:rsidR="005B5921" w:rsidRDefault="00000000">
            <w:proofErr w:type="spellStart"/>
            <w:r>
              <w:rPr>
                <w:sz w:val="18"/>
              </w:rPr>
              <w:t>Cumple</w:t>
            </w:r>
            <w:proofErr w:type="spellEnd"/>
          </w:p>
        </w:tc>
      </w:tr>
      <w:tr w:rsidR="005B5921" w14:paraId="59978A32" w14:textId="77777777">
        <w:trPr>
          <w:jc w:val="center"/>
        </w:trPr>
        <w:tc>
          <w:tcPr>
            <w:tcW w:w="336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8FAFC"/>
            <w:vAlign w:val="center"/>
          </w:tcPr>
          <w:p w14:paraId="243AD47D" w14:textId="77777777" w:rsidR="005B5921" w:rsidRDefault="00000000">
            <w:r>
              <w:rPr>
                <w:sz w:val="18"/>
              </w:rPr>
              <w:t>JaCoCo</w:t>
            </w:r>
          </w:p>
        </w:tc>
        <w:tc>
          <w:tcPr>
            <w:tcW w:w="336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8FAFC"/>
            <w:vAlign w:val="center"/>
          </w:tcPr>
          <w:p w14:paraId="7FF6785A" w14:textId="77777777" w:rsidR="005B5921" w:rsidRPr="00806974" w:rsidRDefault="00000000">
            <w:pPr>
              <w:rPr>
                <w:lang w:val="es-CL"/>
              </w:rPr>
            </w:pPr>
            <w:r w:rsidRPr="00806974">
              <w:rPr>
                <w:sz w:val="18"/>
                <w:lang w:val="es-CL"/>
              </w:rPr>
              <w:t>Reportes de cobertura igual o superior al 80% en los microservicios.</w:t>
            </w:r>
          </w:p>
        </w:tc>
        <w:tc>
          <w:tcPr>
            <w:tcW w:w="336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8FAFC"/>
            <w:vAlign w:val="center"/>
          </w:tcPr>
          <w:p w14:paraId="2D7416B3" w14:textId="77777777" w:rsidR="005B5921" w:rsidRDefault="00000000">
            <w:proofErr w:type="spellStart"/>
            <w:r>
              <w:rPr>
                <w:sz w:val="18"/>
              </w:rPr>
              <w:t>Cumple</w:t>
            </w:r>
            <w:proofErr w:type="spellEnd"/>
          </w:p>
        </w:tc>
      </w:tr>
      <w:tr w:rsidR="005B5921" w14:paraId="1BB7530F" w14:textId="77777777">
        <w:trPr>
          <w:jc w:val="center"/>
        </w:trPr>
        <w:tc>
          <w:tcPr>
            <w:tcW w:w="336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 w14:paraId="259D90B5" w14:textId="77777777" w:rsidR="005B5921" w:rsidRDefault="00000000">
            <w:r>
              <w:rPr>
                <w:sz w:val="18"/>
              </w:rPr>
              <w:t>Gestión colaborativa</w:t>
            </w:r>
          </w:p>
        </w:tc>
        <w:tc>
          <w:tcPr>
            <w:tcW w:w="336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 w14:paraId="28C542DA" w14:textId="77777777" w:rsidR="005B5921" w:rsidRPr="00806974" w:rsidRDefault="00000000">
            <w:pPr>
              <w:rPr>
                <w:lang w:val="es-CL"/>
              </w:rPr>
            </w:pPr>
            <w:r w:rsidRPr="00806974">
              <w:rPr>
                <w:sz w:val="18"/>
                <w:lang w:val="es-CL"/>
              </w:rPr>
              <w:t xml:space="preserve">Evidencia de </w:t>
            </w:r>
            <w:proofErr w:type="spellStart"/>
            <w:r w:rsidRPr="00806974">
              <w:rPr>
                <w:sz w:val="18"/>
                <w:lang w:val="es-CL"/>
              </w:rPr>
              <w:t>ClickUp</w:t>
            </w:r>
            <w:proofErr w:type="spellEnd"/>
            <w:r w:rsidRPr="00806974">
              <w:rPr>
                <w:sz w:val="18"/>
                <w:lang w:val="es-CL"/>
              </w:rPr>
              <w:t xml:space="preserve"> subida por el equipo.</w:t>
            </w:r>
          </w:p>
        </w:tc>
        <w:tc>
          <w:tcPr>
            <w:tcW w:w="336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 w14:paraId="32A26988" w14:textId="77777777" w:rsidR="005B5921" w:rsidRDefault="00000000">
            <w:proofErr w:type="spellStart"/>
            <w:r>
              <w:rPr>
                <w:sz w:val="18"/>
              </w:rPr>
              <w:t>Cumple</w:t>
            </w:r>
            <w:proofErr w:type="spellEnd"/>
          </w:p>
        </w:tc>
      </w:tr>
    </w:tbl>
    <w:p w14:paraId="62FA3951" w14:textId="77777777" w:rsidR="005B5921" w:rsidRDefault="00000000">
      <w:pPr>
        <w:pStyle w:val="Ttulo1"/>
      </w:pPr>
      <w:r>
        <w:rPr>
          <w:color w:val="1F4E79"/>
          <w:sz w:val="36"/>
        </w:rPr>
        <w:t>3. Microservicios considerados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5B5921" w14:paraId="545253CB" w14:textId="77777777">
        <w:trPr>
          <w:jc w:val="center"/>
        </w:trPr>
        <w:tc>
          <w:tcPr>
            <w:tcW w:w="336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1F4E79"/>
            <w:vAlign w:val="center"/>
          </w:tcPr>
          <w:p w14:paraId="3475D495" w14:textId="77777777" w:rsidR="005B5921" w:rsidRDefault="00000000">
            <w:r>
              <w:rPr>
                <w:b/>
                <w:color w:val="FFFFFF"/>
                <w:sz w:val="18"/>
              </w:rPr>
              <w:t>Microservicio</w:t>
            </w:r>
          </w:p>
        </w:tc>
        <w:tc>
          <w:tcPr>
            <w:tcW w:w="336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1F4E79"/>
            <w:vAlign w:val="center"/>
          </w:tcPr>
          <w:p w14:paraId="27693125" w14:textId="77777777" w:rsidR="005B5921" w:rsidRDefault="00000000">
            <w:r>
              <w:rPr>
                <w:b/>
                <w:color w:val="FFFFFF"/>
                <w:sz w:val="18"/>
              </w:rPr>
              <w:t>Puerto</w:t>
            </w:r>
          </w:p>
        </w:tc>
        <w:tc>
          <w:tcPr>
            <w:tcW w:w="336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1F4E79"/>
            <w:vAlign w:val="center"/>
          </w:tcPr>
          <w:p w14:paraId="098F2A31" w14:textId="77777777" w:rsidR="005B5921" w:rsidRDefault="00000000">
            <w:r>
              <w:rPr>
                <w:b/>
                <w:color w:val="FFFFFF"/>
                <w:sz w:val="18"/>
              </w:rPr>
              <w:t>Responsabilidad principal</w:t>
            </w:r>
          </w:p>
        </w:tc>
      </w:tr>
      <w:tr w:rsidR="005B5921" w:rsidRPr="00806974" w14:paraId="49A627C4" w14:textId="77777777">
        <w:trPr>
          <w:jc w:val="center"/>
        </w:trPr>
        <w:tc>
          <w:tcPr>
            <w:tcW w:w="336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 w14:paraId="75658336" w14:textId="77777777" w:rsidR="005B5921" w:rsidRDefault="00000000">
            <w:r>
              <w:rPr>
                <w:sz w:val="18"/>
              </w:rPr>
              <w:t>MS-Comentarios</w:t>
            </w:r>
          </w:p>
        </w:tc>
        <w:tc>
          <w:tcPr>
            <w:tcW w:w="336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 w14:paraId="5267A11B" w14:textId="77777777" w:rsidR="005B5921" w:rsidRDefault="00000000">
            <w:r>
              <w:rPr>
                <w:sz w:val="18"/>
              </w:rPr>
              <w:t>8080</w:t>
            </w:r>
          </w:p>
        </w:tc>
        <w:tc>
          <w:tcPr>
            <w:tcW w:w="336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 w14:paraId="6C9C77A0" w14:textId="77777777" w:rsidR="005B5921" w:rsidRPr="00806974" w:rsidRDefault="00000000">
            <w:pPr>
              <w:rPr>
                <w:lang w:val="es-CL"/>
              </w:rPr>
            </w:pPr>
            <w:r w:rsidRPr="00806974">
              <w:rPr>
                <w:sz w:val="18"/>
                <w:lang w:val="es-CL"/>
              </w:rPr>
              <w:t>Gestión de comentarios de los usuarios.</w:t>
            </w:r>
          </w:p>
        </w:tc>
      </w:tr>
      <w:tr w:rsidR="005B5921" w:rsidRPr="00806974" w14:paraId="2BDAFEE5" w14:textId="77777777">
        <w:trPr>
          <w:jc w:val="center"/>
        </w:trPr>
        <w:tc>
          <w:tcPr>
            <w:tcW w:w="336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8FAFC"/>
            <w:vAlign w:val="center"/>
          </w:tcPr>
          <w:p w14:paraId="065060C0" w14:textId="77777777" w:rsidR="005B5921" w:rsidRDefault="00000000">
            <w:r>
              <w:rPr>
                <w:sz w:val="18"/>
              </w:rPr>
              <w:t>MS-</w:t>
            </w:r>
            <w:proofErr w:type="spellStart"/>
            <w:r>
              <w:rPr>
                <w:sz w:val="18"/>
              </w:rPr>
              <w:t>Propiedades</w:t>
            </w:r>
            <w:proofErr w:type="spellEnd"/>
          </w:p>
        </w:tc>
        <w:tc>
          <w:tcPr>
            <w:tcW w:w="336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8FAFC"/>
            <w:vAlign w:val="center"/>
          </w:tcPr>
          <w:p w14:paraId="549C515B" w14:textId="77777777" w:rsidR="005B5921" w:rsidRDefault="00000000">
            <w:r>
              <w:rPr>
                <w:sz w:val="18"/>
              </w:rPr>
              <w:t>8081</w:t>
            </w:r>
          </w:p>
        </w:tc>
        <w:tc>
          <w:tcPr>
            <w:tcW w:w="336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8FAFC"/>
            <w:vAlign w:val="center"/>
          </w:tcPr>
          <w:p w14:paraId="0BEA0553" w14:textId="77777777" w:rsidR="005B5921" w:rsidRPr="00806974" w:rsidRDefault="00000000">
            <w:pPr>
              <w:rPr>
                <w:lang w:val="es-CL"/>
              </w:rPr>
            </w:pPr>
            <w:r w:rsidRPr="00806974">
              <w:rPr>
                <w:sz w:val="18"/>
                <w:lang w:val="es-CL"/>
              </w:rPr>
              <w:t>Gestión de propiedades disponibles para arriendo.</w:t>
            </w:r>
          </w:p>
        </w:tc>
      </w:tr>
      <w:tr w:rsidR="005B5921" w:rsidRPr="00806974" w14:paraId="0F360EB2" w14:textId="77777777">
        <w:trPr>
          <w:jc w:val="center"/>
        </w:trPr>
        <w:tc>
          <w:tcPr>
            <w:tcW w:w="336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 w14:paraId="0B716472" w14:textId="77777777" w:rsidR="005B5921" w:rsidRDefault="00000000">
            <w:r>
              <w:rPr>
                <w:sz w:val="18"/>
              </w:rPr>
              <w:t>MS-</w:t>
            </w:r>
            <w:proofErr w:type="spellStart"/>
            <w:r>
              <w:rPr>
                <w:sz w:val="18"/>
              </w:rPr>
              <w:t>Anfitriones</w:t>
            </w:r>
            <w:proofErr w:type="spellEnd"/>
          </w:p>
        </w:tc>
        <w:tc>
          <w:tcPr>
            <w:tcW w:w="336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 w14:paraId="1827274F" w14:textId="77777777" w:rsidR="005B5921" w:rsidRDefault="00000000">
            <w:r>
              <w:rPr>
                <w:sz w:val="18"/>
              </w:rPr>
              <w:t>8082</w:t>
            </w:r>
          </w:p>
        </w:tc>
        <w:tc>
          <w:tcPr>
            <w:tcW w:w="336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 w14:paraId="311BB686" w14:textId="77777777" w:rsidR="005B5921" w:rsidRPr="00806974" w:rsidRDefault="00000000">
            <w:pPr>
              <w:rPr>
                <w:lang w:val="es-CL"/>
              </w:rPr>
            </w:pPr>
            <w:r w:rsidRPr="00806974">
              <w:rPr>
                <w:sz w:val="18"/>
                <w:lang w:val="es-CL"/>
              </w:rPr>
              <w:t>Gestión de anfitriones o dueños de propiedades.</w:t>
            </w:r>
          </w:p>
        </w:tc>
      </w:tr>
      <w:tr w:rsidR="005B5921" w14:paraId="55D66FFB" w14:textId="77777777">
        <w:trPr>
          <w:jc w:val="center"/>
        </w:trPr>
        <w:tc>
          <w:tcPr>
            <w:tcW w:w="336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8FAFC"/>
            <w:vAlign w:val="center"/>
          </w:tcPr>
          <w:p w14:paraId="27DE783D" w14:textId="77777777" w:rsidR="005B5921" w:rsidRDefault="00000000">
            <w:r>
              <w:rPr>
                <w:sz w:val="18"/>
              </w:rPr>
              <w:t>MS-Inquilinos</w:t>
            </w:r>
          </w:p>
        </w:tc>
        <w:tc>
          <w:tcPr>
            <w:tcW w:w="336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8FAFC"/>
            <w:vAlign w:val="center"/>
          </w:tcPr>
          <w:p w14:paraId="1CB79122" w14:textId="77777777" w:rsidR="005B5921" w:rsidRDefault="00000000">
            <w:r>
              <w:rPr>
                <w:sz w:val="18"/>
              </w:rPr>
              <w:t>8083</w:t>
            </w:r>
          </w:p>
        </w:tc>
        <w:tc>
          <w:tcPr>
            <w:tcW w:w="336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8FAFC"/>
            <w:vAlign w:val="center"/>
          </w:tcPr>
          <w:p w14:paraId="49477814" w14:textId="77777777" w:rsidR="005B5921" w:rsidRDefault="00000000">
            <w:r>
              <w:rPr>
                <w:sz w:val="18"/>
              </w:rPr>
              <w:t>Gestión de inquilinos.</w:t>
            </w:r>
          </w:p>
        </w:tc>
      </w:tr>
      <w:tr w:rsidR="005B5921" w:rsidRPr="00806974" w14:paraId="515BE435" w14:textId="77777777">
        <w:trPr>
          <w:jc w:val="center"/>
        </w:trPr>
        <w:tc>
          <w:tcPr>
            <w:tcW w:w="336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 w14:paraId="1E92CC6C" w14:textId="77777777" w:rsidR="005B5921" w:rsidRDefault="00000000">
            <w:r>
              <w:rPr>
                <w:sz w:val="18"/>
              </w:rPr>
              <w:lastRenderedPageBreak/>
              <w:t>MS-Reservas</w:t>
            </w:r>
          </w:p>
        </w:tc>
        <w:tc>
          <w:tcPr>
            <w:tcW w:w="336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 w14:paraId="00B915B8" w14:textId="77777777" w:rsidR="005B5921" w:rsidRDefault="00000000">
            <w:r>
              <w:rPr>
                <w:sz w:val="18"/>
              </w:rPr>
              <w:t>8084</w:t>
            </w:r>
          </w:p>
        </w:tc>
        <w:tc>
          <w:tcPr>
            <w:tcW w:w="336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 w14:paraId="5782D616" w14:textId="77777777" w:rsidR="005B5921" w:rsidRPr="00806974" w:rsidRDefault="00000000">
            <w:pPr>
              <w:rPr>
                <w:lang w:val="es-CL"/>
              </w:rPr>
            </w:pPr>
            <w:r w:rsidRPr="00806974">
              <w:rPr>
                <w:sz w:val="18"/>
                <w:lang w:val="es-CL"/>
              </w:rPr>
              <w:t>Gestión de reservas de propiedades.</w:t>
            </w:r>
          </w:p>
        </w:tc>
      </w:tr>
      <w:tr w:rsidR="005B5921" w:rsidRPr="00806974" w14:paraId="7BE42675" w14:textId="77777777">
        <w:trPr>
          <w:jc w:val="center"/>
        </w:trPr>
        <w:tc>
          <w:tcPr>
            <w:tcW w:w="336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8FAFC"/>
            <w:vAlign w:val="center"/>
          </w:tcPr>
          <w:p w14:paraId="4D4E9EDE" w14:textId="77777777" w:rsidR="005B5921" w:rsidRDefault="00000000">
            <w:r>
              <w:rPr>
                <w:sz w:val="18"/>
              </w:rPr>
              <w:t>MS-Pagos</w:t>
            </w:r>
          </w:p>
        </w:tc>
        <w:tc>
          <w:tcPr>
            <w:tcW w:w="336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8FAFC"/>
            <w:vAlign w:val="center"/>
          </w:tcPr>
          <w:p w14:paraId="5C318DC7" w14:textId="77777777" w:rsidR="005B5921" w:rsidRDefault="00000000">
            <w:r>
              <w:rPr>
                <w:sz w:val="18"/>
              </w:rPr>
              <w:t>8085</w:t>
            </w:r>
          </w:p>
        </w:tc>
        <w:tc>
          <w:tcPr>
            <w:tcW w:w="336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8FAFC"/>
            <w:vAlign w:val="center"/>
          </w:tcPr>
          <w:p w14:paraId="7418F10B" w14:textId="77777777" w:rsidR="005B5921" w:rsidRPr="00806974" w:rsidRDefault="00000000">
            <w:pPr>
              <w:rPr>
                <w:lang w:val="es-CL"/>
              </w:rPr>
            </w:pPr>
            <w:r w:rsidRPr="00806974">
              <w:rPr>
                <w:sz w:val="18"/>
                <w:lang w:val="es-CL"/>
              </w:rPr>
              <w:t>Gestión de pagos asociados a reservas.</w:t>
            </w:r>
          </w:p>
        </w:tc>
      </w:tr>
      <w:tr w:rsidR="005B5921" w:rsidRPr="00806974" w14:paraId="68E23591" w14:textId="77777777">
        <w:trPr>
          <w:jc w:val="center"/>
        </w:trPr>
        <w:tc>
          <w:tcPr>
            <w:tcW w:w="336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 w14:paraId="7AA45342" w14:textId="77777777" w:rsidR="005B5921" w:rsidRDefault="00000000">
            <w:r>
              <w:rPr>
                <w:sz w:val="18"/>
              </w:rPr>
              <w:t>MS-</w:t>
            </w:r>
            <w:proofErr w:type="spellStart"/>
            <w:r>
              <w:rPr>
                <w:sz w:val="18"/>
              </w:rPr>
              <w:t>Limpieza</w:t>
            </w:r>
            <w:proofErr w:type="spellEnd"/>
          </w:p>
        </w:tc>
        <w:tc>
          <w:tcPr>
            <w:tcW w:w="336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 w14:paraId="0D1AF574" w14:textId="77777777" w:rsidR="005B5921" w:rsidRDefault="00000000">
            <w:r>
              <w:rPr>
                <w:sz w:val="18"/>
              </w:rPr>
              <w:t>8086</w:t>
            </w:r>
          </w:p>
        </w:tc>
        <w:tc>
          <w:tcPr>
            <w:tcW w:w="336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 w14:paraId="5E471AF6" w14:textId="77777777" w:rsidR="005B5921" w:rsidRPr="00806974" w:rsidRDefault="00000000">
            <w:pPr>
              <w:rPr>
                <w:lang w:val="es-CL"/>
              </w:rPr>
            </w:pPr>
            <w:r w:rsidRPr="00806974">
              <w:rPr>
                <w:sz w:val="18"/>
                <w:lang w:val="es-CL"/>
              </w:rPr>
              <w:t>Gestión de servicios de limpieza.</w:t>
            </w:r>
          </w:p>
        </w:tc>
      </w:tr>
      <w:tr w:rsidR="005B5921" w:rsidRPr="00806974" w14:paraId="3E5715DB" w14:textId="77777777">
        <w:trPr>
          <w:jc w:val="center"/>
        </w:trPr>
        <w:tc>
          <w:tcPr>
            <w:tcW w:w="336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8FAFC"/>
            <w:vAlign w:val="center"/>
          </w:tcPr>
          <w:p w14:paraId="492DF296" w14:textId="77777777" w:rsidR="005B5921" w:rsidRDefault="00000000">
            <w:r>
              <w:rPr>
                <w:sz w:val="18"/>
              </w:rPr>
              <w:t>MS-</w:t>
            </w:r>
            <w:proofErr w:type="spellStart"/>
            <w:r>
              <w:rPr>
                <w:sz w:val="18"/>
              </w:rPr>
              <w:t>Mensajeria</w:t>
            </w:r>
            <w:proofErr w:type="spellEnd"/>
          </w:p>
        </w:tc>
        <w:tc>
          <w:tcPr>
            <w:tcW w:w="336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8FAFC"/>
            <w:vAlign w:val="center"/>
          </w:tcPr>
          <w:p w14:paraId="02C04873" w14:textId="77777777" w:rsidR="005B5921" w:rsidRDefault="00000000">
            <w:r>
              <w:rPr>
                <w:sz w:val="18"/>
              </w:rPr>
              <w:t>8087</w:t>
            </w:r>
          </w:p>
        </w:tc>
        <w:tc>
          <w:tcPr>
            <w:tcW w:w="336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8FAFC"/>
            <w:vAlign w:val="center"/>
          </w:tcPr>
          <w:p w14:paraId="25A82318" w14:textId="77777777" w:rsidR="005B5921" w:rsidRPr="00806974" w:rsidRDefault="00000000">
            <w:pPr>
              <w:rPr>
                <w:lang w:val="es-CL"/>
              </w:rPr>
            </w:pPr>
            <w:r w:rsidRPr="00806974">
              <w:rPr>
                <w:sz w:val="18"/>
                <w:lang w:val="es-CL"/>
              </w:rPr>
              <w:t>Gestión de mensajes entre usuarios.</w:t>
            </w:r>
          </w:p>
        </w:tc>
      </w:tr>
      <w:tr w:rsidR="005B5921" w:rsidRPr="00806974" w14:paraId="1DDCB1A6" w14:textId="77777777">
        <w:trPr>
          <w:jc w:val="center"/>
        </w:trPr>
        <w:tc>
          <w:tcPr>
            <w:tcW w:w="336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 w14:paraId="2DEE3DA3" w14:textId="77777777" w:rsidR="005B5921" w:rsidRDefault="00000000">
            <w:r>
              <w:rPr>
                <w:sz w:val="18"/>
              </w:rPr>
              <w:t>MS-</w:t>
            </w:r>
            <w:proofErr w:type="spellStart"/>
            <w:r>
              <w:rPr>
                <w:sz w:val="18"/>
              </w:rPr>
              <w:t>Precios</w:t>
            </w:r>
            <w:proofErr w:type="spellEnd"/>
          </w:p>
        </w:tc>
        <w:tc>
          <w:tcPr>
            <w:tcW w:w="336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 w14:paraId="27BF7035" w14:textId="77777777" w:rsidR="005B5921" w:rsidRDefault="00000000">
            <w:r>
              <w:rPr>
                <w:sz w:val="18"/>
              </w:rPr>
              <w:t>8088</w:t>
            </w:r>
          </w:p>
        </w:tc>
        <w:tc>
          <w:tcPr>
            <w:tcW w:w="336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 w14:paraId="76405A7F" w14:textId="77777777" w:rsidR="005B5921" w:rsidRPr="00806974" w:rsidRDefault="00000000">
            <w:pPr>
              <w:rPr>
                <w:lang w:val="es-CL"/>
              </w:rPr>
            </w:pPr>
            <w:r w:rsidRPr="00806974">
              <w:rPr>
                <w:sz w:val="18"/>
                <w:lang w:val="es-CL"/>
              </w:rPr>
              <w:t>Gestión de precios por temporada y propiedad.</w:t>
            </w:r>
          </w:p>
        </w:tc>
      </w:tr>
      <w:tr w:rsidR="005B5921" w:rsidRPr="00806974" w14:paraId="714C2A32" w14:textId="77777777">
        <w:trPr>
          <w:jc w:val="center"/>
        </w:trPr>
        <w:tc>
          <w:tcPr>
            <w:tcW w:w="336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8FAFC"/>
            <w:vAlign w:val="center"/>
          </w:tcPr>
          <w:p w14:paraId="3697FC5B" w14:textId="77777777" w:rsidR="005B5921" w:rsidRDefault="00000000">
            <w:r>
              <w:rPr>
                <w:sz w:val="18"/>
              </w:rPr>
              <w:t>MS-</w:t>
            </w:r>
            <w:proofErr w:type="spellStart"/>
            <w:r>
              <w:rPr>
                <w:sz w:val="18"/>
              </w:rPr>
              <w:t>Seguros</w:t>
            </w:r>
            <w:proofErr w:type="spellEnd"/>
          </w:p>
        </w:tc>
        <w:tc>
          <w:tcPr>
            <w:tcW w:w="336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8FAFC"/>
            <w:vAlign w:val="center"/>
          </w:tcPr>
          <w:p w14:paraId="7FB8FABC" w14:textId="77777777" w:rsidR="005B5921" w:rsidRDefault="00000000">
            <w:r>
              <w:rPr>
                <w:sz w:val="18"/>
              </w:rPr>
              <w:t>8089</w:t>
            </w:r>
          </w:p>
        </w:tc>
        <w:tc>
          <w:tcPr>
            <w:tcW w:w="336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8FAFC"/>
            <w:vAlign w:val="center"/>
          </w:tcPr>
          <w:p w14:paraId="7677E9AB" w14:textId="77777777" w:rsidR="005B5921" w:rsidRPr="00806974" w:rsidRDefault="00000000">
            <w:pPr>
              <w:rPr>
                <w:lang w:val="es-CL"/>
              </w:rPr>
            </w:pPr>
            <w:r w:rsidRPr="00806974">
              <w:rPr>
                <w:sz w:val="18"/>
                <w:lang w:val="es-CL"/>
              </w:rPr>
              <w:t>Gestión de seguros asociados a reservas.</w:t>
            </w:r>
          </w:p>
        </w:tc>
      </w:tr>
      <w:tr w:rsidR="005B5921" w:rsidRPr="00806974" w14:paraId="7D7F7AFA" w14:textId="77777777">
        <w:trPr>
          <w:jc w:val="center"/>
        </w:trPr>
        <w:tc>
          <w:tcPr>
            <w:tcW w:w="336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 w14:paraId="11FBC1B8" w14:textId="77777777" w:rsidR="005B5921" w:rsidRDefault="00000000">
            <w:r>
              <w:rPr>
                <w:sz w:val="18"/>
              </w:rPr>
              <w:t>API-Gateway</w:t>
            </w:r>
          </w:p>
        </w:tc>
        <w:tc>
          <w:tcPr>
            <w:tcW w:w="336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 w14:paraId="02436592" w14:textId="77777777" w:rsidR="005B5921" w:rsidRDefault="00000000">
            <w:r>
              <w:rPr>
                <w:sz w:val="18"/>
              </w:rPr>
              <w:t>8090</w:t>
            </w:r>
          </w:p>
        </w:tc>
        <w:tc>
          <w:tcPr>
            <w:tcW w:w="336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 w14:paraId="6E9C4E94" w14:textId="77777777" w:rsidR="005B5921" w:rsidRPr="00806974" w:rsidRDefault="00000000">
            <w:pPr>
              <w:rPr>
                <w:lang w:val="es-CL"/>
              </w:rPr>
            </w:pPr>
            <w:r w:rsidRPr="00806974">
              <w:rPr>
                <w:sz w:val="18"/>
                <w:lang w:val="es-CL"/>
              </w:rPr>
              <w:t>Entrada central para consumir los microservicios.</w:t>
            </w:r>
          </w:p>
        </w:tc>
      </w:tr>
      <w:tr w:rsidR="005B5921" w:rsidRPr="00806974" w14:paraId="65ED7806" w14:textId="77777777">
        <w:trPr>
          <w:jc w:val="center"/>
        </w:trPr>
        <w:tc>
          <w:tcPr>
            <w:tcW w:w="336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8FAFC"/>
            <w:vAlign w:val="center"/>
          </w:tcPr>
          <w:p w14:paraId="1E9DB94A" w14:textId="77777777" w:rsidR="005B5921" w:rsidRDefault="00000000">
            <w:r>
              <w:rPr>
                <w:sz w:val="18"/>
              </w:rPr>
              <w:t>Eureka</w:t>
            </w:r>
          </w:p>
        </w:tc>
        <w:tc>
          <w:tcPr>
            <w:tcW w:w="336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8FAFC"/>
            <w:vAlign w:val="center"/>
          </w:tcPr>
          <w:p w14:paraId="23DA1816" w14:textId="77777777" w:rsidR="005B5921" w:rsidRDefault="00000000">
            <w:r>
              <w:rPr>
                <w:sz w:val="18"/>
              </w:rPr>
              <w:t>8761</w:t>
            </w:r>
          </w:p>
        </w:tc>
        <w:tc>
          <w:tcPr>
            <w:tcW w:w="336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8FAFC"/>
            <w:vAlign w:val="center"/>
          </w:tcPr>
          <w:p w14:paraId="00DAD36C" w14:textId="77777777" w:rsidR="005B5921" w:rsidRPr="00806974" w:rsidRDefault="00000000">
            <w:pPr>
              <w:rPr>
                <w:lang w:val="es-CL"/>
              </w:rPr>
            </w:pPr>
            <w:r w:rsidRPr="00806974">
              <w:rPr>
                <w:sz w:val="18"/>
                <w:lang w:val="es-CL"/>
              </w:rPr>
              <w:t>Registro y descubrimiento de servicios.</w:t>
            </w:r>
          </w:p>
        </w:tc>
      </w:tr>
    </w:tbl>
    <w:p w14:paraId="62227B4F" w14:textId="77777777" w:rsidR="005B5921" w:rsidRPr="00806974" w:rsidRDefault="00000000">
      <w:pPr>
        <w:rPr>
          <w:lang w:val="es-CL"/>
        </w:rPr>
      </w:pPr>
      <w:r w:rsidRPr="00806974">
        <w:rPr>
          <w:lang w:val="es-CL"/>
        </w:rPr>
        <w:br w:type="page"/>
      </w:r>
    </w:p>
    <w:p w14:paraId="5FE1780A" w14:textId="77777777" w:rsidR="005B5921" w:rsidRPr="00806974" w:rsidRDefault="00000000">
      <w:pPr>
        <w:pStyle w:val="Ttulo1"/>
        <w:rPr>
          <w:lang w:val="es-CL"/>
        </w:rPr>
      </w:pPr>
      <w:r w:rsidRPr="00806974">
        <w:rPr>
          <w:color w:val="1F4E79"/>
          <w:sz w:val="36"/>
          <w:lang w:val="es-CL"/>
        </w:rPr>
        <w:lastRenderedPageBreak/>
        <w:t>4. Evidencia de despliegue y rutas Gateway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5B5921" w:rsidRPr="00806974" w14:paraId="35705B9A" w14:textId="77777777">
        <w:trPr>
          <w:jc w:val="center"/>
        </w:trPr>
        <w:tc>
          <w:tcPr>
            <w:tcW w:w="100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AF4FF"/>
          </w:tcPr>
          <w:p w14:paraId="67C6F883" w14:textId="77777777" w:rsidR="005B5921" w:rsidRPr="00806974" w:rsidRDefault="00000000">
            <w:pPr>
              <w:spacing w:after="80"/>
              <w:rPr>
                <w:lang w:val="es-CL"/>
              </w:rPr>
            </w:pPr>
            <w:r w:rsidRPr="00806974">
              <w:rPr>
                <w:b/>
                <w:color w:val="1F4E79"/>
                <w:sz w:val="22"/>
                <w:lang w:val="es-CL"/>
              </w:rPr>
              <w:t>Validación realizada</w:t>
            </w:r>
          </w:p>
          <w:p w14:paraId="5738B479" w14:textId="77777777" w:rsidR="005B5921" w:rsidRPr="00806974" w:rsidRDefault="00000000">
            <w:pPr>
              <w:spacing w:after="40"/>
              <w:rPr>
                <w:lang w:val="es-CL"/>
              </w:rPr>
            </w:pPr>
            <w:r w:rsidRPr="00806974">
              <w:rPr>
                <w:sz w:val="19"/>
                <w:lang w:val="es-CL"/>
              </w:rPr>
              <w:t xml:space="preserve">Se verificó que el ecosistema estuviera levantado mediante Docker </w:t>
            </w:r>
            <w:proofErr w:type="spellStart"/>
            <w:r w:rsidRPr="00806974">
              <w:rPr>
                <w:sz w:val="19"/>
                <w:lang w:val="es-CL"/>
              </w:rPr>
              <w:t>Compose</w:t>
            </w:r>
            <w:proofErr w:type="spellEnd"/>
            <w:r w:rsidRPr="00806974">
              <w:rPr>
                <w:sz w:val="19"/>
                <w:lang w:val="es-CL"/>
              </w:rPr>
              <w:t xml:space="preserve"> y que las rutas principales expuestas por el API Gateway respondieran correctamente con código HTTP 200.</w:t>
            </w:r>
          </w:p>
        </w:tc>
      </w:tr>
    </w:tbl>
    <w:p w14:paraId="3276EE06" w14:textId="77777777" w:rsidR="005B5921" w:rsidRDefault="00000000">
      <w:pPr>
        <w:jc w:val="center"/>
      </w:pPr>
      <w:r>
        <w:rPr>
          <w:noProof/>
        </w:rPr>
        <w:drawing>
          <wp:inline distT="0" distB="0" distL="0" distR="0" wp14:anchorId="70195FC0" wp14:editId="187B3121">
            <wp:extent cx="5897880" cy="129182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291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6362C" w14:textId="77777777" w:rsidR="005B5921" w:rsidRPr="00806974" w:rsidRDefault="00000000">
      <w:pPr>
        <w:spacing w:after="160"/>
        <w:jc w:val="center"/>
        <w:rPr>
          <w:lang w:val="es-CL"/>
        </w:rPr>
      </w:pPr>
      <w:r w:rsidRPr="00806974">
        <w:rPr>
          <w:i/>
          <w:color w:val="475467"/>
          <w:sz w:val="17"/>
          <w:lang w:val="es-CL"/>
        </w:rPr>
        <w:t>Figura 1. Prueba de rutas por API Gateway con respuestas HTTP 200.</w:t>
      </w:r>
    </w:p>
    <w:p w14:paraId="78A8EF3A" w14:textId="77777777" w:rsidR="005B5921" w:rsidRDefault="00000000">
      <w:pPr>
        <w:jc w:val="center"/>
      </w:pPr>
      <w:r>
        <w:rPr>
          <w:noProof/>
        </w:rPr>
        <w:drawing>
          <wp:inline distT="0" distB="0" distL="0" distR="0" wp14:anchorId="49187383" wp14:editId="4A144F17">
            <wp:extent cx="5897880" cy="230327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303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E7B96" w14:textId="77777777" w:rsidR="005B5921" w:rsidRPr="00806974" w:rsidRDefault="00000000">
      <w:pPr>
        <w:spacing w:after="160"/>
        <w:jc w:val="center"/>
        <w:rPr>
          <w:lang w:val="es-CL"/>
        </w:rPr>
      </w:pPr>
      <w:r w:rsidRPr="00806974">
        <w:rPr>
          <w:i/>
          <w:color w:val="475467"/>
          <w:sz w:val="17"/>
          <w:lang w:val="es-CL"/>
        </w:rPr>
        <w:t xml:space="preserve">Figura 2. Docker </w:t>
      </w:r>
      <w:proofErr w:type="spellStart"/>
      <w:r w:rsidRPr="00806974">
        <w:rPr>
          <w:i/>
          <w:color w:val="475467"/>
          <w:sz w:val="17"/>
          <w:lang w:val="es-CL"/>
        </w:rPr>
        <w:t>Compose</w:t>
      </w:r>
      <w:proofErr w:type="spellEnd"/>
      <w:r w:rsidRPr="00806974">
        <w:rPr>
          <w:i/>
          <w:color w:val="475467"/>
          <w:sz w:val="17"/>
          <w:lang w:val="es-CL"/>
        </w:rPr>
        <w:t xml:space="preserve"> con microservicios activos, puertos expuestos y servicios de infraestructura </w:t>
      </w:r>
      <w:proofErr w:type="spellStart"/>
      <w:r w:rsidRPr="00806974">
        <w:rPr>
          <w:i/>
          <w:color w:val="475467"/>
          <w:sz w:val="17"/>
          <w:lang w:val="es-CL"/>
        </w:rPr>
        <w:t>healthy</w:t>
      </w:r>
      <w:proofErr w:type="spellEnd"/>
      <w:r w:rsidRPr="00806974">
        <w:rPr>
          <w:i/>
          <w:color w:val="475467"/>
          <w:sz w:val="17"/>
          <w:lang w:val="es-CL"/>
        </w:rPr>
        <w:t>.</w:t>
      </w:r>
    </w:p>
    <w:p w14:paraId="6F07D22D" w14:textId="77777777" w:rsidR="005B5921" w:rsidRDefault="00000000">
      <w:pPr>
        <w:jc w:val="center"/>
      </w:pPr>
      <w:r>
        <w:rPr>
          <w:noProof/>
        </w:rPr>
        <w:drawing>
          <wp:inline distT="0" distB="0" distL="0" distR="0" wp14:anchorId="082B11C8" wp14:editId="7755D2C3">
            <wp:extent cx="5266944" cy="32918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944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6FA64" w14:textId="77777777" w:rsidR="005B5921" w:rsidRPr="00806974" w:rsidRDefault="00000000">
      <w:pPr>
        <w:spacing w:after="160"/>
        <w:jc w:val="center"/>
        <w:rPr>
          <w:lang w:val="es-CL"/>
        </w:rPr>
      </w:pPr>
      <w:r w:rsidRPr="00806974">
        <w:rPr>
          <w:i/>
          <w:color w:val="475467"/>
          <w:sz w:val="17"/>
          <w:lang w:val="es-CL"/>
        </w:rPr>
        <w:lastRenderedPageBreak/>
        <w:t>Figura 3. Vista general de contenedores levantados en Docker Desktop.</w:t>
      </w:r>
    </w:p>
    <w:p w14:paraId="7E90937C" w14:textId="77777777" w:rsidR="005B5921" w:rsidRDefault="00000000">
      <w:pPr>
        <w:jc w:val="center"/>
      </w:pPr>
      <w:r>
        <w:rPr>
          <w:noProof/>
        </w:rPr>
        <w:drawing>
          <wp:inline distT="0" distB="0" distL="0" distR="0" wp14:anchorId="32836A04" wp14:editId="7686F9EF">
            <wp:extent cx="3022367" cy="3657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2367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6EEFE" w14:textId="77777777" w:rsidR="005B5921" w:rsidRPr="00806974" w:rsidRDefault="00000000">
      <w:pPr>
        <w:spacing w:after="160"/>
        <w:jc w:val="center"/>
        <w:rPr>
          <w:lang w:val="es-CL"/>
        </w:rPr>
      </w:pPr>
      <w:r w:rsidRPr="00806974">
        <w:rPr>
          <w:i/>
          <w:color w:val="475467"/>
          <w:sz w:val="17"/>
          <w:lang w:val="es-CL"/>
        </w:rPr>
        <w:t>Figura 4. Servicios principales visibles en Docker Desktop.</w:t>
      </w:r>
    </w:p>
    <w:p w14:paraId="6CBB2BF6" w14:textId="77777777" w:rsidR="005B5921" w:rsidRPr="00806974" w:rsidRDefault="00000000">
      <w:pPr>
        <w:rPr>
          <w:lang w:val="es-CL"/>
        </w:rPr>
      </w:pPr>
      <w:r w:rsidRPr="00806974">
        <w:rPr>
          <w:lang w:val="es-CL"/>
        </w:rPr>
        <w:br w:type="page"/>
      </w:r>
    </w:p>
    <w:p w14:paraId="63926437" w14:textId="77777777" w:rsidR="005B5921" w:rsidRPr="00806974" w:rsidRDefault="00000000">
      <w:pPr>
        <w:pStyle w:val="Ttulo1"/>
        <w:rPr>
          <w:lang w:val="es-CL"/>
        </w:rPr>
      </w:pPr>
      <w:r w:rsidRPr="00806974">
        <w:rPr>
          <w:color w:val="1F4E79"/>
          <w:sz w:val="36"/>
          <w:lang w:val="es-CL"/>
        </w:rPr>
        <w:lastRenderedPageBreak/>
        <w:t>5. Evidencia de Eureka Server</w:t>
      </w:r>
    </w:p>
    <w:p w14:paraId="021B88E5" w14:textId="77777777" w:rsidR="005B5921" w:rsidRPr="00806974" w:rsidRDefault="00000000">
      <w:pPr>
        <w:jc w:val="both"/>
        <w:rPr>
          <w:lang w:val="es-CL"/>
        </w:rPr>
      </w:pPr>
      <w:r w:rsidRPr="00806974">
        <w:rPr>
          <w:lang w:val="es-CL"/>
        </w:rPr>
        <w:t>Eureka permite registrar y descubrir los microservicios activos dentro de la arquitectura distribuida. La evidencia muestra las instancias registradas y disponibles para comunicación interna.</w:t>
      </w:r>
    </w:p>
    <w:p w14:paraId="755F76C8" w14:textId="77777777" w:rsidR="005B5921" w:rsidRDefault="00000000">
      <w:pPr>
        <w:jc w:val="center"/>
      </w:pPr>
      <w:r>
        <w:rPr>
          <w:noProof/>
        </w:rPr>
        <w:drawing>
          <wp:inline distT="0" distB="0" distL="0" distR="0" wp14:anchorId="332F47E7" wp14:editId="37E628FC">
            <wp:extent cx="5897880" cy="3686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CBC56" w14:textId="77777777" w:rsidR="005B5921" w:rsidRPr="00806974" w:rsidRDefault="00000000">
      <w:pPr>
        <w:spacing w:after="160"/>
        <w:jc w:val="center"/>
        <w:rPr>
          <w:lang w:val="es-CL"/>
        </w:rPr>
      </w:pPr>
      <w:r w:rsidRPr="00806974">
        <w:rPr>
          <w:i/>
          <w:color w:val="475467"/>
          <w:sz w:val="17"/>
          <w:lang w:val="es-CL"/>
        </w:rPr>
        <w:t>Figura 5. Eureka Server con instancias registradas de los microservicios.</w:t>
      </w:r>
    </w:p>
    <w:p w14:paraId="02B20C62" w14:textId="77777777" w:rsidR="005B5921" w:rsidRPr="00806974" w:rsidRDefault="00000000">
      <w:pPr>
        <w:rPr>
          <w:lang w:val="es-CL"/>
        </w:rPr>
      </w:pPr>
      <w:r w:rsidRPr="00806974">
        <w:rPr>
          <w:lang w:val="es-CL"/>
        </w:rPr>
        <w:br w:type="page"/>
      </w:r>
    </w:p>
    <w:p w14:paraId="0391B69D" w14:textId="77777777" w:rsidR="005B5921" w:rsidRPr="00806974" w:rsidRDefault="00000000">
      <w:pPr>
        <w:pStyle w:val="Ttulo1"/>
        <w:rPr>
          <w:lang w:val="es-CL"/>
        </w:rPr>
      </w:pPr>
      <w:r w:rsidRPr="00806974">
        <w:rPr>
          <w:color w:val="1F4E79"/>
          <w:sz w:val="36"/>
          <w:lang w:val="es-CL"/>
        </w:rPr>
        <w:lastRenderedPageBreak/>
        <w:t>6. Evidencia Swagger/</w:t>
      </w:r>
      <w:proofErr w:type="spellStart"/>
      <w:r w:rsidRPr="00806974">
        <w:rPr>
          <w:color w:val="1F4E79"/>
          <w:sz w:val="36"/>
          <w:lang w:val="es-CL"/>
        </w:rPr>
        <w:t>OpenAPI</w:t>
      </w:r>
      <w:proofErr w:type="spellEnd"/>
      <w:r w:rsidRPr="00806974">
        <w:rPr>
          <w:color w:val="1F4E79"/>
          <w:sz w:val="36"/>
          <w:lang w:val="es-CL"/>
        </w:rPr>
        <w:t xml:space="preserve"> centralizada por Gateway</w:t>
      </w:r>
    </w:p>
    <w:p w14:paraId="0817628F" w14:textId="77777777" w:rsidR="005B5921" w:rsidRPr="00806974" w:rsidRDefault="00000000">
      <w:pPr>
        <w:jc w:val="both"/>
        <w:rPr>
          <w:lang w:val="es-CL"/>
        </w:rPr>
      </w:pPr>
      <w:r w:rsidRPr="00806974">
        <w:rPr>
          <w:lang w:val="es-CL"/>
        </w:rPr>
        <w:t>La documentación Swagger/</w:t>
      </w:r>
      <w:proofErr w:type="spellStart"/>
      <w:r w:rsidRPr="00806974">
        <w:rPr>
          <w:lang w:val="es-CL"/>
        </w:rPr>
        <w:t>OpenAPI</w:t>
      </w:r>
      <w:proofErr w:type="spellEnd"/>
      <w:r w:rsidRPr="00806974">
        <w:rPr>
          <w:lang w:val="es-CL"/>
        </w:rPr>
        <w:t xml:space="preserve"> se encuentra centralizada desde el API Gateway. Las capturas muestran el selector de servicios y los </w:t>
      </w:r>
      <w:proofErr w:type="spellStart"/>
      <w:r w:rsidRPr="00806974">
        <w:rPr>
          <w:lang w:val="es-CL"/>
        </w:rPr>
        <w:t>endpoints</w:t>
      </w:r>
      <w:proofErr w:type="spellEnd"/>
      <w:r w:rsidRPr="00806974">
        <w:rPr>
          <w:lang w:val="es-CL"/>
        </w:rPr>
        <w:t xml:space="preserve"> principales publicados por cada microservicio.</w:t>
      </w:r>
    </w:p>
    <w:p w14:paraId="042CB0EE" w14:textId="77777777" w:rsidR="005B5921" w:rsidRDefault="00000000">
      <w:pPr>
        <w:jc w:val="center"/>
      </w:pPr>
      <w:r>
        <w:rPr>
          <w:noProof/>
        </w:rPr>
        <w:drawing>
          <wp:inline distT="0" distB="0" distL="0" distR="0" wp14:anchorId="13BF0AA4" wp14:editId="2307E6CF">
            <wp:extent cx="5897880" cy="36861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C4C64" w14:textId="77777777" w:rsidR="005B5921" w:rsidRPr="00806974" w:rsidRDefault="00000000">
      <w:pPr>
        <w:spacing w:after="160"/>
        <w:jc w:val="center"/>
        <w:rPr>
          <w:lang w:val="es-CL"/>
        </w:rPr>
      </w:pPr>
      <w:r w:rsidRPr="00806974">
        <w:rPr>
          <w:i/>
          <w:color w:val="475467"/>
          <w:sz w:val="17"/>
          <w:lang w:val="es-CL"/>
        </w:rPr>
        <w:t>Figura 6. Swagger Gateway con selector de servicios y API Anfitriones.</w:t>
      </w:r>
    </w:p>
    <w:p w14:paraId="3E5B7887" w14:textId="77777777" w:rsidR="005B5921" w:rsidRDefault="00000000">
      <w:pPr>
        <w:jc w:val="center"/>
      </w:pPr>
      <w:r>
        <w:rPr>
          <w:noProof/>
        </w:rPr>
        <w:drawing>
          <wp:inline distT="0" distB="0" distL="0" distR="0" wp14:anchorId="012E53A4" wp14:editId="694B7625">
            <wp:extent cx="5897880" cy="36829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BA64A" w14:textId="77777777" w:rsidR="005B5921" w:rsidRPr="00806974" w:rsidRDefault="00000000">
      <w:pPr>
        <w:spacing w:after="160"/>
        <w:jc w:val="center"/>
        <w:rPr>
          <w:lang w:val="es-CL"/>
        </w:rPr>
      </w:pPr>
      <w:r w:rsidRPr="00806974">
        <w:rPr>
          <w:i/>
          <w:color w:val="475467"/>
          <w:sz w:val="17"/>
          <w:lang w:val="es-CL"/>
        </w:rPr>
        <w:t xml:space="preserve">Figura 7. </w:t>
      </w:r>
      <w:proofErr w:type="spellStart"/>
      <w:r w:rsidRPr="00806974">
        <w:rPr>
          <w:i/>
          <w:color w:val="475467"/>
          <w:sz w:val="17"/>
          <w:lang w:val="es-CL"/>
        </w:rPr>
        <w:t>Endpoint</w:t>
      </w:r>
      <w:proofErr w:type="spellEnd"/>
      <w:r w:rsidRPr="00806974">
        <w:rPr>
          <w:i/>
          <w:color w:val="475467"/>
          <w:sz w:val="17"/>
          <w:lang w:val="es-CL"/>
        </w:rPr>
        <w:t xml:space="preserve"> de Anfitriones para listar propiedades asociadas.</w:t>
      </w:r>
    </w:p>
    <w:p w14:paraId="63973727" w14:textId="77777777" w:rsidR="005B592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F0052CC" wp14:editId="1A750386">
            <wp:extent cx="5604995" cy="55778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4995" cy="557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BBDF1" w14:textId="77777777" w:rsidR="005B5921" w:rsidRPr="00806974" w:rsidRDefault="00000000">
      <w:pPr>
        <w:spacing w:after="160"/>
        <w:jc w:val="center"/>
        <w:rPr>
          <w:lang w:val="es-CL"/>
        </w:rPr>
      </w:pPr>
      <w:r w:rsidRPr="00806974">
        <w:rPr>
          <w:i/>
          <w:color w:val="475467"/>
          <w:sz w:val="17"/>
          <w:lang w:val="es-CL"/>
        </w:rPr>
        <w:t>Figura 8. Documentación Swagger de MS-Comentarios.</w:t>
      </w:r>
    </w:p>
    <w:p w14:paraId="18229A2C" w14:textId="77777777" w:rsidR="005B592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614F3FD" wp14:editId="3CE0EF40">
            <wp:extent cx="5660859" cy="55778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0859" cy="557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158BD" w14:textId="77777777" w:rsidR="005B5921" w:rsidRPr="00806974" w:rsidRDefault="00000000">
      <w:pPr>
        <w:spacing w:after="160"/>
        <w:jc w:val="center"/>
        <w:rPr>
          <w:lang w:val="es-CL"/>
        </w:rPr>
      </w:pPr>
      <w:r w:rsidRPr="00806974">
        <w:rPr>
          <w:i/>
          <w:color w:val="475467"/>
          <w:sz w:val="17"/>
          <w:lang w:val="es-CL"/>
        </w:rPr>
        <w:t>Figura 9. Documentación Swagger de MS-Inquilinos V1.</w:t>
      </w:r>
    </w:p>
    <w:p w14:paraId="3735FA77" w14:textId="77777777" w:rsidR="005B592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C4748E3" wp14:editId="75C3EFBF">
            <wp:extent cx="5897880" cy="32909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67CBA" w14:textId="77777777" w:rsidR="005B5921" w:rsidRPr="00806974" w:rsidRDefault="00000000">
      <w:pPr>
        <w:spacing w:after="160"/>
        <w:jc w:val="center"/>
        <w:rPr>
          <w:lang w:val="es-CL"/>
        </w:rPr>
      </w:pPr>
      <w:r w:rsidRPr="00806974">
        <w:rPr>
          <w:i/>
          <w:color w:val="475467"/>
          <w:sz w:val="17"/>
          <w:lang w:val="es-CL"/>
        </w:rPr>
        <w:t>Figura 10. Documentación Swagger de MS-Inquilinos V2 con HATEOAS.</w:t>
      </w:r>
    </w:p>
    <w:p w14:paraId="3B7BBFB7" w14:textId="77777777" w:rsidR="005B5921" w:rsidRDefault="00000000">
      <w:pPr>
        <w:jc w:val="center"/>
      </w:pPr>
      <w:r>
        <w:rPr>
          <w:noProof/>
        </w:rPr>
        <w:drawing>
          <wp:inline distT="0" distB="0" distL="0" distR="0" wp14:anchorId="78D176EF" wp14:editId="16CC951B">
            <wp:extent cx="5897880" cy="477612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776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6A8A6" w14:textId="77777777" w:rsidR="005B5921" w:rsidRPr="00806974" w:rsidRDefault="00000000">
      <w:pPr>
        <w:spacing w:after="160"/>
        <w:jc w:val="center"/>
        <w:rPr>
          <w:lang w:val="es-CL"/>
        </w:rPr>
      </w:pPr>
      <w:r w:rsidRPr="00806974">
        <w:rPr>
          <w:i/>
          <w:color w:val="475467"/>
          <w:sz w:val="17"/>
          <w:lang w:val="es-CL"/>
        </w:rPr>
        <w:t>Figura 11. Documentación Swagger de MS-Limpieza V2.</w:t>
      </w:r>
    </w:p>
    <w:p w14:paraId="0430A1A1" w14:textId="77777777" w:rsidR="005B592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180DE09" wp14:editId="07D2E613">
            <wp:extent cx="4115388" cy="55778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5388" cy="557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54F3D" w14:textId="77777777" w:rsidR="005B5921" w:rsidRPr="00806974" w:rsidRDefault="00000000">
      <w:pPr>
        <w:spacing w:after="160"/>
        <w:jc w:val="center"/>
        <w:rPr>
          <w:lang w:val="es-CL"/>
        </w:rPr>
      </w:pPr>
      <w:r w:rsidRPr="00806974">
        <w:rPr>
          <w:i/>
          <w:color w:val="475467"/>
          <w:sz w:val="17"/>
          <w:lang w:val="es-CL"/>
        </w:rPr>
        <w:t>Figura 12. Documentación Swagger de MS-Limpieza V1 y esquemas.</w:t>
      </w:r>
    </w:p>
    <w:p w14:paraId="3EADC861" w14:textId="77777777" w:rsidR="005B592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0D12278" wp14:editId="32243EF2">
            <wp:extent cx="4374877" cy="55778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74877" cy="557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CF653" w14:textId="77777777" w:rsidR="005B5921" w:rsidRPr="00806974" w:rsidRDefault="00000000">
      <w:pPr>
        <w:spacing w:after="160"/>
        <w:jc w:val="center"/>
        <w:rPr>
          <w:lang w:val="es-CL"/>
        </w:rPr>
      </w:pPr>
      <w:r w:rsidRPr="00806974">
        <w:rPr>
          <w:i/>
          <w:color w:val="475467"/>
          <w:sz w:val="17"/>
          <w:lang w:val="es-CL"/>
        </w:rPr>
        <w:t>Figura 13. Documentación Swagger de MS-</w:t>
      </w:r>
      <w:proofErr w:type="spellStart"/>
      <w:r w:rsidRPr="00806974">
        <w:rPr>
          <w:i/>
          <w:color w:val="475467"/>
          <w:sz w:val="17"/>
          <w:lang w:val="es-CL"/>
        </w:rPr>
        <w:t>Mensajeria</w:t>
      </w:r>
      <w:proofErr w:type="spellEnd"/>
      <w:r w:rsidRPr="00806974">
        <w:rPr>
          <w:i/>
          <w:color w:val="475467"/>
          <w:sz w:val="17"/>
          <w:lang w:val="es-CL"/>
        </w:rPr>
        <w:t>.</w:t>
      </w:r>
    </w:p>
    <w:p w14:paraId="3CB293C3" w14:textId="77777777" w:rsidR="005B592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38F8C3A" wp14:editId="25035D65">
            <wp:extent cx="4802311" cy="55778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02311" cy="557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B6FDD" w14:textId="77777777" w:rsidR="005B5921" w:rsidRPr="00806974" w:rsidRDefault="00000000">
      <w:pPr>
        <w:spacing w:after="160"/>
        <w:jc w:val="center"/>
        <w:rPr>
          <w:lang w:val="es-CL"/>
        </w:rPr>
      </w:pPr>
      <w:r w:rsidRPr="00806974">
        <w:rPr>
          <w:i/>
          <w:color w:val="475467"/>
          <w:sz w:val="17"/>
          <w:lang w:val="es-CL"/>
        </w:rPr>
        <w:t>Figura 14. Documentación Swagger de MS-Pagos V1 y V2.</w:t>
      </w:r>
    </w:p>
    <w:p w14:paraId="625F4AD3" w14:textId="77777777" w:rsidR="005B592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D22BABF" wp14:editId="0862D6B4">
            <wp:extent cx="5073970" cy="557784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73970" cy="557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65CD0" w14:textId="77777777" w:rsidR="005B5921" w:rsidRPr="00806974" w:rsidRDefault="00000000">
      <w:pPr>
        <w:spacing w:after="160"/>
        <w:jc w:val="center"/>
        <w:rPr>
          <w:lang w:val="es-CL"/>
        </w:rPr>
      </w:pPr>
      <w:r w:rsidRPr="00806974">
        <w:rPr>
          <w:i/>
          <w:color w:val="475467"/>
          <w:sz w:val="17"/>
          <w:lang w:val="es-CL"/>
        </w:rPr>
        <w:t>Figura 15. Documentación Swagger de MS-Precios.</w:t>
      </w:r>
    </w:p>
    <w:p w14:paraId="60E3816F" w14:textId="77777777" w:rsidR="005B592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2D37C66" wp14:editId="16583A10">
            <wp:extent cx="5226680" cy="557784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6680" cy="557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9727E" w14:textId="77777777" w:rsidR="005B5921" w:rsidRPr="00806974" w:rsidRDefault="00000000">
      <w:pPr>
        <w:spacing w:after="160"/>
        <w:jc w:val="center"/>
        <w:rPr>
          <w:lang w:val="es-CL"/>
        </w:rPr>
      </w:pPr>
      <w:r w:rsidRPr="00806974">
        <w:rPr>
          <w:i/>
          <w:color w:val="475467"/>
          <w:sz w:val="17"/>
          <w:lang w:val="es-CL"/>
        </w:rPr>
        <w:t>Figura 16. Documentación Swagger de MS-Propiedades.</w:t>
      </w:r>
    </w:p>
    <w:p w14:paraId="20DA0638" w14:textId="77777777" w:rsidR="005B592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1B82598" wp14:editId="20871163">
            <wp:extent cx="4708176" cy="557784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08176" cy="557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D5FE4" w14:textId="77777777" w:rsidR="005B5921" w:rsidRPr="00806974" w:rsidRDefault="00000000">
      <w:pPr>
        <w:spacing w:after="160"/>
        <w:jc w:val="center"/>
        <w:rPr>
          <w:lang w:val="es-CL"/>
        </w:rPr>
      </w:pPr>
      <w:r w:rsidRPr="00806974">
        <w:rPr>
          <w:i/>
          <w:color w:val="475467"/>
          <w:sz w:val="17"/>
          <w:lang w:val="es-CL"/>
        </w:rPr>
        <w:t>Figura 17. Documentación Swagger de MS-Reservas.</w:t>
      </w:r>
    </w:p>
    <w:p w14:paraId="52C4ADF4" w14:textId="77777777" w:rsidR="005B592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8B2BC48" wp14:editId="7BEE14A2">
            <wp:extent cx="4551558" cy="557784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51558" cy="557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25AB5" w14:textId="77777777" w:rsidR="005B5921" w:rsidRPr="00806974" w:rsidRDefault="00000000">
      <w:pPr>
        <w:spacing w:after="160"/>
        <w:jc w:val="center"/>
        <w:rPr>
          <w:lang w:val="es-CL"/>
        </w:rPr>
      </w:pPr>
      <w:r w:rsidRPr="00806974">
        <w:rPr>
          <w:i/>
          <w:color w:val="475467"/>
          <w:sz w:val="17"/>
          <w:lang w:val="es-CL"/>
        </w:rPr>
        <w:t>Figura 18. Documentación Swagger de MS-Seguros V1 y V2.</w:t>
      </w:r>
    </w:p>
    <w:p w14:paraId="186EAF44" w14:textId="77777777" w:rsidR="005B5921" w:rsidRPr="00806974" w:rsidRDefault="00000000">
      <w:pPr>
        <w:pStyle w:val="Ttulo1"/>
        <w:rPr>
          <w:lang w:val="es-CL"/>
        </w:rPr>
      </w:pPr>
      <w:r w:rsidRPr="00806974">
        <w:rPr>
          <w:color w:val="1F4E79"/>
          <w:sz w:val="36"/>
          <w:lang w:val="es-CL"/>
        </w:rPr>
        <w:t>7. Evidencia de logs sin errores recientes</w:t>
      </w:r>
    </w:p>
    <w:p w14:paraId="6946918D" w14:textId="77777777" w:rsidR="005B5921" w:rsidRPr="00806974" w:rsidRDefault="00000000">
      <w:pPr>
        <w:jc w:val="both"/>
        <w:rPr>
          <w:lang w:val="es-CL"/>
        </w:rPr>
      </w:pPr>
      <w:r w:rsidRPr="00806974">
        <w:rPr>
          <w:lang w:val="es-CL"/>
        </w:rPr>
        <w:t xml:space="preserve">Se filtraron los logs recientes del ecosistema buscando mensajes críticos como ERROR, </w:t>
      </w:r>
      <w:proofErr w:type="spellStart"/>
      <w:r w:rsidRPr="00806974">
        <w:rPr>
          <w:lang w:val="es-CL"/>
        </w:rPr>
        <w:t>Exception</w:t>
      </w:r>
      <w:proofErr w:type="spellEnd"/>
      <w:r w:rsidRPr="00806974">
        <w:rPr>
          <w:lang w:val="es-CL"/>
        </w:rPr>
        <w:t xml:space="preserve">, </w:t>
      </w:r>
      <w:proofErr w:type="spellStart"/>
      <w:r w:rsidRPr="00806974">
        <w:rPr>
          <w:lang w:val="es-CL"/>
        </w:rPr>
        <w:t>Failed</w:t>
      </w:r>
      <w:proofErr w:type="spellEnd"/>
      <w:r w:rsidRPr="00806974">
        <w:rPr>
          <w:lang w:val="es-CL"/>
        </w:rPr>
        <w:t xml:space="preserve"> y </w:t>
      </w:r>
      <w:proofErr w:type="spellStart"/>
      <w:r w:rsidRPr="00806974">
        <w:rPr>
          <w:lang w:val="es-CL"/>
        </w:rPr>
        <w:t>Connection</w:t>
      </w:r>
      <w:proofErr w:type="spellEnd"/>
      <w:r w:rsidRPr="00806974">
        <w:rPr>
          <w:lang w:val="es-CL"/>
        </w:rPr>
        <w:t xml:space="preserve"> </w:t>
      </w:r>
      <w:proofErr w:type="spellStart"/>
      <w:r w:rsidRPr="00806974">
        <w:rPr>
          <w:lang w:val="es-CL"/>
        </w:rPr>
        <w:t>refused</w:t>
      </w:r>
      <w:proofErr w:type="spellEnd"/>
      <w:r w:rsidRPr="00806974">
        <w:rPr>
          <w:lang w:val="es-CL"/>
        </w:rPr>
        <w:t xml:space="preserve">. El resultado sin coincidencias respalda la estabilidad del levantamiento en Docker </w:t>
      </w:r>
      <w:proofErr w:type="spellStart"/>
      <w:r w:rsidRPr="00806974">
        <w:rPr>
          <w:lang w:val="es-CL"/>
        </w:rPr>
        <w:t>Compose</w:t>
      </w:r>
      <w:proofErr w:type="spellEnd"/>
      <w:r w:rsidRPr="00806974">
        <w:rPr>
          <w:lang w:val="es-CL"/>
        </w:rPr>
        <w:t>.</w:t>
      </w:r>
    </w:p>
    <w:p w14:paraId="534AC3DC" w14:textId="77777777" w:rsidR="005B5921" w:rsidRDefault="00000000">
      <w:pPr>
        <w:jc w:val="center"/>
      </w:pPr>
      <w:r>
        <w:rPr>
          <w:noProof/>
        </w:rPr>
        <w:drawing>
          <wp:inline distT="0" distB="0" distL="0" distR="0" wp14:anchorId="779A7C11" wp14:editId="7C9683B2">
            <wp:extent cx="5897880" cy="46963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69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8AF80" w14:textId="77777777" w:rsidR="005B5921" w:rsidRPr="00806974" w:rsidRDefault="00000000">
      <w:pPr>
        <w:spacing w:after="160"/>
        <w:jc w:val="center"/>
        <w:rPr>
          <w:lang w:val="es-CL"/>
        </w:rPr>
      </w:pPr>
      <w:r w:rsidRPr="00806974">
        <w:rPr>
          <w:i/>
          <w:color w:val="475467"/>
          <w:sz w:val="17"/>
          <w:lang w:val="es-CL"/>
        </w:rPr>
        <w:t>Figura 19. Comando de revisión de logs recientes sin errores críticos.</w:t>
      </w:r>
    </w:p>
    <w:p w14:paraId="5D81C6DF" w14:textId="77777777" w:rsidR="005B592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54736AE" wp14:editId="08098429">
            <wp:extent cx="5897880" cy="368617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73F23" w14:textId="77777777" w:rsidR="005B5921" w:rsidRPr="00806974" w:rsidRDefault="00000000">
      <w:pPr>
        <w:spacing w:after="160"/>
        <w:jc w:val="center"/>
        <w:rPr>
          <w:lang w:val="es-CL"/>
        </w:rPr>
      </w:pPr>
      <w:r w:rsidRPr="00806974">
        <w:rPr>
          <w:i/>
          <w:color w:val="475467"/>
          <w:sz w:val="17"/>
          <w:lang w:val="es-CL"/>
        </w:rPr>
        <w:t>Figura 20. Vista de logs del entorno en Docker Desktop.</w:t>
      </w:r>
    </w:p>
    <w:p w14:paraId="4EFE11A8" w14:textId="77777777" w:rsidR="005B5921" w:rsidRPr="00806974" w:rsidRDefault="00000000">
      <w:pPr>
        <w:rPr>
          <w:lang w:val="es-CL"/>
        </w:rPr>
      </w:pPr>
      <w:r w:rsidRPr="00806974">
        <w:rPr>
          <w:lang w:val="es-CL"/>
        </w:rPr>
        <w:br w:type="page"/>
      </w:r>
    </w:p>
    <w:p w14:paraId="03F8421C" w14:textId="77777777" w:rsidR="005B5921" w:rsidRPr="00806974" w:rsidRDefault="00000000">
      <w:pPr>
        <w:pStyle w:val="Ttulo1"/>
        <w:rPr>
          <w:lang w:val="es-CL"/>
        </w:rPr>
      </w:pPr>
      <w:r w:rsidRPr="00806974">
        <w:rPr>
          <w:color w:val="1F4E79"/>
          <w:sz w:val="36"/>
          <w:lang w:val="es-CL"/>
        </w:rPr>
        <w:lastRenderedPageBreak/>
        <w:t xml:space="preserve">8. Evidencia de cobertura </w:t>
      </w:r>
      <w:proofErr w:type="spellStart"/>
      <w:r w:rsidRPr="00806974">
        <w:rPr>
          <w:color w:val="1F4E79"/>
          <w:sz w:val="36"/>
          <w:lang w:val="es-CL"/>
        </w:rPr>
        <w:t>JaCoCo</w:t>
      </w:r>
      <w:proofErr w:type="spellEnd"/>
    </w:p>
    <w:p w14:paraId="660CEB1C" w14:textId="77777777" w:rsidR="005B5921" w:rsidRPr="00806974" w:rsidRDefault="00000000">
      <w:pPr>
        <w:jc w:val="both"/>
        <w:rPr>
          <w:lang w:val="es-CL"/>
        </w:rPr>
      </w:pPr>
      <w:proofErr w:type="spellStart"/>
      <w:r w:rsidRPr="00806974">
        <w:rPr>
          <w:lang w:val="es-CL"/>
        </w:rPr>
        <w:t>JaCoCo</w:t>
      </w:r>
      <w:proofErr w:type="spellEnd"/>
      <w:r w:rsidRPr="00806974">
        <w:rPr>
          <w:lang w:val="es-CL"/>
        </w:rPr>
        <w:t xml:space="preserve"> permite revisar qué porcentaje del código fue ejecutado por las pruebas. Los reportes registrados evidencian cobertura igual o superior al 80% en los microservicios considerados.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5B5921" w14:paraId="799538DD" w14:textId="77777777">
        <w:trPr>
          <w:jc w:val="center"/>
        </w:trPr>
        <w:tc>
          <w:tcPr>
            <w:tcW w:w="504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1F4E79"/>
            <w:vAlign w:val="center"/>
          </w:tcPr>
          <w:p w14:paraId="18A48131" w14:textId="77777777" w:rsidR="005B5921" w:rsidRDefault="00000000">
            <w:proofErr w:type="spellStart"/>
            <w:r>
              <w:rPr>
                <w:b/>
                <w:color w:val="FFFFFF"/>
                <w:sz w:val="18"/>
              </w:rPr>
              <w:t>Microservicio</w:t>
            </w:r>
            <w:proofErr w:type="spellEnd"/>
          </w:p>
        </w:tc>
        <w:tc>
          <w:tcPr>
            <w:tcW w:w="504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1F4E79"/>
            <w:vAlign w:val="center"/>
          </w:tcPr>
          <w:p w14:paraId="79FCFD7A" w14:textId="77777777" w:rsidR="005B5921" w:rsidRDefault="00000000">
            <w:r>
              <w:rPr>
                <w:b/>
                <w:color w:val="FFFFFF"/>
                <w:sz w:val="18"/>
              </w:rPr>
              <w:t>Cobertura reportada</w:t>
            </w:r>
          </w:p>
        </w:tc>
      </w:tr>
      <w:tr w:rsidR="005B5921" w14:paraId="0FB9E0EE" w14:textId="77777777">
        <w:trPr>
          <w:jc w:val="center"/>
        </w:trPr>
        <w:tc>
          <w:tcPr>
            <w:tcW w:w="504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 w14:paraId="6CB366C0" w14:textId="77777777" w:rsidR="005B5921" w:rsidRDefault="00000000">
            <w:r>
              <w:rPr>
                <w:sz w:val="18"/>
              </w:rPr>
              <w:t>MS-Anfitriones</w:t>
            </w:r>
          </w:p>
        </w:tc>
        <w:tc>
          <w:tcPr>
            <w:tcW w:w="504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 w14:paraId="3979C651" w14:textId="77777777" w:rsidR="005B5921" w:rsidRDefault="00000000">
            <w:r>
              <w:rPr>
                <w:sz w:val="18"/>
              </w:rPr>
              <w:t>84%</w:t>
            </w:r>
          </w:p>
        </w:tc>
      </w:tr>
      <w:tr w:rsidR="005B5921" w14:paraId="3684B7F3" w14:textId="77777777">
        <w:trPr>
          <w:jc w:val="center"/>
        </w:trPr>
        <w:tc>
          <w:tcPr>
            <w:tcW w:w="504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8FAFC"/>
            <w:vAlign w:val="center"/>
          </w:tcPr>
          <w:p w14:paraId="68F6B338" w14:textId="77777777" w:rsidR="005B5921" w:rsidRDefault="00000000">
            <w:r>
              <w:rPr>
                <w:sz w:val="18"/>
              </w:rPr>
              <w:t>MS-Comentarios</w:t>
            </w:r>
          </w:p>
        </w:tc>
        <w:tc>
          <w:tcPr>
            <w:tcW w:w="504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8FAFC"/>
            <w:vAlign w:val="center"/>
          </w:tcPr>
          <w:p w14:paraId="5B46645A" w14:textId="77777777" w:rsidR="005B5921" w:rsidRDefault="00000000">
            <w:r>
              <w:rPr>
                <w:sz w:val="18"/>
              </w:rPr>
              <w:t>84%</w:t>
            </w:r>
          </w:p>
        </w:tc>
      </w:tr>
      <w:tr w:rsidR="005B5921" w14:paraId="5546AC92" w14:textId="77777777">
        <w:trPr>
          <w:jc w:val="center"/>
        </w:trPr>
        <w:tc>
          <w:tcPr>
            <w:tcW w:w="504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 w14:paraId="1C91A44B" w14:textId="77777777" w:rsidR="005B5921" w:rsidRDefault="00000000">
            <w:r>
              <w:rPr>
                <w:sz w:val="18"/>
              </w:rPr>
              <w:t>MS-Propiedades</w:t>
            </w:r>
          </w:p>
        </w:tc>
        <w:tc>
          <w:tcPr>
            <w:tcW w:w="504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 w14:paraId="1A58A1DF" w14:textId="77777777" w:rsidR="005B5921" w:rsidRDefault="00000000">
            <w:r>
              <w:rPr>
                <w:sz w:val="18"/>
              </w:rPr>
              <w:t>87%</w:t>
            </w:r>
          </w:p>
        </w:tc>
      </w:tr>
      <w:tr w:rsidR="005B5921" w14:paraId="1E065B46" w14:textId="77777777">
        <w:trPr>
          <w:jc w:val="center"/>
        </w:trPr>
        <w:tc>
          <w:tcPr>
            <w:tcW w:w="504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8FAFC"/>
            <w:vAlign w:val="center"/>
          </w:tcPr>
          <w:p w14:paraId="13573E99" w14:textId="77777777" w:rsidR="005B5921" w:rsidRDefault="00000000">
            <w:r>
              <w:rPr>
                <w:sz w:val="18"/>
              </w:rPr>
              <w:t>MS-Inquilinos</w:t>
            </w:r>
          </w:p>
        </w:tc>
        <w:tc>
          <w:tcPr>
            <w:tcW w:w="504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8FAFC"/>
            <w:vAlign w:val="center"/>
          </w:tcPr>
          <w:p w14:paraId="15093A18" w14:textId="77777777" w:rsidR="005B5921" w:rsidRDefault="00000000">
            <w:r>
              <w:rPr>
                <w:sz w:val="18"/>
              </w:rPr>
              <w:t>88,46%</w:t>
            </w:r>
          </w:p>
        </w:tc>
      </w:tr>
      <w:tr w:rsidR="005B5921" w14:paraId="6079EAD1" w14:textId="77777777">
        <w:trPr>
          <w:jc w:val="center"/>
        </w:trPr>
        <w:tc>
          <w:tcPr>
            <w:tcW w:w="504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 w14:paraId="74E85AE0" w14:textId="77777777" w:rsidR="005B5921" w:rsidRDefault="00000000">
            <w:r>
              <w:rPr>
                <w:sz w:val="18"/>
              </w:rPr>
              <w:t>MS-Limpieza</w:t>
            </w:r>
          </w:p>
        </w:tc>
        <w:tc>
          <w:tcPr>
            <w:tcW w:w="504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 w14:paraId="10F34A66" w14:textId="77777777" w:rsidR="005B5921" w:rsidRDefault="00000000">
            <w:r>
              <w:rPr>
                <w:sz w:val="18"/>
              </w:rPr>
              <w:t>80%</w:t>
            </w:r>
          </w:p>
        </w:tc>
      </w:tr>
      <w:tr w:rsidR="005B5921" w14:paraId="55643582" w14:textId="77777777">
        <w:trPr>
          <w:jc w:val="center"/>
        </w:trPr>
        <w:tc>
          <w:tcPr>
            <w:tcW w:w="504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8FAFC"/>
            <w:vAlign w:val="center"/>
          </w:tcPr>
          <w:p w14:paraId="403243DE" w14:textId="77777777" w:rsidR="005B5921" w:rsidRDefault="00000000">
            <w:r>
              <w:rPr>
                <w:sz w:val="18"/>
              </w:rPr>
              <w:t>MS-Mensajeria</w:t>
            </w:r>
          </w:p>
        </w:tc>
        <w:tc>
          <w:tcPr>
            <w:tcW w:w="504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8FAFC"/>
            <w:vAlign w:val="center"/>
          </w:tcPr>
          <w:p w14:paraId="636283B9" w14:textId="77777777" w:rsidR="005B5921" w:rsidRDefault="00000000">
            <w:r>
              <w:rPr>
                <w:sz w:val="18"/>
              </w:rPr>
              <w:t>82%</w:t>
            </w:r>
          </w:p>
        </w:tc>
      </w:tr>
      <w:tr w:rsidR="005B5921" w14:paraId="727B5CDB" w14:textId="77777777">
        <w:trPr>
          <w:jc w:val="center"/>
        </w:trPr>
        <w:tc>
          <w:tcPr>
            <w:tcW w:w="504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 w14:paraId="0065AC40" w14:textId="77777777" w:rsidR="005B5921" w:rsidRDefault="00000000">
            <w:r>
              <w:rPr>
                <w:sz w:val="18"/>
              </w:rPr>
              <w:t>MS-Pagos</w:t>
            </w:r>
          </w:p>
        </w:tc>
        <w:tc>
          <w:tcPr>
            <w:tcW w:w="504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 w14:paraId="578DB591" w14:textId="77777777" w:rsidR="005B5921" w:rsidRDefault="00000000">
            <w:r>
              <w:rPr>
                <w:sz w:val="18"/>
              </w:rPr>
              <w:t>83,98%</w:t>
            </w:r>
          </w:p>
        </w:tc>
      </w:tr>
      <w:tr w:rsidR="005B5921" w14:paraId="11372610" w14:textId="77777777">
        <w:trPr>
          <w:jc w:val="center"/>
        </w:trPr>
        <w:tc>
          <w:tcPr>
            <w:tcW w:w="504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8FAFC"/>
            <w:vAlign w:val="center"/>
          </w:tcPr>
          <w:p w14:paraId="01A63C57" w14:textId="77777777" w:rsidR="005B5921" w:rsidRDefault="00000000">
            <w:r>
              <w:rPr>
                <w:sz w:val="18"/>
              </w:rPr>
              <w:t>MS-Precios</w:t>
            </w:r>
          </w:p>
        </w:tc>
        <w:tc>
          <w:tcPr>
            <w:tcW w:w="504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8FAFC"/>
            <w:vAlign w:val="center"/>
          </w:tcPr>
          <w:p w14:paraId="616595F8" w14:textId="77777777" w:rsidR="005B5921" w:rsidRDefault="00000000">
            <w:r>
              <w:rPr>
                <w:sz w:val="18"/>
              </w:rPr>
              <w:t>86%</w:t>
            </w:r>
          </w:p>
        </w:tc>
      </w:tr>
      <w:tr w:rsidR="005B5921" w14:paraId="7FA6A894" w14:textId="77777777">
        <w:trPr>
          <w:jc w:val="center"/>
        </w:trPr>
        <w:tc>
          <w:tcPr>
            <w:tcW w:w="504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 w14:paraId="0BBBE006" w14:textId="77777777" w:rsidR="005B5921" w:rsidRDefault="00000000">
            <w:r>
              <w:rPr>
                <w:sz w:val="18"/>
              </w:rPr>
              <w:t>MS-Reservas</w:t>
            </w:r>
          </w:p>
        </w:tc>
        <w:tc>
          <w:tcPr>
            <w:tcW w:w="504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 w14:paraId="418E0019" w14:textId="77777777" w:rsidR="005B5921" w:rsidRDefault="00000000">
            <w:r>
              <w:rPr>
                <w:sz w:val="18"/>
              </w:rPr>
              <w:t>81,60%</w:t>
            </w:r>
          </w:p>
        </w:tc>
      </w:tr>
      <w:tr w:rsidR="005B5921" w14:paraId="47BAF275" w14:textId="77777777">
        <w:trPr>
          <w:jc w:val="center"/>
        </w:trPr>
        <w:tc>
          <w:tcPr>
            <w:tcW w:w="504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8FAFC"/>
            <w:vAlign w:val="center"/>
          </w:tcPr>
          <w:p w14:paraId="379E2C61" w14:textId="77777777" w:rsidR="005B5921" w:rsidRDefault="00000000">
            <w:r>
              <w:rPr>
                <w:sz w:val="18"/>
              </w:rPr>
              <w:t>MS-Seguros</w:t>
            </w:r>
          </w:p>
        </w:tc>
        <w:tc>
          <w:tcPr>
            <w:tcW w:w="504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8FAFC"/>
            <w:vAlign w:val="center"/>
          </w:tcPr>
          <w:p w14:paraId="4A194D65" w14:textId="77777777" w:rsidR="005B5921" w:rsidRDefault="00000000">
            <w:r>
              <w:rPr>
                <w:sz w:val="18"/>
              </w:rPr>
              <w:t>91%</w:t>
            </w:r>
          </w:p>
        </w:tc>
      </w:tr>
    </w:tbl>
    <w:p w14:paraId="69F45961" w14:textId="77777777" w:rsidR="005B5921" w:rsidRPr="00806974" w:rsidRDefault="00000000">
      <w:pPr>
        <w:spacing w:before="160"/>
        <w:rPr>
          <w:lang w:val="es-CL"/>
        </w:rPr>
      </w:pPr>
      <w:r w:rsidRPr="00806974">
        <w:rPr>
          <w:lang w:val="es-CL"/>
        </w:rPr>
        <w:t>Comandos utilizados para abrir los reportes de cobertura: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5B5921" w14:paraId="04856EF2" w14:textId="77777777">
        <w:tc>
          <w:tcPr>
            <w:tcW w:w="10080" w:type="dxa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single" w:sz="6" w:space="0" w:color="0F172A"/>
            </w:tcBorders>
            <w:shd w:val="clear" w:color="auto" w:fill="0F172A"/>
          </w:tcPr>
          <w:p w14:paraId="5E15C723" w14:textId="77777777" w:rsidR="005B5921" w:rsidRDefault="00000000">
            <w:r>
              <w:rPr>
                <w:rFonts w:ascii="Consolas" w:eastAsia="Consolas" w:hAnsi="Consolas"/>
                <w:color w:val="E5E7EB"/>
                <w:sz w:val="17"/>
              </w:rPr>
              <w:t>Start-Process ".\MS-</w:t>
            </w:r>
            <w:proofErr w:type="spellStart"/>
            <w:r>
              <w:rPr>
                <w:rFonts w:ascii="Consolas" w:eastAsia="Consolas" w:hAnsi="Consolas"/>
                <w:color w:val="E5E7EB"/>
                <w:sz w:val="17"/>
              </w:rPr>
              <w:t>Anfitriones</w:t>
            </w:r>
            <w:proofErr w:type="spellEnd"/>
            <w:r>
              <w:rPr>
                <w:rFonts w:ascii="Consolas" w:eastAsia="Consolas" w:hAnsi="Consolas"/>
                <w:color w:val="E5E7EB"/>
                <w:sz w:val="17"/>
              </w:rPr>
              <w:t>\target\site\jacoco\index.html"</w:t>
            </w:r>
            <w:r>
              <w:br/>
            </w:r>
            <w:r>
              <w:rPr>
                <w:rFonts w:ascii="Consolas" w:eastAsia="Consolas" w:hAnsi="Consolas"/>
                <w:color w:val="E5E7EB"/>
                <w:sz w:val="17"/>
              </w:rPr>
              <w:t>Start-Process ".\MS-Comentarios\target\site\jacoco\index.html"</w:t>
            </w:r>
            <w:r>
              <w:br/>
            </w:r>
            <w:r>
              <w:rPr>
                <w:rFonts w:ascii="Consolas" w:eastAsia="Consolas" w:hAnsi="Consolas"/>
                <w:color w:val="E5E7EB"/>
                <w:sz w:val="17"/>
              </w:rPr>
              <w:t>Start-Process ".\MS-Inquilinos\target\site\jacoco\index.html"</w:t>
            </w:r>
            <w:r>
              <w:br/>
            </w:r>
            <w:r>
              <w:rPr>
                <w:rFonts w:ascii="Consolas" w:eastAsia="Consolas" w:hAnsi="Consolas"/>
                <w:color w:val="E5E7EB"/>
                <w:sz w:val="17"/>
              </w:rPr>
              <w:t>Start-Process ".\MS-Limpieza\target\site\jacoco\index.html"</w:t>
            </w:r>
            <w:r>
              <w:br/>
            </w:r>
            <w:r>
              <w:rPr>
                <w:rFonts w:ascii="Consolas" w:eastAsia="Consolas" w:hAnsi="Consolas"/>
                <w:color w:val="E5E7EB"/>
                <w:sz w:val="17"/>
              </w:rPr>
              <w:t>Start-Process ".\MS-Mensajeria\target\site\jacoco\index.html"</w:t>
            </w:r>
            <w:r>
              <w:br/>
            </w:r>
            <w:r>
              <w:rPr>
                <w:rFonts w:ascii="Consolas" w:eastAsia="Consolas" w:hAnsi="Consolas"/>
                <w:color w:val="E5E7EB"/>
                <w:sz w:val="17"/>
              </w:rPr>
              <w:t>Start-Process ".\MS-Pagos\target\site\jacoco\index.html"</w:t>
            </w:r>
            <w:r>
              <w:br/>
            </w:r>
            <w:r>
              <w:rPr>
                <w:rFonts w:ascii="Consolas" w:eastAsia="Consolas" w:hAnsi="Consolas"/>
                <w:color w:val="E5E7EB"/>
                <w:sz w:val="17"/>
              </w:rPr>
              <w:t>Start-Process ".\MS-Precios\target\site\jacoco\index.html"</w:t>
            </w:r>
            <w:r>
              <w:br/>
            </w:r>
            <w:r>
              <w:rPr>
                <w:rFonts w:ascii="Consolas" w:eastAsia="Consolas" w:hAnsi="Consolas"/>
                <w:color w:val="E5E7EB"/>
                <w:sz w:val="17"/>
              </w:rPr>
              <w:t>Start-Process ".\MS-Propiedades\target\site\jacoco\index.html"</w:t>
            </w:r>
            <w:r>
              <w:br/>
            </w:r>
            <w:r>
              <w:rPr>
                <w:rFonts w:ascii="Consolas" w:eastAsia="Consolas" w:hAnsi="Consolas"/>
                <w:color w:val="E5E7EB"/>
                <w:sz w:val="17"/>
              </w:rPr>
              <w:t>Start-Process ".\MS-Reservas\target\site\jacoco\index.html"</w:t>
            </w:r>
            <w:r>
              <w:br/>
            </w:r>
            <w:r>
              <w:rPr>
                <w:rFonts w:ascii="Consolas" w:eastAsia="Consolas" w:hAnsi="Consolas"/>
                <w:color w:val="E5E7EB"/>
                <w:sz w:val="17"/>
              </w:rPr>
              <w:t>Start-Process ".\MS-Seguros\target\site\jacoco\index.html"</w:t>
            </w:r>
          </w:p>
        </w:tc>
      </w:tr>
    </w:tbl>
    <w:p w14:paraId="0DFDFC9B" w14:textId="77777777" w:rsidR="005B5921" w:rsidRDefault="00000000">
      <w:pPr>
        <w:jc w:val="center"/>
      </w:pPr>
      <w:r>
        <w:rPr>
          <w:noProof/>
        </w:rPr>
        <w:drawing>
          <wp:inline distT="0" distB="0" distL="0" distR="0" wp14:anchorId="701FCF4A" wp14:editId="0F604525">
            <wp:extent cx="5897880" cy="1999146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999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06CBF" w14:textId="77777777" w:rsidR="005B5921" w:rsidRPr="00806974" w:rsidRDefault="00000000">
      <w:pPr>
        <w:spacing w:after="160"/>
        <w:jc w:val="center"/>
        <w:rPr>
          <w:lang w:val="es-CL"/>
        </w:rPr>
      </w:pPr>
      <w:r w:rsidRPr="00806974">
        <w:rPr>
          <w:i/>
          <w:color w:val="475467"/>
          <w:sz w:val="17"/>
          <w:lang w:val="es-CL"/>
        </w:rPr>
        <w:t xml:space="preserve">Figura 21. Reporte </w:t>
      </w:r>
      <w:proofErr w:type="spellStart"/>
      <w:r w:rsidRPr="00806974">
        <w:rPr>
          <w:i/>
          <w:color w:val="475467"/>
          <w:sz w:val="17"/>
          <w:lang w:val="es-CL"/>
        </w:rPr>
        <w:t>JaCoCo</w:t>
      </w:r>
      <w:proofErr w:type="spellEnd"/>
      <w:r w:rsidRPr="00806974">
        <w:rPr>
          <w:i/>
          <w:color w:val="475467"/>
          <w:sz w:val="17"/>
          <w:lang w:val="es-CL"/>
        </w:rPr>
        <w:t xml:space="preserve"> de MS-Limpieza.</w:t>
      </w:r>
    </w:p>
    <w:p w14:paraId="4DE8BC32" w14:textId="77777777" w:rsidR="005B592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B494845" wp14:editId="4566893C">
            <wp:extent cx="5897880" cy="1368939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368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897B6" w14:textId="77777777" w:rsidR="005B5921" w:rsidRPr="00806974" w:rsidRDefault="00000000">
      <w:pPr>
        <w:spacing w:after="160"/>
        <w:jc w:val="center"/>
        <w:rPr>
          <w:lang w:val="es-CL"/>
        </w:rPr>
      </w:pPr>
      <w:r w:rsidRPr="00806974">
        <w:rPr>
          <w:i/>
          <w:color w:val="475467"/>
          <w:sz w:val="17"/>
          <w:lang w:val="es-CL"/>
        </w:rPr>
        <w:t xml:space="preserve">Figura 22. Reporte </w:t>
      </w:r>
      <w:proofErr w:type="spellStart"/>
      <w:r w:rsidRPr="00806974">
        <w:rPr>
          <w:i/>
          <w:color w:val="475467"/>
          <w:sz w:val="17"/>
          <w:lang w:val="es-CL"/>
        </w:rPr>
        <w:t>JaCoCo</w:t>
      </w:r>
      <w:proofErr w:type="spellEnd"/>
      <w:r w:rsidRPr="00806974">
        <w:rPr>
          <w:i/>
          <w:color w:val="475467"/>
          <w:sz w:val="17"/>
          <w:lang w:val="es-CL"/>
        </w:rPr>
        <w:t xml:space="preserve"> de MS-</w:t>
      </w:r>
      <w:proofErr w:type="spellStart"/>
      <w:r w:rsidRPr="00806974">
        <w:rPr>
          <w:i/>
          <w:color w:val="475467"/>
          <w:sz w:val="17"/>
          <w:lang w:val="es-CL"/>
        </w:rPr>
        <w:t>Mensajeria</w:t>
      </w:r>
      <w:proofErr w:type="spellEnd"/>
      <w:r w:rsidRPr="00806974">
        <w:rPr>
          <w:i/>
          <w:color w:val="475467"/>
          <w:sz w:val="17"/>
          <w:lang w:val="es-CL"/>
        </w:rPr>
        <w:t>.</w:t>
      </w:r>
    </w:p>
    <w:p w14:paraId="3731213F" w14:textId="77777777" w:rsidR="005B5921" w:rsidRDefault="00000000">
      <w:pPr>
        <w:jc w:val="center"/>
      </w:pPr>
      <w:r>
        <w:rPr>
          <w:noProof/>
        </w:rPr>
        <w:drawing>
          <wp:inline distT="0" distB="0" distL="0" distR="0" wp14:anchorId="09AB9A8B" wp14:editId="17546E83">
            <wp:extent cx="5897880" cy="1242724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242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538BD" w14:textId="77777777" w:rsidR="005B5921" w:rsidRPr="00806974" w:rsidRDefault="00000000">
      <w:pPr>
        <w:spacing w:after="160"/>
        <w:jc w:val="center"/>
        <w:rPr>
          <w:lang w:val="es-CL"/>
        </w:rPr>
      </w:pPr>
      <w:r w:rsidRPr="00806974">
        <w:rPr>
          <w:i/>
          <w:color w:val="475467"/>
          <w:sz w:val="17"/>
          <w:lang w:val="es-CL"/>
        </w:rPr>
        <w:t xml:space="preserve">Figura 23. Reporte </w:t>
      </w:r>
      <w:proofErr w:type="spellStart"/>
      <w:r w:rsidRPr="00806974">
        <w:rPr>
          <w:i/>
          <w:color w:val="475467"/>
          <w:sz w:val="17"/>
          <w:lang w:val="es-CL"/>
        </w:rPr>
        <w:t>JaCoCo</w:t>
      </w:r>
      <w:proofErr w:type="spellEnd"/>
      <w:r w:rsidRPr="00806974">
        <w:rPr>
          <w:i/>
          <w:color w:val="475467"/>
          <w:sz w:val="17"/>
          <w:lang w:val="es-CL"/>
        </w:rPr>
        <w:t xml:space="preserve"> de MS-Precios.</w:t>
      </w:r>
    </w:p>
    <w:p w14:paraId="78EE961B" w14:textId="77777777" w:rsidR="005B5921" w:rsidRDefault="00000000">
      <w:pPr>
        <w:jc w:val="center"/>
      </w:pPr>
      <w:r>
        <w:rPr>
          <w:noProof/>
        </w:rPr>
        <w:drawing>
          <wp:inline distT="0" distB="0" distL="0" distR="0" wp14:anchorId="1D204AEB" wp14:editId="7AE6DD1A">
            <wp:extent cx="5897880" cy="1749572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749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175ED" w14:textId="77777777" w:rsidR="005B5921" w:rsidRPr="00806974" w:rsidRDefault="00000000">
      <w:pPr>
        <w:spacing w:after="160"/>
        <w:jc w:val="center"/>
        <w:rPr>
          <w:lang w:val="es-CL"/>
        </w:rPr>
      </w:pPr>
      <w:r w:rsidRPr="00806974">
        <w:rPr>
          <w:i/>
          <w:color w:val="475467"/>
          <w:sz w:val="17"/>
          <w:lang w:val="es-CL"/>
        </w:rPr>
        <w:t xml:space="preserve">Figura 24. Reporte </w:t>
      </w:r>
      <w:proofErr w:type="spellStart"/>
      <w:r w:rsidRPr="00806974">
        <w:rPr>
          <w:i/>
          <w:color w:val="475467"/>
          <w:sz w:val="17"/>
          <w:lang w:val="es-CL"/>
        </w:rPr>
        <w:t>JaCoCo</w:t>
      </w:r>
      <w:proofErr w:type="spellEnd"/>
      <w:r w:rsidRPr="00806974">
        <w:rPr>
          <w:i/>
          <w:color w:val="475467"/>
          <w:sz w:val="17"/>
          <w:lang w:val="es-CL"/>
        </w:rPr>
        <w:t xml:space="preserve"> de MS-Seguros.</w:t>
      </w:r>
    </w:p>
    <w:p w14:paraId="7716097E" w14:textId="77777777" w:rsidR="005B5921" w:rsidRDefault="00000000">
      <w:pPr>
        <w:jc w:val="center"/>
      </w:pPr>
      <w:r>
        <w:rPr>
          <w:noProof/>
        </w:rPr>
        <w:drawing>
          <wp:inline distT="0" distB="0" distL="0" distR="0" wp14:anchorId="05BD3672" wp14:editId="46DE5A9A">
            <wp:extent cx="5897880" cy="1358038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358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7257B" w14:textId="77777777" w:rsidR="005B5921" w:rsidRPr="00806974" w:rsidRDefault="00000000">
      <w:pPr>
        <w:spacing w:after="160"/>
        <w:jc w:val="center"/>
        <w:rPr>
          <w:lang w:val="es-CL"/>
        </w:rPr>
      </w:pPr>
      <w:r w:rsidRPr="00806974">
        <w:rPr>
          <w:i/>
          <w:color w:val="475467"/>
          <w:sz w:val="17"/>
          <w:lang w:val="es-CL"/>
        </w:rPr>
        <w:t xml:space="preserve">Figura 25. Reporte </w:t>
      </w:r>
      <w:proofErr w:type="spellStart"/>
      <w:r w:rsidRPr="00806974">
        <w:rPr>
          <w:i/>
          <w:color w:val="475467"/>
          <w:sz w:val="17"/>
          <w:lang w:val="es-CL"/>
        </w:rPr>
        <w:t>JaCoCo</w:t>
      </w:r>
      <w:proofErr w:type="spellEnd"/>
      <w:r w:rsidRPr="00806974">
        <w:rPr>
          <w:i/>
          <w:color w:val="475467"/>
          <w:sz w:val="17"/>
          <w:lang w:val="es-CL"/>
        </w:rPr>
        <w:t xml:space="preserve"> de MS-Anfitriones.</w:t>
      </w:r>
    </w:p>
    <w:p w14:paraId="2CE59928" w14:textId="77777777" w:rsidR="005B592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B469FB5" wp14:editId="3F69D3D2">
            <wp:extent cx="5897880" cy="1698993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698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15337" w14:textId="77777777" w:rsidR="005B5921" w:rsidRPr="00806974" w:rsidRDefault="00000000">
      <w:pPr>
        <w:spacing w:after="160"/>
        <w:jc w:val="center"/>
        <w:rPr>
          <w:lang w:val="es-CL"/>
        </w:rPr>
      </w:pPr>
      <w:r w:rsidRPr="00806974">
        <w:rPr>
          <w:i/>
          <w:color w:val="475467"/>
          <w:sz w:val="17"/>
          <w:lang w:val="es-CL"/>
        </w:rPr>
        <w:t xml:space="preserve">Figura 26. Reporte </w:t>
      </w:r>
      <w:proofErr w:type="spellStart"/>
      <w:r w:rsidRPr="00806974">
        <w:rPr>
          <w:i/>
          <w:color w:val="475467"/>
          <w:sz w:val="17"/>
          <w:lang w:val="es-CL"/>
        </w:rPr>
        <w:t>JaCoCo</w:t>
      </w:r>
      <w:proofErr w:type="spellEnd"/>
      <w:r w:rsidRPr="00806974">
        <w:rPr>
          <w:i/>
          <w:color w:val="475467"/>
          <w:sz w:val="17"/>
          <w:lang w:val="es-CL"/>
        </w:rPr>
        <w:t xml:space="preserve"> de MS-Comentarios.</w:t>
      </w:r>
    </w:p>
    <w:p w14:paraId="22527452" w14:textId="77777777" w:rsidR="005B5921" w:rsidRDefault="00000000">
      <w:pPr>
        <w:jc w:val="center"/>
      </w:pPr>
      <w:r>
        <w:rPr>
          <w:noProof/>
        </w:rPr>
        <w:drawing>
          <wp:inline distT="0" distB="0" distL="0" distR="0" wp14:anchorId="59EFFCCC" wp14:editId="66C21252">
            <wp:extent cx="5897880" cy="1557784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557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533B2" w14:textId="77777777" w:rsidR="005B5921" w:rsidRPr="00806974" w:rsidRDefault="00000000">
      <w:pPr>
        <w:spacing w:after="160"/>
        <w:jc w:val="center"/>
        <w:rPr>
          <w:lang w:val="es-CL"/>
        </w:rPr>
      </w:pPr>
      <w:r w:rsidRPr="00806974">
        <w:rPr>
          <w:i/>
          <w:color w:val="475467"/>
          <w:sz w:val="17"/>
          <w:lang w:val="es-CL"/>
        </w:rPr>
        <w:t xml:space="preserve">Figura 27. Reporte </w:t>
      </w:r>
      <w:proofErr w:type="spellStart"/>
      <w:r w:rsidRPr="00806974">
        <w:rPr>
          <w:i/>
          <w:color w:val="475467"/>
          <w:sz w:val="17"/>
          <w:lang w:val="es-CL"/>
        </w:rPr>
        <w:t>JaCoCo</w:t>
      </w:r>
      <w:proofErr w:type="spellEnd"/>
      <w:r w:rsidRPr="00806974">
        <w:rPr>
          <w:i/>
          <w:color w:val="475467"/>
          <w:sz w:val="17"/>
          <w:lang w:val="es-CL"/>
        </w:rPr>
        <w:t xml:space="preserve"> de MS-Propiedades.</w:t>
      </w:r>
    </w:p>
    <w:p w14:paraId="09DD1F90" w14:textId="77777777" w:rsidR="005B5921" w:rsidRDefault="00000000">
      <w:pPr>
        <w:jc w:val="center"/>
      </w:pPr>
      <w:r>
        <w:rPr>
          <w:noProof/>
        </w:rPr>
        <w:drawing>
          <wp:inline distT="0" distB="0" distL="0" distR="0" wp14:anchorId="3E45C96D" wp14:editId="164D3B2F">
            <wp:extent cx="5897880" cy="1772817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772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0A05F" w14:textId="77777777" w:rsidR="005B5921" w:rsidRPr="00806974" w:rsidRDefault="00000000">
      <w:pPr>
        <w:spacing w:after="160"/>
        <w:jc w:val="center"/>
        <w:rPr>
          <w:lang w:val="es-CL"/>
        </w:rPr>
      </w:pPr>
      <w:r w:rsidRPr="00806974">
        <w:rPr>
          <w:i/>
          <w:color w:val="475467"/>
          <w:sz w:val="17"/>
          <w:lang w:val="es-CL"/>
        </w:rPr>
        <w:t xml:space="preserve">Figura 28. Reporte </w:t>
      </w:r>
      <w:proofErr w:type="spellStart"/>
      <w:r w:rsidRPr="00806974">
        <w:rPr>
          <w:i/>
          <w:color w:val="475467"/>
          <w:sz w:val="17"/>
          <w:lang w:val="es-CL"/>
        </w:rPr>
        <w:t>JaCoCo</w:t>
      </w:r>
      <w:proofErr w:type="spellEnd"/>
      <w:r w:rsidRPr="00806974">
        <w:rPr>
          <w:i/>
          <w:color w:val="475467"/>
          <w:sz w:val="17"/>
          <w:lang w:val="es-CL"/>
        </w:rPr>
        <w:t xml:space="preserve"> de MS-Inquilinos.</w:t>
      </w:r>
    </w:p>
    <w:p w14:paraId="2FE513CF" w14:textId="77777777" w:rsidR="005B5921" w:rsidRDefault="00000000">
      <w:pPr>
        <w:jc w:val="center"/>
      </w:pPr>
      <w:r>
        <w:rPr>
          <w:noProof/>
        </w:rPr>
        <w:drawing>
          <wp:inline distT="0" distB="0" distL="0" distR="0" wp14:anchorId="2BE432B9" wp14:editId="6C7AA2F8">
            <wp:extent cx="5897880" cy="200335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00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5C7FE" w14:textId="77777777" w:rsidR="005B5921" w:rsidRPr="00806974" w:rsidRDefault="00000000">
      <w:pPr>
        <w:spacing w:after="160"/>
        <w:jc w:val="center"/>
        <w:rPr>
          <w:lang w:val="es-CL"/>
        </w:rPr>
      </w:pPr>
      <w:r w:rsidRPr="00806974">
        <w:rPr>
          <w:i/>
          <w:color w:val="475467"/>
          <w:sz w:val="17"/>
          <w:lang w:val="es-CL"/>
        </w:rPr>
        <w:t xml:space="preserve">Figura 29. Reporte </w:t>
      </w:r>
      <w:proofErr w:type="spellStart"/>
      <w:r w:rsidRPr="00806974">
        <w:rPr>
          <w:i/>
          <w:color w:val="475467"/>
          <w:sz w:val="17"/>
          <w:lang w:val="es-CL"/>
        </w:rPr>
        <w:t>JaCoCo</w:t>
      </w:r>
      <w:proofErr w:type="spellEnd"/>
      <w:r w:rsidRPr="00806974">
        <w:rPr>
          <w:i/>
          <w:color w:val="475467"/>
          <w:sz w:val="17"/>
          <w:lang w:val="es-CL"/>
        </w:rPr>
        <w:t xml:space="preserve"> de MS-Pagos.</w:t>
      </w:r>
    </w:p>
    <w:p w14:paraId="644612F1" w14:textId="77777777" w:rsidR="005B592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7CAF40A" wp14:editId="0000E580">
            <wp:extent cx="5897880" cy="163740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63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1A62E" w14:textId="77777777" w:rsidR="005B5921" w:rsidRPr="00806974" w:rsidRDefault="00000000">
      <w:pPr>
        <w:spacing w:after="160"/>
        <w:jc w:val="center"/>
        <w:rPr>
          <w:lang w:val="es-CL"/>
        </w:rPr>
      </w:pPr>
      <w:r w:rsidRPr="00806974">
        <w:rPr>
          <w:i/>
          <w:color w:val="475467"/>
          <w:sz w:val="17"/>
          <w:lang w:val="es-CL"/>
        </w:rPr>
        <w:t xml:space="preserve">Figura 30. Reporte </w:t>
      </w:r>
      <w:proofErr w:type="spellStart"/>
      <w:r w:rsidRPr="00806974">
        <w:rPr>
          <w:i/>
          <w:color w:val="475467"/>
          <w:sz w:val="17"/>
          <w:lang w:val="es-CL"/>
        </w:rPr>
        <w:t>JaCoCo</w:t>
      </w:r>
      <w:proofErr w:type="spellEnd"/>
      <w:r w:rsidRPr="00806974">
        <w:rPr>
          <w:i/>
          <w:color w:val="475467"/>
          <w:sz w:val="17"/>
          <w:lang w:val="es-CL"/>
        </w:rPr>
        <w:t xml:space="preserve"> de MS-Reservas.</w:t>
      </w:r>
    </w:p>
    <w:p w14:paraId="2A612281" w14:textId="77777777" w:rsidR="005B5921" w:rsidRPr="00806974" w:rsidRDefault="00000000">
      <w:pPr>
        <w:pStyle w:val="Ttulo1"/>
        <w:rPr>
          <w:lang w:val="es-CL"/>
        </w:rPr>
      </w:pPr>
      <w:r w:rsidRPr="00806974">
        <w:rPr>
          <w:color w:val="1F4E79"/>
          <w:sz w:val="36"/>
          <w:lang w:val="es-CL"/>
        </w:rPr>
        <w:t>9. Conclusión</w:t>
      </w:r>
    </w:p>
    <w:p w14:paraId="6B758900" w14:textId="77777777" w:rsidR="005B5921" w:rsidRPr="00806974" w:rsidRDefault="00000000">
      <w:pPr>
        <w:jc w:val="both"/>
        <w:rPr>
          <w:lang w:val="es-CL"/>
        </w:rPr>
      </w:pPr>
      <w:r w:rsidRPr="00806974">
        <w:rPr>
          <w:lang w:val="es-CL"/>
        </w:rPr>
        <w:t xml:space="preserve">Las evidencias recopiladas muestran que Home Rent </w:t>
      </w:r>
      <w:proofErr w:type="spellStart"/>
      <w:r w:rsidRPr="00806974">
        <w:rPr>
          <w:lang w:val="es-CL"/>
        </w:rPr>
        <w:t>Solution</w:t>
      </w:r>
      <w:proofErr w:type="spellEnd"/>
      <w:r w:rsidRPr="00806974">
        <w:rPr>
          <w:lang w:val="es-CL"/>
        </w:rPr>
        <w:t xml:space="preserve"> cuenta con un entorno local ejecutado mediante Docker </w:t>
      </w:r>
      <w:proofErr w:type="spellStart"/>
      <w:r w:rsidRPr="00806974">
        <w:rPr>
          <w:lang w:val="es-CL"/>
        </w:rPr>
        <w:t>Compose</w:t>
      </w:r>
      <w:proofErr w:type="spellEnd"/>
      <w:r w:rsidRPr="00806974">
        <w:rPr>
          <w:lang w:val="es-CL"/>
        </w:rPr>
        <w:t>, servicios registrados en Eureka, documentación Swagger/</w:t>
      </w:r>
      <w:proofErr w:type="spellStart"/>
      <w:r w:rsidRPr="00806974">
        <w:rPr>
          <w:lang w:val="es-CL"/>
        </w:rPr>
        <w:t>OpenAPI</w:t>
      </w:r>
      <w:proofErr w:type="spellEnd"/>
      <w:r w:rsidRPr="00806974">
        <w:rPr>
          <w:lang w:val="es-CL"/>
        </w:rPr>
        <w:t xml:space="preserve"> accesible desde el API Gateway, rutas principales respondiendo correctamente, logs recientes sin errores críticos y reportes de cobertura </w:t>
      </w:r>
      <w:proofErr w:type="spellStart"/>
      <w:r w:rsidRPr="00806974">
        <w:rPr>
          <w:lang w:val="es-CL"/>
        </w:rPr>
        <w:t>JaCoCo</w:t>
      </w:r>
      <w:proofErr w:type="spellEnd"/>
      <w:r w:rsidRPr="00806974">
        <w:rPr>
          <w:lang w:val="es-CL"/>
        </w:rPr>
        <w:t xml:space="preserve"> sobre el mínimo requerido. Con ello, el proyecto queda respaldado para su entrega técnica y revisión académica.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5B5921" w:rsidRPr="00806974" w14:paraId="6BD887AA" w14:textId="77777777">
        <w:trPr>
          <w:jc w:val="center"/>
        </w:trPr>
        <w:tc>
          <w:tcPr>
            <w:tcW w:w="100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2F0D9"/>
          </w:tcPr>
          <w:p w14:paraId="1715B28C" w14:textId="77777777" w:rsidR="005B5921" w:rsidRPr="00806974" w:rsidRDefault="00000000">
            <w:pPr>
              <w:spacing w:after="80"/>
              <w:rPr>
                <w:lang w:val="es-CL"/>
              </w:rPr>
            </w:pPr>
            <w:r w:rsidRPr="00806974">
              <w:rPr>
                <w:b/>
                <w:color w:val="1F4E79"/>
                <w:sz w:val="22"/>
                <w:lang w:val="es-CL"/>
              </w:rPr>
              <w:t>Estado de la evidencia</w:t>
            </w:r>
          </w:p>
          <w:p w14:paraId="366F6DEA" w14:textId="77777777" w:rsidR="005B5921" w:rsidRPr="00806974" w:rsidRDefault="00000000">
            <w:pPr>
              <w:spacing w:after="40"/>
              <w:rPr>
                <w:lang w:val="es-CL"/>
              </w:rPr>
            </w:pPr>
            <w:r w:rsidRPr="00806974">
              <w:rPr>
                <w:sz w:val="19"/>
                <w:lang w:val="es-CL"/>
              </w:rPr>
              <w:t xml:space="preserve">Documento preparado como respaldo formal de ejecución, validación y cobertura técnica del proyecto Home Rent </w:t>
            </w:r>
            <w:proofErr w:type="spellStart"/>
            <w:r w:rsidRPr="00806974">
              <w:rPr>
                <w:sz w:val="19"/>
                <w:lang w:val="es-CL"/>
              </w:rPr>
              <w:t>Solution</w:t>
            </w:r>
            <w:proofErr w:type="spellEnd"/>
            <w:r w:rsidRPr="00806974">
              <w:rPr>
                <w:sz w:val="19"/>
                <w:lang w:val="es-CL"/>
              </w:rPr>
              <w:t>.</w:t>
            </w:r>
          </w:p>
        </w:tc>
      </w:tr>
    </w:tbl>
    <w:p w14:paraId="6CD986E8" w14:textId="77777777" w:rsidR="00FD51E2" w:rsidRPr="00806974" w:rsidRDefault="00FD51E2">
      <w:pPr>
        <w:rPr>
          <w:lang w:val="es-CL"/>
        </w:rPr>
      </w:pPr>
    </w:p>
    <w:sectPr w:rsidR="00FD51E2" w:rsidRPr="00806974" w:rsidSect="00034616">
      <w:headerReference w:type="default" r:id="rId38"/>
      <w:footerReference w:type="default" r:id="rId3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B218F" w14:textId="77777777" w:rsidR="00FD51E2" w:rsidRDefault="00FD51E2">
      <w:pPr>
        <w:spacing w:after="0" w:line="240" w:lineRule="auto"/>
      </w:pPr>
      <w:r>
        <w:separator/>
      </w:r>
    </w:p>
  </w:endnote>
  <w:endnote w:type="continuationSeparator" w:id="0">
    <w:p w14:paraId="2188F6A0" w14:textId="77777777" w:rsidR="00FD51E2" w:rsidRDefault="00FD51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F4313" w14:textId="77777777" w:rsidR="005B5921" w:rsidRPr="00806974" w:rsidRDefault="00000000">
    <w:pPr>
      <w:pStyle w:val="Piedepgina"/>
      <w:jc w:val="center"/>
      <w:rPr>
        <w:lang w:val="es-CL"/>
      </w:rPr>
    </w:pPr>
    <w:r w:rsidRPr="00806974">
      <w:rPr>
        <w:color w:val="667085"/>
        <w:sz w:val="16"/>
        <w:lang w:val="es-CL"/>
      </w:rPr>
      <w:t>Desarrollo FullStack I - Evaluación Parcial 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7B101" w14:textId="77777777" w:rsidR="00FD51E2" w:rsidRDefault="00FD51E2">
      <w:pPr>
        <w:spacing w:after="0" w:line="240" w:lineRule="auto"/>
      </w:pPr>
      <w:r>
        <w:separator/>
      </w:r>
    </w:p>
  </w:footnote>
  <w:footnote w:type="continuationSeparator" w:id="0">
    <w:p w14:paraId="14DB9048" w14:textId="77777777" w:rsidR="00FD51E2" w:rsidRDefault="00FD51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2245A" w14:textId="77777777" w:rsidR="005B5921" w:rsidRPr="00806974" w:rsidRDefault="00000000">
    <w:pPr>
      <w:pStyle w:val="Encabezado"/>
      <w:jc w:val="right"/>
      <w:rPr>
        <w:lang w:val="es-CL"/>
      </w:rPr>
    </w:pPr>
    <w:r w:rsidRPr="00806974">
      <w:rPr>
        <w:color w:val="667085"/>
        <w:sz w:val="16"/>
        <w:lang w:val="es-CL"/>
      </w:rPr>
      <w:t>Home Rent Solution | Informe de evidencias técnicas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2510260">
    <w:abstractNumId w:val="8"/>
  </w:num>
  <w:num w:numId="2" w16cid:durableId="1569656143">
    <w:abstractNumId w:val="6"/>
  </w:num>
  <w:num w:numId="3" w16cid:durableId="1281450426">
    <w:abstractNumId w:val="5"/>
  </w:num>
  <w:num w:numId="4" w16cid:durableId="836191606">
    <w:abstractNumId w:val="4"/>
  </w:num>
  <w:num w:numId="5" w16cid:durableId="1470246189">
    <w:abstractNumId w:val="7"/>
  </w:num>
  <w:num w:numId="6" w16cid:durableId="585462202">
    <w:abstractNumId w:val="3"/>
  </w:num>
  <w:num w:numId="7" w16cid:durableId="1676766305">
    <w:abstractNumId w:val="2"/>
  </w:num>
  <w:num w:numId="8" w16cid:durableId="579486153">
    <w:abstractNumId w:val="1"/>
  </w:num>
  <w:num w:numId="9" w16cid:durableId="153491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5921"/>
    <w:rsid w:val="00806974"/>
    <w:rsid w:val="00AA1D8D"/>
    <w:rsid w:val="00B47730"/>
    <w:rsid w:val="00CB0664"/>
    <w:rsid w:val="00DC72F7"/>
    <w:rsid w:val="00FC693F"/>
    <w:rsid w:val="00FD5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5FA63A"/>
  <w14:defaultImageDpi w14:val="300"/>
  <w15:docId w15:val="{1DC3C5A2-B818-4BD8-A5BE-355FA6911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1022</Words>
  <Characters>5624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catalina del pilar barrios guerra</cp:lastModifiedBy>
  <cp:revision>3</cp:revision>
  <dcterms:created xsi:type="dcterms:W3CDTF">2013-12-23T23:15:00Z</dcterms:created>
  <dcterms:modified xsi:type="dcterms:W3CDTF">2026-06-21T22:50:00Z</dcterms:modified>
  <cp:category/>
</cp:coreProperties>
</file>