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HomeSync</w:t>
      </w:r>
    </w:p>
    <w:p>
      <w:pPr>
        <w:jc w:val="center"/>
      </w:pPr>
      <w:r>
        <w:rPr>
          <w:b/>
          <w:sz w:val="34"/>
        </w:rPr>
        <w:t>Web Application — Page-by-Page Development Requirements</w:t>
      </w:r>
    </w:p>
    <w:p>
      <w:pPr>
        <w:jc w:val="center"/>
      </w:pPr>
      <w:r>
        <w:rPr>
          <w:i/>
        </w:rPr>
        <w:t>Derived strictly from HomeSync PRD v1.0 | Backend assumed complete</w:t>
      </w:r>
    </w:p>
    <w:p/>
    <w:p>
      <w:r>
        <w:rPr>
          <w:b/>
        </w:rPr>
        <w:t xml:space="preserve">Scope: </w:t>
      </w:r>
      <w:r>
        <w:t>This document converts the PRD's functional requirements, permission matrix, business rules, edge cases, dashboards, and user stories into a web-first page inventory. It focuses on what the frontend/web developer must build and does not prescribe backend implementation.</w:t>
      </w:r>
    </w:p>
    <w:p>
      <w:pPr>
        <w:pStyle w:val="SmallNote"/>
      </w:pPr>
      <w:r>
        <w:rPr>
          <w:b/>
        </w:rPr>
        <w:t xml:space="preserve">Important source constraint: </w:t>
      </w:r>
      <w:r>
        <w:t>The PRD contains Treasurer and Vendor roles. They are included here because this document is grounded in the uploaded PRD. The PRD also defines resident owner/tenant roles and Super Admin/Society Admin/Committee Member roles.</w:t>
      </w:r>
    </w:p>
    <w:p>
      <w:r>
        <w:br w:type="page"/>
      </w:r>
    </w:p>
    <w:p>
      <w:pPr>
        <w:pStyle w:val="Heading1"/>
      </w:pPr>
      <w:r>
        <w:t>1. Web Page Architecture</w:t>
      </w:r>
    </w:p>
    <w:p>
      <w:r>
        <w:t>The web app should be organized around authentication, platform-level Super Admin pages, society-level management pages, resident pages, and vendor pages. A user should never see navigation items for permissions they do not have.</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Area</w:t>
            </w:r>
          </w:p>
        </w:tc>
        <w:tc>
          <w:tcPr>
            <w:tcW w:type="dxa" w:w="2556"/>
            <w:vAlign w:val="center"/>
            <w:shd w:fill="D9EAF7"/>
          </w:tcPr>
          <w:p>
            <w:r/>
            <w:r>
              <w:rPr>
                <w:b/>
                <w:sz w:val="17"/>
              </w:rPr>
              <w:t>Pages</w:t>
            </w:r>
          </w:p>
        </w:tc>
        <w:tc>
          <w:tcPr>
            <w:tcW w:type="dxa" w:w="2556"/>
            <w:vAlign w:val="center"/>
            <w:shd w:fill="D9EAF7"/>
          </w:tcPr>
          <w:p>
            <w:r/>
            <w:r>
              <w:rPr>
                <w:b/>
                <w:sz w:val="17"/>
              </w:rPr>
              <w:t>Main Roles</w:t>
            </w:r>
          </w:p>
        </w:tc>
        <w:tc>
          <w:tcPr>
            <w:tcW w:type="dxa" w:w="2556"/>
            <w:vAlign w:val="center"/>
            <w:shd w:fill="D9EAF7"/>
          </w:tcPr>
          <w:p>
            <w:r/>
            <w:r>
              <w:rPr>
                <w:b/>
                <w:sz w:val="17"/>
              </w:rPr>
              <w:t>Core Modules</w:t>
            </w:r>
          </w:p>
        </w:tc>
      </w:tr>
      <w:tr>
        <w:tc>
          <w:tcPr>
            <w:tcW w:type="dxa" w:w="2556"/>
            <w:vAlign w:val="center"/>
          </w:tcPr>
          <w:p>
            <w:r/>
            <w:r>
              <w:rPr>
                <w:b w:val="0"/>
                <w:sz w:val="17"/>
              </w:rPr>
              <w:t>Authentication</w:t>
            </w:r>
          </w:p>
        </w:tc>
        <w:tc>
          <w:tcPr>
            <w:tcW w:type="dxa" w:w="2556"/>
            <w:vAlign w:val="center"/>
          </w:tcPr>
          <w:p>
            <w:r/>
            <w:r>
              <w:rPr>
                <w:b w:val="0"/>
                <w:sz w:val="17"/>
              </w:rPr>
              <w:t>6</w:t>
            </w:r>
          </w:p>
        </w:tc>
        <w:tc>
          <w:tcPr>
            <w:tcW w:type="dxa" w:w="2556"/>
            <w:vAlign w:val="center"/>
          </w:tcPr>
          <w:p>
            <w:r/>
            <w:r>
              <w:rPr>
                <w:b w:val="0"/>
                <w:sz w:val="17"/>
              </w:rPr>
              <w:t>All</w:t>
            </w:r>
          </w:p>
        </w:tc>
        <w:tc>
          <w:tcPr>
            <w:tcW w:type="dxa" w:w="2556"/>
            <w:vAlign w:val="center"/>
          </w:tcPr>
          <w:p>
            <w:r/>
            <w:r>
              <w:rPr>
                <w:b w:val="0"/>
                <w:sz w:val="17"/>
              </w:rPr>
              <w:t>Login, OTP, password, sessions</w:t>
            </w:r>
          </w:p>
        </w:tc>
      </w:tr>
      <w:tr>
        <w:tc>
          <w:tcPr>
            <w:tcW w:type="dxa" w:w="2556"/>
            <w:vAlign w:val="center"/>
          </w:tcPr>
          <w:p>
            <w:r/>
            <w:r>
              <w:rPr>
                <w:b w:val="0"/>
                <w:sz w:val="17"/>
              </w:rPr>
              <w:t>Super Admin</w:t>
            </w:r>
          </w:p>
        </w:tc>
        <w:tc>
          <w:tcPr>
            <w:tcW w:type="dxa" w:w="2556"/>
            <w:vAlign w:val="center"/>
          </w:tcPr>
          <w:p>
            <w:r/>
            <w:r>
              <w:rPr>
                <w:b w:val="0"/>
                <w:sz w:val="17"/>
              </w:rPr>
              <w:t>9</w:t>
            </w:r>
          </w:p>
        </w:tc>
        <w:tc>
          <w:tcPr>
            <w:tcW w:type="dxa" w:w="2556"/>
            <w:vAlign w:val="center"/>
          </w:tcPr>
          <w:p>
            <w:r/>
            <w:r>
              <w:rPr>
                <w:b w:val="0"/>
                <w:sz w:val="17"/>
              </w:rPr>
              <w:t>Super Admin</w:t>
            </w:r>
          </w:p>
        </w:tc>
        <w:tc>
          <w:tcPr>
            <w:tcW w:type="dxa" w:w="2556"/>
            <w:vAlign w:val="center"/>
          </w:tcPr>
          <w:p>
            <w:r/>
            <w:r>
              <w:rPr>
                <w:b w:val="0"/>
                <w:sz w:val="17"/>
              </w:rPr>
              <w:t>Societies, subscriptions, billing, support, monitoring, analytics</w:t>
            </w:r>
          </w:p>
        </w:tc>
      </w:tr>
      <w:tr>
        <w:tc>
          <w:tcPr>
            <w:tcW w:type="dxa" w:w="2556"/>
            <w:vAlign w:val="center"/>
          </w:tcPr>
          <w:p>
            <w:r/>
            <w:r>
              <w:rPr>
                <w:b w:val="0"/>
                <w:sz w:val="17"/>
              </w:rPr>
              <w:t>Society Administration</w:t>
            </w:r>
          </w:p>
        </w:tc>
        <w:tc>
          <w:tcPr>
            <w:tcW w:type="dxa" w:w="2556"/>
            <w:vAlign w:val="center"/>
          </w:tcPr>
          <w:p>
            <w:r/>
            <w:r>
              <w:rPr>
                <w:b w:val="0"/>
                <w:sz w:val="17"/>
              </w:rPr>
              <w:t>11</w:t>
            </w:r>
          </w:p>
        </w:tc>
        <w:tc>
          <w:tcPr>
            <w:tcW w:type="dxa" w:w="2556"/>
            <w:vAlign w:val="center"/>
          </w:tcPr>
          <w:p>
            <w:r/>
            <w:r>
              <w:rPr>
                <w:b w:val="0"/>
                <w:sz w:val="17"/>
              </w:rPr>
              <w:t>Admin / Committee / Treasurer</w:t>
            </w:r>
          </w:p>
        </w:tc>
        <w:tc>
          <w:tcPr>
            <w:tcW w:type="dxa" w:w="2556"/>
            <w:vAlign w:val="center"/>
          </w:tcPr>
          <w:p>
            <w:r/>
            <w:r>
              <w:rPr>
                <w:b w:val="0"/>
                <w:sz w:val="17"/>
              </w:rPr>
              <w:t>Dashboard, settings, structure, residents, billing, complaints, notices, events, vendors</w:t>
            </w:r>
          </w:p>
        </w:tc>
      </w:tr>
      <w:tr>
        <w:tc>
          <w:tcPr>
            <w:tcW w:type="dxa" w:w="2556"/>
            <w:vAlign w:val="center"/>
          </w:tcPr>
          <w:p>
            <w:r/>
            <w:r>
              <w:rPr>
                <w:b w:val="0"/>
                <w:sz w:val="17"/>
              </w:rPr>
              <w:t>Resident Web</w:t>
            </w:r>
          </w:p>
        </w:tc>
        <w:tc>
          <w:tcPr>
            <w:tcW w:type="dxa" w:w="2556"/>
            <w:vAlign w:val="center"/>
          </w:tcPr>
          <w:p>
            <w:r/>
            <w:r>
              <w:rPr>
                <w:b w:val="0"/>
                <w:sz w:val="17"/>
              </w:rPr>
              <w:t>7</w:t>
            </w:r>
          </w:p>
        </w:tc>
        <w:tc>
          <w:tcPr>
            <w:tcW w:type="dxa" w:w="2556"/>
            <w:vAlign w:val="center"/>
          </w:tcPr>
          <w:p>
            <w:r/>
            <w:r>
              <w:rPr>
                <w:b w:val="0"/>
                <w:sz w:val="17"/>
              </w:rPr>
              <w:t>Owner / Tenant</w:t>
            </w:r>
          </w:p>
        </w:tc>
        <w:tc>
          <w:tcPr>
            <w:tcW w:type="dxa" w:w="2556"/>
            <w:vAlign w:val="center"/>
          </w:tcPr>
          <w:p>
            <w:r/>
            <w:r>
              <w:rPr>
                <w:b w:val="0"/>
                <w:sz w:val="17"/>
              </w:rPr>
              <w:t>Dashboard, home, bills, notices, complaints, events, directory, profile</w:t>
            </w:r>
          </w:p>
        </w:tc>
      </w:tr>
      <w:tr>
        <w:tc>
          <w:tcPr>
            <w:tcW w:type="dxa" w:w="2556"/>
            <w:vAlign w:val="center"/>
          </w:tcPr>
          <w:p>
            <w:r/>
            <w:r>
              <w:rPr>
                <w:b w:val="0"/>
                <w:sz w:val="17"/>
              </w:rPr>
              <w:t>Vendor Web</w:t>
            </w:r>
          </w:p>
        </w:tc>
        <w:tc>
          <w:tcPr>
            <w:tcW w:type="dxa" w:w="2556"/>
            <w:vAlign w:val="center"/>
          </w:tcPr>
          <w:p>
            <w:r/>
            <w:r>
              <w:rPr>
                <w:b w:val="0"/>
                <w:sz w:val="17"/>
              </w:rPr>
              <w:t>3</w:t>
            </w:r>
          </w:p>
        </w:tc>
        <w:tc>
          <w:tcPr>
            <w:tcW w:type="dxa" w:w="2556"/>
            <w:vAlign w:val="center"/>
          </w:tcPr>
          <w:p>
            <w:r/>
            <w:r>
              <w:rPr>
                <w:b w:val="0"/>
                <w:sz w:val="17"/>
              </w:rPr>
              <w:t>Vendor</w:t>
            </w:r>
          </w:p>
        </w:tc>
        <w:tc>
          <w:tcPr>
            <w:tcW w:type="dxa" w:w="2556"/>
            <w:vAlign w:val="center"/>
          </w:tcPr>
          <w:p>
            <w:r/>
            <w:r>
              <w:rPr>
                <w:b w:val="0"/>
                <w:sz w:val="17"/>
              </w:rPr>
              <w:t>Assigned complaints, complaint detail, profile</w:t>
            </w:r>
          </w:p>
        </w:tc>
      </w:tr>
    </w:tbl>
    <w:p/>
    <w:p>
      <w:pPr>
        <w:pStyle w:val="Heading2"/>
      </w:pPr>
      <w:r>
        <w:t>Global requirements for every page</w:t>
      </w:r>
    </w:p>
    <w:p>
      <w:pPr>
        <w:pStyle w:val="ListBullet"/>
        <w:spacing w:after="20"/>
      </w:pPr>
      <w:r>
        <w:t>Use role-based navigation and route guards. The permission matrix is the source of truth for whether a page/action is visible and executable.</w:t>
      </w:r>
    </w:p>
    <w:p>
      <w:pPr>
        <w:pStyle w:val="ListBullet"/>
        <w:spacing w:after="20"/>
      </w:pPr>
      <w:r>
        <w:t>Show society context clearly for society-scoped users. Super Admin must have an explicit society switcher when operating on a society for support.</w:t>
      </w:r>
    </w:p>
    <w:p>
      <w:pPr>
        <w:pStyle w:val="ListBullet"/>
        <w:spacing w:after="20"/>
      </w:pPr>
      <w:r>
        <w:t>Provide loading, empty, error, success, permission-denied, and network-failure states for data-driven pages.</w:t>
      </w:r>
    </w:p>
    <w:p>
      <w:pPr>
        <w:pStyle w:val="ListBullet"/>
        <w:spacing w:after="20"/>
      </w:pPr>
      <w:r>
        <w:t>Support English and Hindi in Phase 1, locale-aware date/currency formatting, and WCAG 2.1 AA requirements including keyboard navigation, visible focus, sufficient contrast, labels, and screen-reader-friendly controls.</w:t>
      </w:r>
    </w:p>
    <w:p>
      <w:pPr>
        <w:pStyle w:val="ListBullet"/>
        <w:spacing w:after="20"/>
      </w:pPr>
      <w:r>
        <w:t>Target the PRD performance goals: dashboard load &lt;1s, search/filter &lt;500ms, app load &lt;2s.</w:t>
      </w:r>
    </w:p>
    <w:p>
      <w:pPr>
        <w:pStyle w:val="ListBullet"/>
        <w:spacing w:after="20"/>
      </w:pPr>
      <w:r>
        <w:t>Use confirmation dialogs for destructive operations; soft-deleted records remain recoverable for 30 days according to the PRD.</w:t>
      </w:r>
    </w:p>
    <w:p>
      <w:pPr>
        <w:pStyle w:val="ListBullet"/>
        <w:spacing w:after="20"/>
      </w:pPr>
      <w:r>
        <w:t>Use consistent pagination/filter/search patterns across resident, bill, complaint, notice, event, vendor, society and transaction lists.</w:t>
      </w:r>
    </w:p>
    <w:p>
      <w:pPr>
        <w:pStyle w:val="ListBullet"/>
        <w:spacing w:after="20"/>
      </w:pPr>
      <w:r>
        <w:t>All sensitive financial and personal information must be displayed according to role permissions and privacy controls.</w:t>
      </w:r>
    </w:p>
    <w:p>
      <w:pPr>
        <w:pStyle w:val="Heading1"/>
      </w:pPr>
      <w:r>
        <w:t>2. Application Page Inventory</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ID</w:t>
            </w:r>
          </w:p>
        </w:tc>
        <w:tc>
          <w:tcPr>
            <w:tcW w:type="dxa" w:w="3408"/>
            <w:vAlign w:val="center"/>
            <w:shd w:fill="D9EAF7"/>
          </w:tcPr>
          <w:p>
            <w:r/>
            <w:r>
              <w:rPr>
                <w:b/>
                <w:sz w:val="17"/>
              </w:rPr>
              <w:t>Page</w:t>
            </w:r>
          </w:p>
        </w:tc>
        <w:tc>
          <w:tcPr>
            <w:tcW w:type="dxa" w:w="3408"/>
            <w:vAlign w:val="center"/>
            <w:shd w:fill="D9EAF7"/>
          </w:tcPr>
          <w:p>
            <w:r/>
            <w:r>
              <w:rPr>
                <w:b/>
                <w:sz w:val="17"/>
              </w:rPr>
              <w:t>Route</w:t>
            </w:r>
          </w:p>
        </w:tc>
      </w:tr>
      <w:tr>
        <w:tc>
          <w:tcPr>
            <w:tcW w:type="dxa" w:w="3408"/>
            <w:vAlign w:val="center"/>
          </w:tcPr>
          <w:p>
            <w:r/>
            <w:r>
              <w:rPr>
                <w:b w:val="0"/>
                <w:sz w:val="17"/>
              </w:rPr>
              <w:t>A01</w:t>
            </w:r>
          </w:p>
        </w:tc>
        <w:tc>
          <w:tcPr>
            <w:tcW w:type="dxa" w:w="3408"/>
            <w:vAlign w:val="center"/>
          </w:tcPr>
          <w:p>
            <w:r/>
            <w:r>
              <w:rPr>
                <w:b w:val="0"/>
                <w:sz w:val="17"/>
              </w:rPr>
              <w:t>Login / Authentication</w:t>
            </w:r>
          </w:p>
        </w:tc>
        <w:tc>
          <w:tcPr>
            <w:tcW w:type="dxa" w:w="3408"/>
            <w:vAlign w:val="center"/>
          </w:tcPr>
          <w:p>
            <w:r/>
            <w:r>
              <w:rPr>
                <w:b w:val="0"/>
                <w:sz w:val="17"/>
              </w:rPr>
              <w:t>/login</w:t>
            </w:r>
          </w:p>
        </w:tc>
      </w:tr>
      <w:tr>
        <w:tc>
          <w:tcPr>
            <w:tcW w:type="dxa" w:w="3408"/>
            <w:vAlign w:val="center"/>
          </w:tcPr>
          <w:p>
            <w:r/>
            <w:r>
              <w:rPr>
                <w:b w:val="0"/>
                <w:sz w:val="17"/>
              </w:rPr>
              <w:t>A02</w:t>
            </w:r>
          </w:p>
        </w:tc>
        <w:tc>
          <w:tcPr>
            <w:tcW w:type="dxa" w:w="3408"/>
            <w:vAlign w:val="center"/>
          </w:tcPr>
          <w:p>
            <w:r/>
            <w:r>
              <w:rPr>
                <w:b w:val="0"/>
                <w:sz w:val="17"/>
              </w:rPr>
              <w:t>OTP Verification</w:t>
            </w:r>
          </w:p>
        </w:tc>
        <w:tc>
          <w:tcPr>
            <w:tcW w:type="dxa" w:w="3408"/>
            <w:vAlign w:val="center"/>
          </w:tcPr>
          <w:p>
            <w:r/>
            <w:r>
              <w:rPr>
                <w:b w:val="0"/>
                <w:sz w:val="17"/>
              </w:rPr>
              <w:t>/verify-otp</w:t>
            </w:r>
          </w:p>
        </w:tc>
      </w:tr>
      <w:tr>
        <w:tc>
          <w:tcPr>
            <w:tcW w:type="dxa" w:w="3408"/>
            <w:vAlign w:val="center"/>
          </w:tcPr>
          <w:p>
            <w:r/>
            <w:r>
              <w:rPr>
                <w:b w:val="0"/>
                <w:sz w:val="17"/>
              </w:rPr>
              <w:t>A03</w:t>
            </w:r>
          </w:p>
        </w:tc>
        <w:tc>
          <w:tcPr>
            <w:tcW w:type="dxa" w:w="3408"/>
            <w:vAlign w:val="center"/>
          </w:tcPr>
          <w:p>
            <w:r/>
            <w:r>
              <w:rPr>
                <w:b w:val="0"/>
                <w:sz w:val="17"/>
              </w:rPr>
              <w:t>Email Login</w:t>
            </w:r>
          </w:p>
        </w:tc>
        <w:tc>
          <w:tcPr>
            <w:tcW w:type="dxa" w:w="3408"/>
            <w:vAlign w:val="center"/>
          </w:tcPr>
          <w:p>
            <w:r/>
            <w:r>
              <w:rPr>
                <w:b w:val="0"/>
                <w:sz w:val="17"/>
              </w:rPr>
              <w:t>/login/email</w:t>
            </w:r>
          </w:p>
        </w:tc>
      </w:tr>
      <w:tr>
        <w:tc>
          <w:tcPr>
            <w:tcW w:type="dxa" w:w="3408"/>
            <w:vAlign w:val="center"/>
          </w:tcPr>
          <w:p>
            <w:r/>
            <w:r>
              <w:rPr>
                <w:b w:val="0"/>
                <w:sz w:val="17"/>
              </w:rPr>
              <w:t>A04</w:t>
            </w:r>
          </w:p>
        </w:tc>
        <w:tc>
          <w:tcPr>
            <w:tcW w:type="dxa" w:w="3408"/>
            <w:vAlign w:val="center"/>
          </w:tcPr>
          <w:p>
            <w:r/>
            <w:r>
              <w:rPr>
                <w:b w:val="0"/>
                <w:sz w:val="17"/>
              </w:rPr>
              <w:t>Forgot Password</w:t>
            </w:r>
          </w:p>
        </w:tc>
        <w:tc>
          <w:tcPr>
            <w:tcW w:type="dxa" w:w="3408"/>
            <w:vAlign w:val="center"/>
          </w:tcPr>
          <w:p>
            <w:r/>
            <w:r>
              <w:rPr>
                <w:b w:val="0"/>
                <w:sz w:val="17"/>
              </w:rPr>
              <w:t>/forgot-password</w:t>
            </w:r>
          </w:p>
        </w:tc>
      </w:tr>
      <w:tr>
        <w:tc>
          <w:tcPr>
            <w:tcW w:type="dxa" w:w="3408"/>
            <w:vAlign w:val="center"/>
          </w:tcPr>
          <w:p>
            <w:r/>
            <w:r>
              <w:rPr>
                <w:b w:val="0"/>
                <w:sz w:val="17"/>
              </w:rPr>
              <w:t>A05</w:t>
            </w:r>
          </w:p>
        </w:tc>
        <w:tc>
          <w:tcPr>
            <w:tcW w:type="dxa" w:w="3408"/>
            <w:vAlign w:val="center"/>
          </w:tcPr>
          <w:p>
            <w:r/>
            <w:r>
              <w:rPr>
                <w:b w:val="0"/>
                <w:sz w:val="17"/>
              </w:rPr>
              <w:t>Reset Password</w:t>
            </w:r>
          </w:p>
        </w:tc>
        <w:tc>
          <w:tcPr>
            <w:tcW w:type="dxa" w:w="3408"/>
            <w:vAlign w:val="center"/>
          </w:tcPr>
          <w:p>
            <w:r/>
            <w:r>
              <w:rPr>
                <w:b w:val="0"/>
                <w:sz w:val="17"/>
              </w:rPr>
              <w:t>/reset-password</w:t>
            </w:r>
          </w:p>
        </w:tc>
      </w:tr>
      <w:tr>
        <w:tc>
          <w:tcPr>
            <w:tcW w:type="dxa" w:w="3408"/>
            <w:vAlign w:val="center"/>
          </w:tcPr>
          <w:p>
            <w:r/>
            <w:r>
              <w:rPr>
                <w:b w:val="0"/>
                <w:sz w:val="17"/>
              </w:rPr>
              <w:t>A06</w:t>
            </w:r>
          </w:p>
        </w:tc>
        <w:tc>
          <w:tcPr>
            <w:tcW w:type="dxa" w:w="3408"/>
            <w:vAlign w:val="center"/>
          </w:tcPr>
          <w:p>
            <w:r/>
            <w:r>
              <w:rPr>
                <w:b w:val="0"/>
                <w:sz w:val="17"/>
              </w:rPr>
              <w:t>Active Sessions</w:t>
            </w:r>
          </w:p>
        </w:tc>
        <w:tc>
          <w:tcPr>
            <w:tcW w:type="dxa" w:w="3408"/>
            <w:vAlign w:val="center"/>
          </w:tcPr>
          <w:p>
            <w:r/>
            <w:r>
              <w:rPr>
                <w:b w:val="0"/>
                <w:sz w:val="17"/>
              </w:rPr>
              <w:t>/settings/sessions</w:t>
            </w:r>
          </w:p>
        </w:tc>
      </w:tr>
      <w:tr>
        <w:tc>
          <w:tcPr>
            <w:tcW w:type="dxa" w:w="3408"/>
            <w:vAlign w:val="center"/>
          </w:tcPr>
          <w:p>
            <w:r/>
            <w:r>
              <w:rPr>
                <w:b w:val="0"/>
                <w:sz w:val="17"/>
              </w:rPr>
              <w:t>SA01</w:t>
            </w:r>
          </w:p>
        </w:tc>
        <w:tc>
          <w:tcPr>
            <w:tcW w:type="dxa" w:w="3408"/>
            <w:vAlign w:val="center"/>
          </w:tcPr>
          <w:p>
            <w:r/>
            <w:r>
              <w:rPr>
                <w:b w:val="0"/>
                <w:sz w:val="17"/>
              </w:rPr>
              <w:t>Super Admin Dashboard</w:t>
            </w:r>
          </w:p>
        </w:tc>
        <w:tc>
          <w:tcPr>
            <w:tcW w:type="dxa" w:w="3408"/>
            <w:vAlign w:val="center"/>
          </w:tcPr>
          <w:p>
            <w:r/>
            <w:r>
              <w:rPr>
                <w:b w:val="0"/>
                <w:sz w:val="17"/>
              </w:rPr>
              <w:t>/super-admin</w:t>
            </w:r>
          </w:p>
        </w:tc>
      </w:tr>
      <w:tr>
        <w:tc>
          <w:tcPr>
            <w:tcW w:type="dxa" w:w="3408"/>
            <w:vAlign w:val="center"/>
          </w:tcPr>
          <w:p>
            <w:r/>
            <w:r>
              <w:rPr>
                <w:b w:val="0"/>
                <w:sz w:val="17"/>
              </w:rPr>
              <w:t>SA02</w:t>
            </w:r>
          </w:p>
        </w:tc>
        <w:tc>
          <w:tcPr>
            <w:tcW w:type="dxa" w:w="3408"/>
            <w:vAlign w:val="center"/>
          </w:tcPr>
          <w:p>
            <w:r/>
            <w:r>
              <w:rPr>
                <w:b w:val="0"/>
                <w:sz w:val="17"/>
              </w:rPr>
              <w:t>Societies List</w:t>
            </w:r>
          </w:p>
        </w:tc>
        <w:tc>
          <w:tcPr>
            <w:tcW w:type="dxa" w:w="3408"/>
            <w:vAlign w:val="center"/>
          </w:tcPr>
          <w:p>
            <w:r/>
            <w:r>
              <w:rPr>
                <w:b w:val="0"/>
                <w:sz w:val="17"/>
              </w:rPr>
              <w:t>/super-admin/societies</w:t>
            </w:r>
          </w:p>
        </w:tc>
      </w:tr>
      <w:tr>
        <w:tc>
          <w:tcPr>
            <w:tcW w:type="dxa" w:w="3408"/>
            <w:vAlign w:val="center"/>
          </w:tcPr>
          <w:p>
            <w:r/>
            <w:r>
              <w:rPr>
                <w:b w:val="0"/>
                <w:sz w:val="17"/>
              </w:rPr>
              <w:t>SA03</w:t>
            </w:r>
          </w:p>
        </w:tc>
        <w:tc>
          <w:tcPr>
            <w:tcW w:type="dxa" w:w="3408"/>
            <w:vAlign w:val="center"/>
          </w:tcPr>
          <w:p>
            <w:r/>
            <w:r>
              <w:rPr>
                <w:b w:val="0"/>
                <w:sz w:val="17"/>
              </w:rPr>
              <w:t>Society Onboarding Wizard</w:t>
            </w:r>
          </w:p>
        </w:tc>
        <w:tc>
          <w:tcPr>
            <w:tcW w:type="dxa" w:w="3408"/>
            <w:vAlign w:val="center"/>
          </w:tcPr>
          <w:p>
            <w:r/>
            <w:r>
              <w:rPr>
                <w:b w:val="0"/>
                <w:sz w:val="17"/>
              </w:rPr>
              <w:t>/super-admin/societies/new</w:t>
            </w:r>
          </w:p>
        </w:tc>
      </w:tr>
      <w:tr>
        <w:tc>
          <w:tcPr>
            <w:tcW w:type="dxa" w:w="3408"/>
            <w:vAlign w:val="center"/>
          </w:tcPr>
          <w:p>
            <w:r/>
            <w:r>
              <w:rPr>
                <w:b w:val="0"/>
                <w:sz w:val="17"/>
              </w:rPr>
              <w:t>SA04</w:t>
            </w:r>
          </w:p>
        </w:tc>
        <w:tc>
          <w:tcPr>
            <w:tcW w:type="dxa" w:w="3408"/>
            <w:vAlign w:val="center"/>
          </w:tcPr>
          <w:p>
            <w:r/>
            <w:r>
              <w:rPr>
                <w:b w:val="0"/>
                <w:sz w:val="17"/>
              </w:rPr>
              <w:t>Society Detail / Operations</w:t>
            </w:r>
          </w:p>
        </w:tc>
        <w:tc>
          <w:tcPr>
            <w:tcW w:type="dxa" w:w="3408"/>
            <w:vAlign w:val="center"/>
          </w:tcPr>
          <w:p>
            <w:r/>
            <w:r>
              <w:rPr>
                <w:b w:val="0"/>
                <w:sz w:val="17"/>
              </w:rPr>
              <w:t>/super-admin/societies/:id</w:t>
            </w:r>
          </w:p>
        </w:tc>
      </w:tr>
      <w:tr>
        <w:tc>
          <w:tcPr>
            <w:tcW w:type="dxa" w:w="3408"/>
            <w:vAlign w:val="center"/>
          </w:tcPr>
          <w:p>
            <w:r/>
            <w:r>
              <w:rPr>
                <w:b w:val="0"/>
                <w:sz w:val="17"/>
              </w:rPr>
              <w:t>SA05</w:t>
            </w:r>
          </w:p>
        </w:tc>
        <w:tc>
          <w:tcPr>
            <w:tcW w:type="dxa" w:w="3408"/>
            <w:vAlign w:val="center"/>
          </w:tcPr>
          <w:p>
            <w:r/>
            <w:r>
              <w:rPr>
                <w:b w:val="0"/>
                <w:sz w:val="17"/>
              </w:rPr>
              <w:t>Subscription Management</w:t>
            </w:r>
          </w:p>
        </w:tc>
        <w:tc>
          <w:tcPr>
            <w:tcW w:type="dxa" w:w="3408"/>
            <w:vAlign w:val="center"/>
          </w:tcPr>
          <w:p>
            <w:r/>
            <w:r>
              <w:rPr>
                <w:b w:val="0"/>
                <w:sz w:val="17"/>
              </w:rPr>
              <w:t>/super-admin/subscriptions</w:t>
            </w:r>
          </w:p>
        </w:tc>
      </w:tr>
      <w:tr>
        <w:tc>
          <w:tcPr>
            <w:tcW w:type="dxa" w:w="3408"/>
            <w:vAlign w:val="center"/>
          </w:tcPr>
          <w:p>
            <w:r/>
            <w:r>
              <w:rPr>
                <w:b w:val="0"/>
                <w:sz w:val="17"/>
              </w:rPr>
              <w:t>SA06</w:t>
            </w:r>
          </w:p>
        </w:tc>
        <w:tc>
          <w:tcPr>
            <w:tcW w:type="dxa" w:w="3408"/>
            <w:vAlign w:val="center"/>
          </w:tcPr>
          <w:p>
            <w:r/>
            <w:r>
              <w:rPr>
                <w:b w:val="0"/>
                <w:sz w:val="17"/>
              </w:rPr>
              <w:t>Platform Billing</w:t>
            </w:r>
          </w:p>
        </w:tc>
        <w:tc>
          <w:tcPr>
            <w:tcW w:type="dxa" w:w="3408"/>
            <w:vAlign w:val="center"/>
          </w:tcPr>
          <w:p>
            <w:r/>
            <w:r>
              <w:rPr>
                <w:b w:val="0"/>
                <w:sz w:val="17"/>
              </w:rPr>
              <w:t>/super-admin/billing</w:t>
            </w:r>
          </w:p>
        </w:tc>
      </w:tr>
      <w:tr>
        <w:tc>
          <w:tcPr>
            <w:tcW w:type="dxa" w:w="3408"/>
            <w:vAlign w:val="center"/>
          </w:tcPr>
          <w:p>
            <w:r/>
            <w:r>
              <w:rPr>
                <w:b w:val="0"/>
                <w:sz w:val="17"/>
              </w:rPr>
              <w:t>SA07</w:t>
            </w:r>
          </w:p>
        </w:tc>
        <w:tc>
          <w:tcPr>
            <w:tcW w:type="dxa" w:w="3408"/>
            <w:vAlign w:val="center"/>
          </w:tcPr>
          <w:p>
            <w:r/>
            <w:r>
              <w:rPr>
                <w:b w:val="0"/>
                <w:sz w:val="17"/>
              </w:rPr>
              <w:t>Platform User Management</w:t>
            </w:r>
          </w:p>
        </w:tc>
        <w:tc>
          <w:tcPr>
            <w:tcW w:type="dxa" w:w="3408"/>
            <w:vAlign w:val="center"/>
          </w:tcPr>
          <w:p>
            <w:r/>
            <w:r>
              <w:rPr>
                <w:b w:val="0"/>
                <w:sz w:val="17"/>
              </w:rPr>
              <w:t>/super-admin/users</w:t>
            </w:r>
          </w:p>
        </w:tc>
      </w:tr>
      <w:tr>
        <w:tc>
          <w:tcPr>
            <w:tcW w:type="dxa" w:w="3408"/>
            <w:vAlign w:val="center"/>
          </w:tcPr>
          <w:p>
            <w:r/>
            <w:r>
              <w:rPr>
                <w:b w:val="0"/>
                <w:sz w:val="17"/>
              </w:rPr>
              <w:t>SA08</w:t>
            </w:r>
          </w:p>
        </w:tc>
        <w:tc>
          <w:tcPr>
            <w:tcW w:type="dxa" w:w="3408"/>
            <w:vAlign w:val="center"/>
          </w:tcPr>
          <w:p>
            <w:r/>
            <w:r>
              <w:rPr>
                <w:b w:val="0"/>
                <w:sz w:val="17"/>
              </w:rPr>
              <w:t>Support / Cross-Society Search</w:t>
            </w:r>
          </w:p>
        </w:tc>
        <w:tc>
          <w:tcPr>
            <w:tcW w:type="dxa" w:w="3408"/>
            <w:vAlign w:val="center"/>
          </w:tcPr>
          <w:p>
            <w:r/>
            <w:r>
              <w:rPr>
                <w:b w:val="0"/>
                <w:sz w:val="17"/>
              </w:rPr>
              <w:t>/super-admin/support</w:t>
            </w:r>
          </w:p>
        </w:tc>
      </w:tr>
      <w:tr>
        <w:tc>
          <w:tcPr>
            <w:tcW w:type="dxa" w:w="3408"/>
            <w:vAlign w:val="center"/>
          </w:tcPr>
          <w:p>
            <w:r/>
            <w:r>
              <w:rPr>
                <w:b w:val="0"/>
                <w:sz w:val="17"/>
              </w:rPr>
              <w:t>SA09</w:t>
            </w:r>
          </w:p>
        </w:tc>
        <w:tc>
          <w:tcPr>
            <w:tcW w:type="dxa" w:w="3408"/>
            <w:vAlign w:val="center"/>
          </w:tcPr>
          <w:p>
            <w:r/>
            <w:r>
              <w:rPr>
                <w:b w:val="0"/>
                <w:sz w:val="17"/>
              </w:rPr>
              <w:t>System Monitoring</w:t>
            </w:r>
          </w:p>
        </w:tc>
        <w:tc>
          <w:tcPr>
            <w:tcW w:type="dxa" w:w="3408"/>
            <w:vAlign w:val="center"/>
          </w:tcPr>
          <w:p>
            <w:r/>
            <w:r>
              <w:rPr>
                <w:b w:val="0"/>
                <w:sz w:val="17"/>
              </w:rPr>
              <w:t>/super-admin/monitoring</w:t>
            </w:r>
          </w:p>
        </w:tc>
      </w:tr>
      <w:tr>
        <w:tc>
          <w:tcPr>
            <w:tcW w:type="dxa" w:w="3408"/>
            <w:vAlign w:val="center"/>
          </w:tcPr>
          <w:p>
            <w:r/>
            <w:r>
              <w:rPr>
                <w:b w:val="0"/>
                <w:sz w:val="17"/>
              </w:rPr>
              <w:t>SA10</w:t>
            </w:r>
          </w:p>
        </w:tc>
        <w:tc>
          <w:tcPr>
            <w:tcW w:type="dxa" w:w="3408"/>
            <w:vAlign w:val="center"/>
          </w:tcPr>
          <w:p>
            <w:r/>
            <w:r>
              <w:rPr>
                <w:b w:val="0"/>
                <w:sz w:val="17"/>
              </w:rPr>
              <w:t>Platform Analytics &amp; Reports</w:t>
            </w:r>
          </w:p>
        </w:tc>
        <w:tc>
          <w:tcPr>
            <w:tcW w:type="dxa" w:w="3408"/>
            <w:vAlign w:val="center"/>
          </w:tcPr>
          <w:p>
            <w:r/>
            <w:r>
              <w:rPr>
                <w:b w:val="0"/>
                <w:sz w:val="17"/>
              </w:rPr>
              <w:t>/super-admin/analytics</w:t>
            </w:r>
          </w:p>
        </w:tc>
      </w:tr>
      <w:tr>
        <w:tc>
          <w:tcPr>
            <w:tcW w:type="dxa" w:w="3408"/>
            <w:vAlign w:val="center"/>
          </w:tcPr>
          <w:p>
            <w:r/>
            <w:r>
              <w:rPr>
                <w:b w:val="0"/>
                <w:sz w:val="17"/>
              </w:rPr>
              <w:t>AD01</w:t>
            </w:r>
          </w:p>
        </w:tc>
        <w:tc>
          <w:tcPr>
            <w:tcW w:type="dxa" w:w="3408"/>
            <w:vAlign w:val="center"/>
          </w:tcPr>
          <w:p>
            <w:r/>
            <w:r>
              <w:rPr>
                <w:b w:val="0"/>
                <w:sz w:val="17"/>
              </w:rPr>
              <w:t>Society Dashboard</w:t>
            </w:r>
          </w:p>
        </w:tc>
        <w:tc>
          <w:tcPr>
            <w:tcW w:type="dxa" w:w="3408"/>
            <w:vAlign w:val="center"/>
          </w:tcPr>
          <w:p>
            <w:r/>
            <w:r>
              <w:rPr>
                <w:b w:val="0"/>
                <w:sz w:val="17"/>
              </w:rPr>
              <w:t>/admin</w:t>
            </w:r>
          </w:p>
        </w:tc>
      </w:tr>
      <w:tr>
        <w:tc>
          <w:tcPr>
            <w:tcW w:type="dxa" w:w="3408"/>
            <w:vAlign w:val="center"/>
          </w:tcPr>
          <w:p>
            <w:r/>
            <w:r>
              <w:rPr>
                <w:b w:val="0"/>
                <w:sz w:val="17"/>
              </w:rPr>
              <w:t>AD02</w:t>
            </w:r>
          </w:p>
        </w:tc>
        <w:tc>
          <w:tcPr>
            <w:tcW w:type="dxa" w:w="3408"/>
            <w:vAlign w:val="center"/>
          </w:tcPr>
          <w:p>
            <w:r/>
            <w:r>
              <w:rPr>
                <w:b w:val="0"/>
                <w:sz w:val="17"/>
              </w:rPr>
              <w:t>Society Settings</w:t>
            </w:r>
          </w:p>
        </w:tc>
        <w:tc>
          <w:tcPr>
            <w:tcW w:type="dxa" w:w="3408"/>
            <w:vAlign w:val="center"/>
          </w:tcPr>
          <w:p>
            <w:r/>
            <w:r>
              <w:rPr>
                <w:b w:val="0"/>
                <w:sz w:val="17"/>
              </w:rPr>
              <w:t>/admin/settings</w:t>
            </w:r>
          </w:p>
        </w:tc>
      </w:tr>
      <w:tr>
        <w:tc>
          <w:tcPr>
            <w:tcW w:type="dxa" w:w="3408"/>
            <w:vAlign w:val="center"/>
          </w:tcPr>
          <w:p>
            <w:r/>
            <w:r>
              <w:rPr>
                <w:b w:val="0"/>
                <w:sz w:val="17"/>
              </w:rPr>
              <w:t>AD03</w:t>
            </w:r>
          </w:p>
        </w:tc>
        <w:tc>
          <w:tcPr>
            <w:tcW w:type="dxa" w:w="3408"/>
            <w:vAlign w:val="center"/>
          </w:tcPr>
          <w:p>
            <w:r/>
            <w:r>
              <w:rPr>
                <w:b w:val="0"/>
                <w:sz w:val="17"/>
              </w:rPr>
              <w:t>Society Structure</w:t>
            </w:r>
          </w:p>
        </w:tc>
        <w:tc>
          <w:tcPr>
            <w:tcW w:type="dxa" w:w="3408"/>
            <w:vAlign w:val="center"/>
          </w:tcPr>
          <w:p>
            <w:r/>
            <w:r>
              <w:rPr>
                <w:b w:val="0"/>
                <w:sz w:val="17"/>
              </w:rPr>
              <w:t>/admin/structure</w:t>
            </w:r>
          </w:p>
        </w:tc>
      </w:tr>
      <w:tr>
        <w:tc>
          <w:tcPr>
            <w:tcW w:type="dxa" w:w="3408"/>
            <w:vAlign w:val="center"/>
          </w:tcPr>
          <w:p>
            <w:r/>
            <w:r>
              <w:rPr>
                <w:b w:val="0"/>
                <w:sz w:val="17"/>
              </w:rPr>
              <w:t>AD04</w:t>
            </w:r>
          </w:p>
        </w:tc>
        <w:tc>
          <w:tcPr>
            <w:tcW w:type="dxa" w:w="3408"/>
            <w:vAlign w:val="center"/>
          </w:tcPr>
          <w:p>
            <w:r/>
            <w:r>
              <w:rPr>
                <w:b w:val="0"/>
                <w:sz w:val="17"/>
              </w:rPr>
              <w:t>Resident Management</w:t>
            </w:r>
          </w:p>
        </w:tc>
        <w:tc>
          <w:tcPr>
            <w:tcW w:type="dxa" w:w="3408"/>
            <w:vAlign w:val="center"/>
          </w:tcPr>
          <w:p>
            <w:r/>
            <w:r>
              <w:rPr>
                <w:b w:val="0"/>
                <w:sz w:val="17"/>
              </w:rPr>
              <w:t>/admin/residents</w:t>
            </w:r>
          </w:p>
        </w:tc>
      </w:tr>
      <w:tr>
        <w:tc>
          <w:tcPr>
            <w:tcW w:type="dxa" w:w="3408"/>
            <w:vAlign w:val="center"/>
          </w:tcPr>
          <w:p>
            <w:r/>
            <w:r>
              <w:rPr>
                <w:b w:val="0"/>
                <w:sz w:val="17"/>
              </w:rPr>
              <w:t>AD05</w:t>
            </w:r>
          </w:p>
        </w:tc>
        <w:tc>
          <w:tcPr>
            <w:tcW w:type="dxa" w:w="3408"/>
            <w:vAlign w:val="center"/>
          </w:tcPr>
          <w:p>
            <w:r/>
            <w:r>
              <w:rPr>
                <w:b w:val="0"/>
                <w:sz w:val="17"/>
              </w:rPr>
              <w:t>Resident Detail / Approval</w:t>
            </w:r>
          </w:p>
        </w:tc>
        <w:tc>
          <w:tcPr>
            <w:tcW w:type="dxa" w:w="3408"/>
            <w:vAlign w:val="center"/>
          </w:tcPr>
          <w:p>
            <w:r/>
            <w:r>
              <w:rPr>
                <w:b w:val="0"/>
                <w:sz w:val="17"/>
              </w:rPr>
              <w:t>/admin/residents/:id</w:t>
            </w:r>
          </w:p>
        </w:tc>
      </w:tr>
      <w:tr>
        <w:tc>
          <w:tcPr>
            <w:tcW w:type="dxa" w:w="3408"/>
            <w:vAlign w:val="center"/>
          </w:tcPr>
          <w:p>
            <w:r/>
            <w:r>
              <w:rPr>
                <w:b w:val="0"/>
                <w:sz w:val="17"/>
              </w:rPr>
              <w:t>AD06</w:t>
            </w:r>
          </w:p>
        </w:tc>
        <w:tc>
          <w:tcPr>
            <w:tcW w:type="dxa" w:w="3408"/>
            <w:vAlign w:val="center"/>
          </w:tcPr>
          <w:p>
            <w:r/>
            <w:r>
              <w:rPr>
                <w:b w:val="0"/>
                <w:sz w:val="17"/>
              </w:rPr>
              <w:t>Billing Dashboard</w:t>
            </w:r>
          </w:p>
        </w:tc>
        <w:tc>
          <w:tcPr>
            <w:tcW w:type="dxa" w:w="3408"/>
            <w:vAlign w:val="center"/>
          </w:tcPr>
          <w:p>
            <w:r/>
            <w:r>
              <w:rPr>
                <w:b w:val="0"/>
                <w:sz w:val="17"/>
              </w:rPr>
              <w:t>/admin/billing</w:t>
            </w:r>
          </w:p>
        </w:tc>
      </w:tr>
      <w:tr>
        <w:tc>
          <w:tcPr>
            <w:tcW w:type="dxa" w:w="3408"/>
            <w:vAlign w:val="center"/>
          </w:tcPr>
          <w:p>
            <w:r/>
            <w:r>
              <w:rPr>
                <w:b w:val="0"/>
                <w:sz w:val="17"/>
              </w:rPr>
              <w:t>AD07</w:t>
            </w:r>
          </w:p>
        </w:tc>
        <w:tc>
          <w:tcPr>
            <w:tcW w:type="dxa" w:w="3408"/>
            <w:vAlign w:val="center"/>
          </w:tcPr>
          <w:p>
            <w:r/>
            <w:r>
              <w:rPr>
                <w:b w:val="0"/>
                <w:sz w:val="17"/>
              </w:rPr>
              <w:t>Billing Rates &amp; Rules</w:t>
            </w:r>
          </w:p>
        </w:tc>
        <w:tc>
          <w:tcPr>
            <w:tcW w:type="dxa" w:w="3408"/>
            <w:vAlign w:val="center"/>
          </w:tcPr>
          <w:p>
            <w:r/>
            <w:r>
              <w:rPr>
                <w:b w:val="0"/>
                <w:sz w:val="17"/>
              </w:rPr>
              <w:t>/admin/billing/rates</w:t>
            </w:r>
          </w:p>
        </w:tc>
      </w:tr>
      <w:tr>
        <w:tc>
          <w:tcPr>
            <w:tcW w:type="dxa" w:w="3408"/>
            <w:vAlign w:val="center"/>
          </w:tcPr>
          <w:p>
            <w:r/>
            <w:r>
              <w:rPr>
                <w:b w:val="0"/>
                <w:sz w:val="17"/>
              </w:rPr>
              <w:t>AD08</w:t>
            </w:r>
          </w:p>
        </w:tc>
        <w:tc>
          <w:tcPr>
            <w:tcW w:type="dxa" w:w="3408"/>
            <w:vAlign w:val="center"/>
          </w:tcPr>
          <w:p>
            <w:r/>
            <w:r>
              <w:rPr>
                <w:b w:val="0"/>
                <w:sz w:val="17"/>
              </w:rPr>
              <w:t>Bills &amp; Collections</w:t>
            </w:r>
          </w:p>
        </w:tc>
        <w:tc>
          <w:tcPr>
            <w:tcW w:type="dxa" w:w="3408"/>
            <w:vAlign w:val="center"/>
          </w:tcPr>
          <w:p>
            <w:r/>
            <w:r>
              <w:rPr>
                <w:b w:val="0"/>
                <w:sz w:val="17"/>
              </w:rPr>
              <w:t>/admin/billing/bills</w:t>
            </w:r>
          </w:p>
        </w:tc>
      </w:tr>
      <w:tr>
        <w:tc>
          <w:tcPr>
            <w:tcW w:type="dxa" w:w="3408"/>
            <w:vAlign w:val="center"/>
          </w:tcPr>
          <w:p>
            <w:r/>
            <w:r>
              <w:rPr>
                <w:b w:val="0"/>
                <w:sz w:val="17"/>
              </w:rPr>
              <w:t>AD09</w:t>
            </w:r>
          </w:p>
        </w:tc>
        <w:tc>
          <w:tcPr>
            <w:tcW w:type="dxa" w:w="3408"/>
            <w:vAlign w:val="center"/>
          </w:tcPr>
          <w:p>
            <w:r/>
            <w:r>
              <w:rPr>
                <w:b w:val="0"/>
                <w:sz w:val="17"/>
              </w:rPr>
              <w:t>Payments &amp; Reconciliation</w:t>
            </w:r>
          </w:p>
        </w:tc>
        <w:tc>
          <w:tcPr>
            <w:tcW w:type="dxa" w:w="3408"/>
            <w:vAlign w:val="center"/>
          </w:tcPr>
          <w:p>
            <w:r/>
            <w:r>
              <w:rPr>
                <w:b w:val="0"/>
                <w:sz w:val="17"/>
              </w:rPr>
              <w:t>/admin/billing/payments</w:t>
            </w:r>
          </w:p>
        </w:tc>
      </w:tr>
      <w:tr>
        <w:tc>
          <w:tcPr>
            <w:tcW w:type="dxa" w:w="3408"/>
            <w:vAlign w:val="center"/>
          </w:tcPr>
          <w:p>
            <w:r/>
            <w:r>
              <w:rPr>
                <w:b w:val="0"/>
                <w:sz w:val="17"/>
              </w:rPr>
              <w:t>AD10</w:t>
            </w:r>
          </w:p>
        </w:tc>
        <w:tc>
          <w:tcPr>
            <w:tcW w:type="dxa" w:w="3408"/>
            <w:vAlign w:val="center"/>
          </w:tcPr>
          <w:p>
            <w:r/>
            <w:r>
              <w:rPr>
                <w:b w:val="0"/>
                <w:sz w:val="17"/>
              </w:rPr>
              <w:t>Financial Reports</w:t>
            </w:r>
          </w:p>
        </w:tc>
        <w:tc>
          <w:tcPr>
            <w:tcW w:type="dxa" w:w="3408"/>
            <w:vAlign w:val="center"/>
          </w:tcPr>
          <w:p>
            <w:r/>
            <w:r>
              <w:rPr>
                <w:b w:val="0"/>
                <w:sz w:val="17"/>
              </w:rPr>
              <w:t>/admin/reports/financial</w:t>
            </w:r>
          </w:p>
        </w:tc>
      </w:tr>
      <w:tr>
        <w:tc>
          <w:tcPr>
            <w:tcW w:type="dxa" w:w="3408"/>
            <w:vAlign w:val="center"/>
          </w:tcPr>
          <w:p>
            <w:r/>
            <w:r>
              <w:rPr>
                <w:b w:val="0"/>
                <w:sz w:val="17"/>
              </w:rPr>
              <w:t>AD11</w:t>
            </w:r>
          </w:p>
        </w:tc>
        <w:tc>
          <w:tcPr>
            <w:tcW w:type="dxa" w:w="3408"/>
            <w:vAlign w:val="center"/>
          </w:tcPr>
          <w:p>
            <w:r/>
            <w:r>
              <w:rPr>
                <w:b w:val="0"/>
                <w:sz w:val="17"/>
              </w:rPr>
              <w:t>Complaints Management</w:t>
            </w:r>
          </w:p>
        </w:tc>
        <w:tc>
          <w:tcPr>
            <w:tcW w:type="dxa" w:w="3408"/>
            <w:vAlign w:val="center"/>
          </w:tcPr>
          <w:p>
            <w:r/>
            <w:r>
              <w:rPr>
                <w:b w:val="0"/>
                <w:sz w:val="17"/>
              </w:rPr>
              <w:t>/admin/complaints</w:t>
            </w:r>
          </w:p>
        </w:tc>
      </w:tr>
      <w:tr>
        <w:tc>
          <w:tcPr>
            <w:tcW w:type="dxa" w:w="3408"/>
            <w:vAlign w:val="center"/>
          </w:tcPr>
          <w:p>
            <w:r/>
            <w:r>
              <w:rPr>
                <w:b w:val="0"/>
                <w:sz w:val="17"/>
              </w:rPr>
              <w:t>AD12</w:t>
            </w:r>
          </w:p>
        </w:tc>
        <w:tc>
          <w:tcPr>
            <w:tcW w:type="dxa" w:w="3408"/>
            <w:vAlign w:val="center"/>
          </w:tcPr>
          <w:p>
            <w:r/>
            <w:r>
              <w:rPr>
                <w:b w:val="0"/>
                <w:sz w:val="17"/>
              </w:rPr>
              <w:t>Complaint Detail</w:t>
            </w:r>
          </w:p>
        </w:tc>
        <w:tc>
          <w:tcPr>
            <w:tcW w:type="dxa" w:w="3408"/>
            <w:vAlign w:val="center"/>
          </w:tcPr>
          <w:p>
            <w:r/>
            <w:r>
              <w:rPr>
                <w:b w:val="0"/>
                <w:sz w:val="17"/>
              </w:rPr>
              <w:t>/admin/complaints/:id</w:t>
            </w:r>
          </w:p>
        </w:tc>
      </w:tr>
      <w:tr>
        <w:tc>
          <w:tcPr>
            <w:tcW w:type="dxa" w:w="3408"/>
            <w:vAlign w:val="center"/>
          </w:tcPr>
          <w:p>
            <w:r/>
            <w:r>
              <w:rPr>
                <w:b w:val="0"/>
                <w:sz w:val="17"/>
              </w:rPr>
              <w:t>AD13</w:t>
            </w:r>
          </w:p>
        </w:tc>
        <w:tc>
          <w:tcPr>
            <w:tcW w:type="dxa" w:w="3408"/>
            <w:vAlign w:val="center"/>
          </w:tcPr>
          <w:p>
            <w:r/>
            <w:r>
              <w:rPr>
                <w:b w:val="0"/>
                <w:sz w:val="17"/>
              </w:rPr>
              <w:t>Vendor Management</w:t>
            </w:r>
          </w:p>
        </w:tc>
        <w:tc>
          <w:tcPr>
            <w:tcW w:type="dxa" w:w="3408"/>
            <w:vAlign w:val="center"/>
          </w:tcPr>
          <w:p>
            <w:r/>
            <w:r>
              <w:rPr>
                <w:b w:val="0"/>
                <w:sz w:val="17"/>
              </w:rPr>
              <w:t>/admin/vendors</w:t>
            </w:r>
          </w:p>
        </w:tc>
      </w:tr>
      <w:tr>
        <w:tc>
          <w:tcPr>
            <w:tcW w:type="dxa" w:w="3408"/>
            <w:vAlign w:val="center"/>
          </w:tcPr>
          <w:p>
            <w:r/>
            <w:r>
              <w:rPr>
                <w:b w:val="0"/>
                <w:sz w:val="17"/>
              </w:rPr>
              <w:t>AD14</w:t>
            </w:r>
          </w:p>
        </w:tc>
        <w:tc>
          <w:tcPr>
            <w:tcW w:type="dxa" w:w="3408"/>
            <w:vAlign w:val="center"/>
          </w:tcPr>
          <w:p>
            <w:r/>
            <w:r>
              <w:rPr>
                <w:b w:val="0"/>
                <w:sz w:val="17"/>
              </w:rPr>
              <w:t>Vendor Detail</w:t>
            </w:r>
          </w:p>
        </w:tc>
        <w:tc>
          <w:tcPr>
            <w:tcW w:type="dxa" w:w="3408"/>
            <w:vAlign w:val="center"/>
          </w:tcPr>
          <w:p>
            <w:r/>
            <w:r>
              <w:rPr>
                <w:b w:val="0"/>
                <w:sz w:val="17"/>
              </w:rPr>
              <w:t>/admin/vendors/:id</w:t>
            </w:r>
          </w:p>
        </w:tc>
      </w:tr>
      <w:tr>
        <w:tc>
          <w:tcPr>
            <w:tcW w:type="dxa" w:w="3408"/>
            <w:vAlign w:val="center"/>
          </w:tcPr>
          <w:p>
            <w:r/>
            <w:r>
              <w:rPr>
                <w:b w:val="0"/>
                <w:sz w:val="17"/>
              </w:rPr>
              <w:t>AD15</w:t>
            </w:r>
          </w:p>
        </w:tc>
        <w:tc>
          <w:tcPr>
            <w:tcW w:type="dxa" w:w="3408"/>
            <w:vAlign w:val="center"/>
          </w:tcPr>
          <w:p>
            <w:r/>
            <w:r>
              <w:rPr>
                <w:b w:val="0"/>
                <w:sz w:val="17"/>
              </w:rPr>
              <w:t>Notices Management</w:t>
            </w:r>
          </w:p>
        </w:tc>
        <w:tc>
          <w:tcPr>
            <w:tcW w:type="dxa" w:w="3408"/>
            <w:vAlign w:val="center"/>
          </w:tcPr>
          <w:p>
            <w:r/>
            <w:r>
              <w:rPr>
                <w:b w:val="0"/>
                <w:sz w:val="17"/>
              </w:rPr>
              <w:t>/admin/notices</w:t>
            </w:r>
          </w:p>
        </w:tc>
      </w:tr>
      <w:tr>
        <w:tc>
          <w:tcPr>
            <w:tcW w:type="dxa" w:w="3408"/>
            <w:vAlign w:val="center"/>
          </w:tcPr>
          <w:p>
            <w:r/>
            <w:r>
              <w:rPr>
                <w:b w:val="0"/>
                <w:sz w:val="17"/>
              </w:rPr>
              <w:t>AD16</w:t>
            </w:r>
          </w:p>
        </w:tc>
        <w:tc>
          <w:tcPr>
            <w:tcW w:type="dxa" w:w="3408"/>
            <w:vAlign w:val="center"/>
          </w:tcPr>
          <w:p>
            <w:r/>
            <w:r>
              <w:rPr>
                <w:b w:val="0"/>
                <w:sz w:val="17"/>
              </w:rPr>
              <w:t>Notice Create/Edit</w:t>
            </w:r>
          </w:p>
        </w:tc>
        <w:tc>
          <w:tcPr>
            <w:tcW w:type="dxa" w:w="3408"/>
            <w:vAlign w:val="center"/>
          </w:tcPr>
          <w:p>
            <w:r/>
            <w:r>
              <w:rPr>
                <w:b w:val="0"/>
                <w:sz w:val="17"/>
              </w:rPr>
              <w:t>/admin/notices/new</w:t>
            </w:r>
          </w:p>
        </w:tc>
      </w:tr>
      <w:tr>
        <w:tc>
          <w:tcPr>
            <w:tcW w:type="dxa" w:w="3408"/>
            <w:vAlign w:val="center"/>
          </w:tcPr>
          <w:p>
            <w:r/>
            <w:r>
              <w:rPr>
                <w:b w:val="0"/>
                <w:sz w:val="17"/>
              </w:rPr>
              <w:t>AD17</w:t>
            </w:r>
          </w:p>
        </w:tc>
        <w:tc>
          <w:tcPr>
            <w:tcW w:type="dxa" w:w="3408"/>
            <w:vAlign w:val="center"/>
          </w:tcPr>
          <w:p>
            <w:r/>
            <w:r>
              <w:rPr>
                <w:b w:val="0"/>
                <w:sz w:val="17"/>
              </w:rPr>
              <w:t>Notice Detail / Analytics</w:t>
            </w:r>
          </w:p>
        </w:tc>
        <w:tc>
          <w:tcPr>
            <w:tcW w:type="dxa" w:w="3408"/>
            <w:vAlign w:val="center"/>
          </w:tcPr>
          <w:p>
            <w:r/>
            <w:r>
              <w:rPr>
                <w:b w:val="0"/>
                <w:sz w:val="17"/>
              </w:rPr>
              <w:t>/admin/notices/:id</w:t>
            </w:r>
          </w:p>
        </w:tc>
      </w:tr>
      <w:tr>
        <w:tc>
          <w:tcPr>
            <w:tcW w:type="dxa" w:w="3408"/>
            <w:vAlign w:val="center"/>
          </w:tcPr>
          <w:p>
            <w:r/>
            <w:r>
              <w:rPr>
                <w:b w:val="0"/>
                <w:sz w:val="17"/>
              </w:rPr>
              <w:t>AD18</w:t>
            </w:r>
          </w:p>
        </w:tc>
        <w:tc>
          <w:tcPr>
            <w:tcW w:type="dxa" w:w="3408"/>
            <w:vAlign w:val="center"/>
          </w:tcPr>
          <w:p>
            <w:r/>
            <w:r>
              <w:rPr>
                <w:b w:val="0"/>
                <w:sz w:val="17"/>
              </w:rPr>
              <w:t>Events Management</w:t>
            </w:r>
          </w:p>
        </w:tc>
        <w:tc>
          <w:tcPr>
            <w:tcW w:type="dxa" w:w="3408"/>
            <w:vAlign w:val="center"/>
          </w:tcPr>
          <w:p>
            <w:r/>
            <w:r>
              <w:rPr>
                <w:b w:val="0"/>
                <w:sz w:val="17"/>
              </w:rPr>
              <w:t>/admin/events</w:t>
            </w:r>
          </w:p>
        </w:tc>
      </w:tr>
      <w:tr>
        <w:tc>
          <w:tcPr>
            <w:tcW w:type="dxa" w:w="3408"/>
            <w:vAlign w:val="center"/>
          </w:tcPr>
          <w:p>
            <w:r/>
            <w:r>
              <w:rPr>
                <w:b w:val="0"/>
                <w:sz w:val="17"/>
              </w:rPr>
              <w:t>AD19</w:t>
            </w:r>
          </w:p>
        </w:tc>
        <w:tc>
          <w:tcPr>
            <w:tcW w:type="dxa" w:w="3408"/>
            <w:vAlign w:val="center"/>
          </w:tcPr>
          <w:p>
            <w:r/>
            <w:r>
              <w:rPr>
                <w:b w:val="0"/>
                <w:sz w:val="17"/>
              </w:rPr>
              <w:t>Event Create/Edit</w:t>
            </w:r>
          </w:p>
        </w:tc>
        <w:tc>
          <w:tcPr>
            <w:tcW w:type="dxa" w:w="3408"/>
            <w:vAlign w:val="center"/>
          </w:tcPr>
          <w:p>
            <w:r/>
            <w:r>
              <w:rPr>
                <w:b w:val="0"/>
                <w:sz w:val="17"/>
              </w:rPr>
              <w:t>/admin/events/new</w:t>
            </w:r>
          </w:p>
        </w:tc>
      </w:tr>
      <w:tr>
        <w:tc>
          <w:tcPr>
            <w:tcW w:type="dxa" w:w="3408"/>
            <w:vAlign w:val="center"/>
          </w:tcPr>
          <w:p>
            <w:r/>
            <w:r>
              <w:rPr>
                <w:b w:val="0"/>
                <w:sz w:val="17"/>
              </w:rPr>
              <w:t>AD20</w:t>
            </w:r>
          </w:p>
        </w:tc>
        <w:tc>
          <w:tcPr>
            <w:tcW w:type="dxa" w:w="3408"/>
            <w:vAlign w:val="center"/>
          </w:tcPr>
          <w:p>
            <w:r/>
            <w:r>
              <w:rPr>
                <w:b w:val="0"/>
                <w:sz w:val="17"/>
              </w:rPr>
              <w:t>Event Detail / Gallery / Feedback</w:t>
            </w:r>
          </w:p>
        </w:tc>
        <w:tc>
          <w:tcPr>
            <w:tcW w:type="dxa" w:w="3408"/>
            <w:vAlign w:val="center"/>
          </w:tcPr>
          <w:p>
            <w:r/>
            <w:r>
              <w:rPr>
                <w:b w:val="0"/>
                <w:sz w:val="17"/>
              </w:rPr>
              <w:t>/admin/events/:id</w:t>
            </w:r>
          </w:p>
        </w:tc>
      </w:tr>
      <w:tr>
        <w:tc>
          <w:tcPr>
            <w:tcW w:type="dxa" w:w="3408"/>
            <w:vAlign w:val="center"/>
          </w:tcPr>
          <w:p>
            <w:r/>
            <w:r>
              <w:rPr>
                <w:b w:val="0"/>
                <w:sz w:val="17"/>
              </w:rPr>
              <w:t>RS01</w:t>
            </w:r>
          </w:p>
        </w:tc>
        <w:tc>
          <w:tcPr>
            <w:tcW w:type="dxa" w:w="3408"/>
            <w:vAlign w:val="center"/>
          </w:tcPr>
          <w:p>
            <w:r/>
            <w:r>
              <w:rPr>
                <w:b w:val="0"/>
                <w:sz w:val="17"/>
              </w:rPr>
              <w:t>Resident Dashboard</w:t>
            </w:r>
          </w:p>
        </w:tc>
        <w:tc>
          <w:tcPr>
            <w:tcW w:type="dxa" w:w="3408"/>
            <w:vAlign w:val="center"/>
          </w:tcPr>
          <w:p>
            <w:r/>
            <w:r>
              <w:rPr>
                <w:b w:val="0"/>
                <w:sz w:val="17"/>
              </w:rPr>
              <w:t>/resident</w:t>
            </w:r>
          </w:p>
        </w:tc>
      </w:tr>
      <w:tr>
        <w:tc>
          <w:tcPr>
            <w:tcW w:type="dxa" w:w="3408"/>
            <w:vAlign w:val="center"/>
          </w:tcPr>
          <w:p>
            <w:r/>
            <w:r>
              <w:rPr>
                <w:b w:val="0"/>
                <w:sz w:val="17"/>
              </w:rPr>
              <w:t>RS02</w:t>
            </w:r>
          </w:p>
        </w:tc>
        <w:tc>
          <w:tcPr>
            <w:tcW w:type="dxa" w:w="3408"/>
            <w:vAlign w:val="center"/>
          </w:tcPr>
          <w:p>
            <w:r/>
            <w:r>
              <w:rPr>
                <w:b w:val="0"/>
                <w:sz w:val="17"/>
              </w:rPr>
              <w:t>My Home</w:t>
            </w:r>
          </w:p>
        </w:tc>
        <w:tc>
          <w:tcPr>
            <w:tcW w:type="dxa" w:w="3408"/>
            <w:vAlign w:val="center"/>
          </w:tcPr>
          <w:p>
            <w:r/>
            <w:r>
              <w:rPr>
                <w:b w:val="0"/>
                <w:sz w:val="17"/>
              </w:rPr>
              <w:t>/resident/home</w:t>
            </w:r>
          </w:p>
        </w:tc>
      </w:tr>
      <w:tr>
        <w:tc>
          <w:tcPr>
            <w:tcW w:type="dxa" w:w="3408"/>
            <w:vAlign w:val="center"/>
          </w:tcPr>
          <w:p>
            <w:r/>
            <w:r>
              <w:rPr>
                <w:b w:val="0"/>
                <w:sz w:val="17"/>
              </w:rPr>
              <w:t>RS03</w:t>
            </w:r>
          </w:p>
        </w:tc>
        <w:tc>
          <w:tcPr>
            <w:tcW w:type="dxa" w:w="3408"/>
            <w:vAlign w:val="center"/>
          </w:tcPr>
          <w:p>
            <w:r/>
            <w:r>
              <w:rPr>
                <w:b w:val="0"/>
                <w:sz w:val="17"/>
              </w:rPr>
              <w:t>My Bills &amp; Payments</w:t>
            </w:r>
          </w:p>
        </w:tc>
        <w:tc>
          <w:tcPr>
            <w:tcW w:type="dxa" w:w="3408"/>
            <w:vAlign w:val="center"/>
          </w:tcPr>
          <w:p>
            <w:r/>
            <w:r>
              <w:rPr>
                <w:b w:val="0"/>
                <w:sz w:val="17"/>
              </w:rPr>
              <w:t>/resident/bills</w:t>
            </w:r>
          </w:p>
        </w:tc>
      </w:tr>
      <w:tr>
        <w:tc>
          <w:tcPr>
            <w:tcW w:type="dxa" w:w="3408"/>
            <w:vAlign w:val="center"/>
          </w:tcPr>
          <w:p>
            <w:r/>
            <w:r>
              <w:rPr>
                <w:b w:val="0"/>
                <w:sz w:val="17"/>
              </w:rPr>
              <w:t>RS04</w:t>
            </w:r>
          </w:p>
        </w:tc>
        <w:tc>
          <w:tcPr>
            <w:tcW w:type="dxa" w:w="3408"/>
            <w:vAlign w:val="center"/>
          </w:tcPr>
          <w:p>
            <w:r/>
            <w:r>
              <w:rPr>
                <w:b w:val="0"/>
                <w:sz w:val="17"/>
              </w:rPr>
              <w:t>Payment Detail / Receipt</w:t>
            </w:r>
          </w:p>
        </w:tc>
        <w:tc>
          <w:tcPr>
            <w:tcW w:type="dxa" w:w="3408"/>
            <w:vAlign w:val="center"/>
          </w:tcPr>
          <w:p>
            <w:r/>
            <w:r>
              <w:rPr>
                <w:b w:val="0"/>
                <w:sz w:val="17"/>
              </w:rPr>
              <w:t>/resident/bills/:id</w:t>
            </w:r>
          </w:p>
        </w:tc>
      </w:tr>
      <w:tr>
        <w:tc>
          <w:tcPr>
            <w:tcW w:type="dxa" w:w="3408"/>
            <w:vAlign w:val="center"/>
          </w:tcPr>
          <w:p>
            <w:r/>
            <w:r>
              <w:rPr>
                <w:b w:val="0"/>
                <w:sz w:val="17"/>
              </w:rPr>
              <w:t>RS05</w:t>
            </w:r>
          </w:p>
        </w:tc>
        <w:tc>
          <w:tcPr>
            <w:tcW w:type="dxa" w:w="3408"/>
            <w:vAlign w:val="center"/>
          </w:tcPr>
          <w:p>
            <w:r/>
            <w:r>
              <w:rPr>
                <w:b w:val="0"/>
                <w:sz w:val="17"/>
              </w:rPr>
              <w:t>Notices &amp; Announcements</w:t>
            </w:r>
          </w:p>
        </w:tc>
        <w:tc>
          <w:tcPr>
            <w:tcW w:type="dxa" w:w="3408"/>
            <w:vAlign w:val="center"/>
          </w:tcPr>
          <w:p>
            <w:r/>
            <w:r>
              <w:rPr>
                <w:b w:val="0"/>
                <w:sz w:val="17"/>
              </w:rPr>
              <w:t>/resident/notices</w:t>
            </w:r>
          </w:p>
        </w:tc>
      </w:tr>
      <w:tr>
        <w:tc>
          <w:tcPr>
            <w:tcW w:type="dxa" w:w="3408"/>
            <w:vAlign w:val="center"/>
          </w:tcPr>
          <w:p>
            <w:r/>
            <w:r>
              <w:rPr>
                <w:b w:val="0"/>
                <w:sz w:val="17"/>
              </w:rPr>
              <w:t>RS06</w:t>
            </w:r>
          </w:p>
        </w:tc>
        <w:tc>
          <w:tcPr>
            <w:tcW w:type="dxa" w:w="3408"/>
            <w:vAlign w:val="center"/>
          </w:tcPr>
          <w:p>
            <w:r/>
            <w:r>
              <w:rPr>
                <w:b w:val="0"/>
                <w:sz w:val="17"/>
              </w:rPr>
              <w:t>Events &amp; RSVP</w:t>
            </w:r>
          </w:p>
        </w:tc>
        <w:tc>
          <w:tcPr>
            <w:tcW w:type="dxa" w:w="3408"/>
            <w:vAlign w:val="center"/>
          </w:tcPr>
          <w:p>
            <w:r/>
            <w:r>
              <w:rPr>
                <w:b w:val="0"/>
                <w:sz w:val="17"/>
              </w:rPr>
              <w:t>/resident/events</w:t>
            </w:r>
          </w:p>
        </w:tc>
      </w:tr>
      <w:tr>
        <w:tc>
          <w:tcPr>
            <w:tcW w:type="dxa" w:w="3408"/>
            <w:vAlign w:val="center"/>
          </w:tcPr>
          <w:p>
            <w:r/>
            <w:r>
              <w:rPr>
                <w:b w:val="0"/>
                <w:sz w:val="17"/>
              </w:rPr>
              <w:t>RS07</w:t>
            </w:r>
          </w:p>
        </w:tc>
        <w:tc>
          <w:tcPr>
            <w:tcW w:type="dxa" w:w="3408"/>
            <w:vAlign w:val="center"/>
          </w:tcPr>
          <w:p>
            <w:r/>
            <w:r>
              <w:rPr>
                <w:b w:val="0"/>
                <w:sz w:val="17"/>
              </w:rPr>
              <w:t>My Complaints</w:t>
            </w:r>
          </w:p>
        </w:tc>
        <w:tc>
          <w:tcPr>
            <w:tcW w:type="dxa" w:w="3408"/>
            <w:vAlign w:val="center"/>
          </w:tcPr>
          <w:p>
            <w:r/>
            <w:r>
              <w:rPr>
                <w:b w:val="0"/>
                <w:sz w:val="17"/>
              </w:rPr>
              <w:t>/resident/complaints</w:t>
            </w:r>
          </w:p>
        </w:tc>
      </w:tr>
      <w:tr>
        <w:tc>
          <w:tcPr>
            <w:tcW w:type="dxa" w:w="3408"/>
            <w:vAlign w:val="center"/>
          </w:tcPr>
          <w:p>
            <w:r/>
            <w:r>
              <w:rPr>
                <w:b w:val="0"/>
                <w:sz w:val="17"/>
              </w:rPr>
              <w:t>RS08</w:t>
            </w:r>
          </w:p>
        </w:tc>
        <w:tc>
          <w:tcPr>
            <w:tcW w:type="dxa" w:w="3408"/>
            <w:vAlign w:val="center"/>
          </w:tcPr>
          <w:p>
            <w:r/>
            <w:r>
              <w:rPr>
                <w:b w:val="0"/>
                <w:sz w:val="17"/>
              </w:rPr>
              <w:t>Complaint Detail</w:t>
            </w:r>
          </w:p>
        </w:tc>
        <w:tc>
          <w:tcPr>
            <w:tcW w:type="dxa" w:w="3408"/>
            <w:vAlign w:val="center"/>
          </w:tcPr>
          <w:p>
            <w:r/>
            <w:r>
              <w:rPr>
                <w:b w:val="0"/>
                <w:sz w:val="17"/>
              </w:rPr>
              <w:t>/resident/complaints/:id</w:t>
            </w:r>
          </w:p>
        </w:tc>
      </w:tr>
      <w:tr>
        <w:tc>
          <w:tcPr>
            <w:tcW w:type="dxa" w:w="3408"/>
            <w:vAlign w:val="center"/>
          </w:tcPr>
          <w:p>
            <w:r/>
            <w:r>
              <w:rPr>
                <w:b w:val="0"/>
                <w:sz w:val="17"/>
              </w:rPr>
              <w:t>RS09</w:t>
            </w:r>
          </w:p>
        </w:tc>
        <w:tc>
          <w:tcPr>
            <w:tcW w:type="dxa" w:w="3408"/>
            <w:vAlign w:val="center"/>
          </w:tcPr>
          <w:p>
            <w:r/>
            <w:r>
              <w:rPr>
                <w:b w:val="0"/>
                <w:sz w:val="17"/>
              </w:rPr>
              <w:t>Resident Directory</w:t>
            </w:r>
          </w:p>
        </w:tc>
        <w:tc>
          <w:tcPr>
            <w:tcW w:type="dxa" w:w="3408"/>
            <w:vAlign w:val="center"/>
          </w:tcPr>
          <w:p>
            <w:r/>
            <w:r>
              <w:rPr>
                <w:b w:val="0"/>
                <w:sz w:val="17"/>
              </w:rPr>
              <w:t>/resident/directory</w:t>
            </w:r>
          </w:p>
        </w:tc>
      </w:tr>
      <w:tr>
        <w:tc>
          <w:tcPr>
            <w:tcW w:type="dxa" w:w="3408"/>
            <w:vAlign w:val="center"/>
          </w:tcPr>
          <w:p>
            <w:r/>
            <w:r>
              <w:rPr>
                <w:b w:val="0"/>
                <w:sz w:val="17"/>
              </w:rPr>
              <w:t>RS10</w:t>
            </w:r>
          </w:p>
        </w:tc>
        <w:tc>
          <w:tcPr>
            <w:tcW w:type="dxa" w:w="3408"/>
            <w:vAlign w:val="center"/>
          </w:tcPr>
          <w:p>
            <w:r/>
            <w:r>
              <w:rPr>
                <w:b w:val="0"/>
                <w:sz w:val="17"/>
              </w:rPr>
              <w:t>Profile &amp; Privacy</w:t>
            </w:r>
          </w:p>
        </w:tc>
        <w:tc>
          <w:tcPr>
            <w:tcW w:type="dxa" w:w="3408"/>
            <w:vAlign w:val="center"/>
          </w:tcPr>
          <w:p>
            <w:r/>
            <w:r>
              <w:rPr>
                <w:b w:val="0"/>
                <w:sz w:val="17"/>
              </w:rPr>
              <w:t>/resident/profile</w:t>
            </w:r>
          </w:p>
        </w:tc>
      </w:tr>
      <w:tr>
        <w:tc>
          <w:tcPr>
            <w:tcW w:type="dxa" w:w="3408"/>
            <w:vAlign w:val="center"/>
          </w:tcPr>
          <w:p>
            <w:r/>
            <w:r>
              <w:rPr>
                <w:b w:val="0"/>
                <w:sz w:val="17"/>
              </w:rPr>
              <w:t>VN01</w:t>
            </w:r>
          </w:p>
        </w:tc>
        <w:tc>
          <w:tcPr>
            <w:tcW w:type="dxa" w:w="3408"/>
            <w:vAlign w:val="center"/>
          </w:tcPr>
          <w:p>
            <w:r/>
            <w:r>
              <w:rPr>
                <w:b w:val="0"/>
                <w:sz w:val="17"/>
              </w:rPr>
              <w:t>Vendor Dashboard</w:t>
            </w:r>
          </w:p>
        </w:tc>
        <w:tc>
          <w:tcPr>
            <w:tcW w:type="dxa" w:w="3408"/>
            <w:vAlign w:val="center"/>
          </w:tcPr>
          <w:p>
            <w:r/>
            <w:r>
              <w:rPr>
                <w:b w:val="0"/>
                <w:sz w:val="17"/>
              </w:rPr>
              <w:t>/vendor</w:t>
            </w:r>
          </w:p>
        </w:tc>
      </w:tr>
      <w:tr>
        <w:tc>
          <w:tcPr>
            <w:tcW w:type="dxa" w:w="3408"/>
            <w:vAlign w:val="center"/>
          </w:tcPr>
          <w:p>
            <w:r/>
            <w:r>
              <w:rPr>
                <w:b w:val="0"/>
                <w:sz w:val="17"/>
              </w:rPr>
              <w:t>VN02</w:t>
            </w:r>
          </w:p>
        </w:tc>
        <w:tc>
          <w:tcPr>
            <w:tcW w:type="dxa" w:w="3408"/>
            <w:vAlign w:val="center"/>
          </w:tcPr>
          <w:p>
            <w:r/>
            <w:r>
              <w:rPr>
                <w:b w:val="0"/>
                <w:sz w:val="17"/>
              </w:rPr>
              <w:t>Assigned Complaint Detail</w:t>
            </w:r>
          </w:p>
        </w:tc>
        <w:tc>
          <w:tcPr>
            <w:tcW w:type="dxa" w:w="3408"/>
            <w:vAlign w:val="center"/>
          </w:tcPr>
          <w:p>
            <w:r/>
            <w:r>
              <w:rPr>
                <w:b w:val="0"/>
                <w:sz w:val="17"/>
              </w:rPr>
              <w:t>/vendor/complaints/:id</w:t>
            </w:r>
          </w:p>
        </w:tc>
      </w:tr>
      <w:tr>
        <w:tc>
          <w:tcPr>
            <w:tcW w:type="dxa" w:w="3408"/>
            <w:vAlign w:val="center"/>
          </w:tcPr>
          <w:p>
            <w:r/>
            <w:r>
              <w:rPr>
                <w:b w:val="0"/>
                <w:sz w:val="17"/>
              </w:rPr>
              <w:t>VN03</w:t>
            </w:r>
          </w:p>
        </w:tc>
        <w:tc>
          <w:tcPr>
            <w:tcW w:type="dxa" w:w="3408"/>
            <w:vAlign w:val="center"/>
          </w:tcPr>
          <w:p>
            <w:r/>
            <w:r>
              <w:rPr>
                <w:b w:val="0"/>
                <w:sz w:val="17"/>
              </w:rPr>
              <w:t>Vendor Profile</w:t>
            </w:r>
          </w:p>
        </w:tc>
        <w:tc>
          <w:tcPr>
            <w:tcW w:type="dxa" w:w="3408"/>
            <w:vAlign w:val="center"/>
          </w:tcPr>
          <w:p>
            <w:r/>
            <w:r>
              <w:rPr>
                <w:b w:val="0"/>
                <w:sz w:val="17"/>
              </w:rPr>
              <w:t>/vendor/profile</w:t>
            </w:r>
          </w:p>
        </w:tc>
      </w:tr>
    </w:tbl>
    <w:p>
      <w:r>
        <w:br w:type="page"/>
      </w:r>
    </w:p>
    <w:p>
      <w:pPr>
        <w:pStyle w:val="Heading2"/>
      </w:pPr>
      <w:r>
        <w:t>A01 — Login / Authentication</w:t>
      </w:r>
    </w:p>
    <w:p>
      <w:r>
        <w:rPr>
          <w:b/>
        </w:rPr>
        <w:t xml:space="preserve">Route / Page: </w:t>
      </w:r>
      <w:r>
        <w:t>/login</w:t>
      </w:r>
    </w:p>
    <w:p>
      <w:r>
        <w:rPr>
          <w:b/>
        </w:rPr>
        <w:t xml:space="preserve">Primary roles: </w:t>
      </w:r>
      <w:r>
        <w:t>All roles</w:t>
      </w:r>
    </w:p>
    <w:p>
      <w:r>
        <w:rPr>
          <w:b/>
        </w:rPr>
        <w:t xml:space="preserve">Purpose: </w:t>
      </w:r>
      <w:r>
        <w:t>Provide the primary entry point into HomeSync using the PRD's India-first phone OTP flow and alternate email/social authentication.</w:t>
      </w:r>
    </w:p>
    <w:p>
      <w:pPr>
        <w:pStyle w:val="Heading3"/>
      </w:pPr>
      <w:r>
        <w:t>Features &amp; UI requirements</w:t>
      </w:r>
    </w:p>
    <w:p>
      <w:pPr>
        <w:pStyle w:val="ListBullet"/>
        <w:spacing w:after="20"/>
      </w:pPr>
      <w:r>
        <w:t>Phone number field with +91 validation and 10-digit Indian mobile validation.</w:t>
      </w:r>
    </w:p>
    <w:p>
      <w:pPr>
        <w:pStyle w:val="ListBullet"/>
        <w:spacing w:after="20"/>
      </w:pPr>
      <w:r>
        <w:t>Primary action: Send OTP. Show resend timer and clear validation/error messaging.</w:t>
      </w:r>
    </w:p>
    <w:p>
      <w:pPr>
        <w:pStyle w:val="ListBullet"/>
        <w:spacing w:after="20"/>
      </w:pPr>
      <w:r>
        <w:t>Alternative Email Login entry point using email + password.</w:t>
      </w:r>
    </w:p>
    <w:p>
      <w:pPr>
        <w:pStyle w:val="ListBullet"/>
        <w:spacing w:after="20"/>
      </w:pPr>
      <w:r>
        <w:t>Google OAuth entry point. Apple Sign-in is required for the broader product but is primarily relevant to iOS; web should expose it only if the chosen OAuth configuration supports web.</w:t>
      </w:r>
    </w:p>
    <w:p>
      <w:pPr>
        <w:pStyle w:val="ListBullet"/>
        <w:spacing w:after="20"/>
      </w:pPr>
      <w:r>
        <w:t>After successful authentication, resolve the user's role and route to the correct dashboard.</w:t>
      </w:r>
    </w:p>
    <w:p>
      <w:pPr>
        <w:pStyle w:val="ListBullet"/>
        <w:spacing w:after="20"/>
      </w:pPr>
      <w:r>
        <w:t>Show account/security errors without exposing sensitive authentication details.</w:t>
      </w:r>
    </w:p>
    <w:p>
      <w:pPr>
        <w:pStyle w:val="ListBullet"/>
        <w:spacing w:after="20"/>
      </w:pPr>
      <w:r>
        <w:t>Remember-device/session behavior should align with JWT access token (1 hour) and refresh token (30 days).</w:t>
      </w:r>
    </w:p>
    <w:p>
      <w:pPr>
        <w:pStyle w:val="Heading3"/>
      </w:pPr>
      <w:r>
        <w:t>Business rules / validations</w:t>
      </w:r>
    </w:p>
    <w:p>
      <w:pPr>
        <w:pStyle w:val="ListBullet"/>
        <w:spacing w:after="20"/>
      </w:pPr>
      <w:r>
        <w:t>Phone OTP is 6 digits, expires in 5 minutes, maximum 5 retries. Duplicate OTP requests within 30 seconds return the existing OTP; a new OTP can be issued after 5 minutes.</w:t>
      </w:r>
    </w:p>
    <w:p>
      <w:pPr>
        <w:pStyle w:val="Heading3"/>
      </w:pPr>
      <w:r>
        <w:t>Important states &amp; interactions</w:t>
      </w:r>
    </w:p>
    <w:p>
      <w:pPr>
        <w:pStyle w:val="ListBullet"/>
        <w:spacing w:after="20"/>
      </w:pPr>
      <w:r>
        <w:t>Loading state while sending OTP; invalid number; OTP sent; rate-limited; account not found; account pending approval; disabled account; expired session.</w:t>
      </w:r>
    </w:p>
    <w:p>
      <w:pPr>
        <w:pStyle w:val="SmallNote"/>
      </w:pPr>
      <w:r>
        <w:rPr>
          <w:b/>
        </w:rPr>
        <w:t xml:space="preserve">PRD basis: </w:t>
      </w:r>
      <w:r>
        <w:t>PRD pp. 11, 19–20, 23–24. Authentication methods and session requirements are defined on p. 11. fileciteturn0file0L283-L322</w:t>
      </w:r>
    </w:p>
    <w:p/>
    <w:p>
      <w:pPr>
        <w:pStyle w:val="Heading2"/>
      </w:pPr>
      <w:r>
        <w:t>A02 — OTP Verification</w:t>
      </w:r>
    </w:p>
    <w:p>
      <w:r>
        <w:rPr>
          <w:b/>
        </w:rPr>
        <w:t xml:space="preserve">Route / Page: </w:t>
      </w:r>
      <w:r>
        <w:t>/verify-otp</w:t>
      </w:r>
    </w:p>
    <w:p>
      <w:r>
        <w:rPr>
          <w:b/>
        </w:rPr>
        <w:t xml:space="preserve">Primary roles: </w:t>
      </w:r>
      <w:r>
        <w:t>All roles using phone login</w:t>
      </w:r>
    </w:p>
    <w:p>
      <w:r>
        <w:rPr>
          <w:b/>
        </w:rPr>
        <w:t xml:space="preserve">Purpose: </w:t>
      </w:r>
      <w:r>
        <w:t>Verify the six-digit OTP and establish the authenticated session.</w:t>
      </w:r>
    </w:p>
    <w:p>
      <w:pPr>
        <w:pStyle w:val="Heading3"/>
      </w:pPr>
      <w:r>
        <w:t>Features &amp; UI requirements</w:t>
      </w:r>
    </w:p>
    <w:p>
      <w:pPr>
        <w:pStyle w:val="ListBullet"/>
        <w:spacing w:after="20"/>
      </w:pPr>
      <w:r>
        <w:t>Six-digit OTP input with auto-advance, paste support, keyboard support and clear focus.</w:t>
      </w:r>
    </w:p>
    <w:p>
      <w:pPr>
        <w:pStyle w:val="ListBullet"/>
        <w:spacing w:after="20"/>
      </w:pPr>
      <w:r>
        <w:t>Countdown showing the five-minute validity window.</w:t>
      </w:r>
    </w:p>
    <w:p>
      <w:pPr>
        <w:pStyle w:val="ListBullet"/>
        <w:spacing w:after="20"/>
      </w:pPr>
      <w:r>
        <w:t>Resend OTP action governed by the resend/rate-limit rules.</w:t>
      </w:r>
    </w:p>
    <w:p>
      <w:pPr>
        <w:pStyle w:val="ListBullet"/>
        <w:spacing w:after="20"/>
      </w:pPr>
      <w:r>
        <w:t>Show masked phone number and option to change the phone number before verification.</w:t>
      </w:r>
    </w:p>
    <w:p>
      <w:pPr>
        <w:pStyle w:val="ListBullet"/>
        <w:spacing w:after="20"/>
      </w:pPr>
      <w:r>
        <w:t>On success, persist the authenticated session and route according to role and society membership.</w:t>
      </w:r>
    </w:p>
    <w:p>
      <w:pPr>
        <w:pStyle w:val="ListBullet"/>
        <w:spacing w:after="20"/>
      </w:pPr>
      <w:r>
        <w:t>Show clear failure feedback for invalid, expired, or excessive attempts.</w:t>
      </w:r>
    </w:p>
    <w:p>
      <w:pPr>
        <w:pStyle w:val="Heading3"/>
      </w:pPr>
      <w:r>
        <w:t>Business rules / validations</w:t>
      </w:r>
    </w:p>
    <w:p>
      <w:pPr>
        <w:pStyle w:val="ListBullet"/>
        <w:spacing w:after="20"/>
      </w:pPr>
      <w:r>
        <w:t>Maximum five retries. Expired OTP requires a new OTP. Duplicate OTP request inside 30 seconds should not create multiple OTPs.</w:t>
      </w:r>
    </w:p>
    <w:p>
      <w:pPr>
        <w:pStyle w:val="Heading3"/>
      </w:pPr>
      <w:r>
        <w:t>Important states &amp; interactions</w:t>
      </w:r>
    </w:p>
    <w:p>
      <w:pPr>
        <w:pStyle w:val="ListBullet"/>
        <w:spacing w:after="20"/>
      </w:pPr>
      <w:r>
        <w:t>Expired OTP; too many attempts; resend cooldown; successful verification; pending resident approval; multiple society membership should be resolved by the product's account/society context.</w:t>
      </w:r>
    </w:p>
    <w:p>
      <w:pPr>
        <w:pStyle w:val="SmallNote"/>
      </w:pPr>
      <w:r>
        <w:rPr>
          <w:b/>
        </w:rPr>
        <w:t xml:space="preserve">PRD basis: </w:t>
      </w:r>
      <w:r>
        <w:t>PRD pp. 11, 23. fileciteturn0file0L283-L322 fileciteturn0file0L639-L644</w:t>
      </w:r>
    </w:p>
    <w:p/>
    <w:p>
      <w:pPr>
        <w:pStyle w:val="Heading2"/>
      </w:pPr>
      <w:r>
        <w:t>A03 — Email Login</w:t>
      </w:r>
    </w:p>
    <w:p>
      <w:r>
        <w:rPr>
          <w:b/>
        </w:rPr>
        <w:t xml:space="preserve">Route / Page: </w:t>
      </w:r>
      <w:r>
        <w:t>/login/email</w:t>
      </w:r>
    </w:p>
    <w:p>
      <w:r>
        <w:rPr>
          <w:b/>
        </w:rPr>
        <w:t xml:space="preserve">Primary roles: </w:t>
      </w:r>
      <w:r>
        <w:t>All roles with email/password</w:t>
      </w:r>
    </w:p>
    <w:p>
      <w:r>
        <w:rPr>
          <w:b/>
        </w:rPr>
        <w:t xml:space="preserve">Purpose: </w:t>
      </w:r>
      <w:r>
        <w:t>Provide the alternate email + password login flow.</w:t>
      </w:r>
    </w:p>
    <w:p>
      <w:pPr>
        <w:pStyle w:val="Heading3"/>
      </w:pPr>
      <w:r>
        <w:t>Features &amp; UI requirements</w:t>
      </w:r>
    </w:p>
    <w:p>
      <w:pPr>
        <w:pStyle w:val="ListBullet"/>
        <w:spacing w:after="20"/>
      </w:pPr>
      <w:r>
        <w:t>Email and password fields with validation and password visibility toggle.</w:t>
      </w:r>
    </w:p>
    <w:p>
      <w:pPr>
        <w:pStyle w:val="ListBullet"/>
        <w:spacing w:after="20"/>
      </w:pPr>
      <w:r>
        <w:t>Forgot Password link.</w:t>
      </w:r>
    </w:p>
    <w:p>
      <w:pPr>
        <w:pStyle w:val="ListBullet"/>
        <w:spacing w:after="20"/>
      </w:pPr>
      <w:r>
        <w:t>Submit button with loading state.</w:t>
      </w:r>
    </w:p>
    <w:p>
      <w:pPr>
        <w:pStyle w:val="ListBullet"/>
        <w:spacing w:after="20"/>
      </w:pPr>
      <w:r>
        <w:t>Verification-required state if email has not been verified.</w:t>
      </w:r>
    </w:p>
    <w:p>
      <w:pPr>
        <w:pStyle w:val="ListBullet"/>
        <w:spacing w:after="20"/>
      </w:pPr>
      <w:r>
        <w:t>Successful login routes to the correct role dashboard.</w:t>
      </w:r>
    </w:p>
    <w:p>
      <w:pPr>
        <w:pStyle w:val="ListBullet"/>
        <w:spacing w:after="20"/>
      </w:pPr>
      <w:r>
        <w:t>Show account-disabled and invalid-credential states safely.</w:t>
      </w:r>
    </w:p>
    <w:p>
      <w:pPr>
        <w:pStyle w:val="Heading3"/>
      </w:pPr>
      <w:r>
        <w:t>Business rules / validations</w:t>
      </w:r>
    </w:p>
    <w:p>
      <w:pPr>
        <w:pStyle w:val="ListBullet"/>
        <w:spacing w:after="20"/>
      </w:pPr>
      <w:r>
        <w:t>Strong password policy; email verification is required.</w:t>
      </w:r>
    </w:p>
    <w:p>
      <w:pPr>
        <w:pStyle w:val="Heading3"/>
      </w:pPr>
      <w:r>
        <w:t>Important states &amp; interactions</w:t>
      </w:r>
    </w:p>
    <w:p>
      <w:pPr>
        <w:pStyle w:val="ListBullet"/>
        <w:spacing w:after="20"/>
      </w:pPr>
      <w:r>
        <w:t>Invalid credentials; unverified email; locked/rate-limited login; successful login; expired session.</w:t>
      </w:r>
    </w:p>
    <w:p>
      <w:pPr>
        <w:pStyle w:val="SmallNote"/>
      </w:pPr>
      <w:r>
        <w:rPr>
          <w:b/>
        </w:rPr>
        <w:t xml:space="preserve">PRD basis: </w:t>
      </w:r>
      <w:r>
        <w:t>PRD p. 11. fileciteturn0file0L285-L296</w:t>
      </w:r>
    </w:p>
    <w:p/>
    <w:p>
      <w:pPr>
        <w:pStyle w:val="Heading2"/>
      </w:pPr>
      <w:r>
        <w:t>A04 — Forgot Password</w:t>
      </w:r>
    </w:p>
    <w:p>
      <w:r>
        <w:rPr>
          <w:b/>
        </w:rPr>
        <w:t xml:space="preserve">Route / Page: </w:t>
      </w:r>
      <w:r>
        <w:t>/forgot-password</w:t>
      </w:r>
    </w:p>
    <w:p>
      <w:r>
        <w:rPr>
          <w:b/>
        </w:rPr>
        <w:t xml:space="preserve">Primary roles: </w:t>
      </w:r>
      <w:r>
        <w:t>All roles using email login</w:t>
      </w:r>
    </w:p>
    <w:p>
      <w:r>
        <w:rPr>
          <w:b/>
        </w:rPr>
        <w:t xml:space="preserve">Purpose: </w:t>
      </w:r>
      <w:r>
        <w:t>Start the password-reset flow.</w:t>
      </w:r>
    </w:p>
    <w:p>
      <w:pPr>
        <w:pStyle w:val="Heading3"/>
      </w:pPr>
      <w:r>
        <w:t>Features &amp; UI requirements</w:t>
      </w:r>
    </w:p>
    <w:p>
      <w:pPr>
        <w:pStyle w:val="ListBullet"/>
        <w:spacing w:after="20"/>
      </w:pPr>
      <w:r>
        <w:t>Email input and submit action.</w:t>
      </w:r>
    </w:p>
    <w:p>
      <w:pPr>
        <w:pStyle w:val="ListBullet"/>
        <w:spacing w:after="20"/>
      </w:pPr>
      <w:r>
        <w:t>Confirmation state explaining that a reset link has been sent without revealing whether an account exists.</w:t>
      </w:r>
    </w:p>
    <w:p>
      <w:pPr>
        <w:pStyle w:val="ListBullet"/>
        <w:spacing w:after="20"/>
      </w:pPr>
      <w:r>
        <w:t>Reset-link expiry messaging: one hour.</w:t>
      </w:r>
    </w:p>
    <w:p>
      <w:pPr>
        <w:pStyle w:val="ListBullet"/>
        <w:spacing w:after="20"/>
      </w:pPr>
      <w:r>
        <w:t>Rate-limit / retry handling.</w:t>
      </w:r>
    </w:p>
    <w:p>
      <w:pPr>
        <w:pStyle w:val="ListBullet"/>
        <w:spacing w:after="20"/>
      </w:pPr>
      <w:r>
        <w:t>Link back to login.</w:t>
      </w:r>
    </w:p>
    <w:p>
      <w:pPr>
        <w:pStyle w:val="Heading3"/>
      </w:pPr>
      <w:r>
        <w:t>Business rules / validations</w:t>
      </w:r>
    </w:p>
    <w:p>
      <w:pPr>
        <w:pStyle w:val="ListBullet"/>
        <w:spacing w:after="20"/>
      </w:pPr>
      <w:r>
        <w:t>Reset link is valid for one hour. All existing tokens are invalidated after a successful password reset.</w:t>
      </w:r>
    </w:p>
    <w:p>
      <w:pPr>
        <w:pStyle w:val="Heading3"/>
      </w:pPr>
      <w:r>
        <w:t>Important states &amp; interactions</w:t>
      </w:r>
    </w:p>
    <w:p>
      <w:pPr>
        <w:pStyle w:val="ListBullet"/>
        <w:spacing w:after="20"/>
      </w:pPr>
      <w:r>
        <w:t>Invalid email; rate limited; email sent; expired link; already-used link.</w:t>
      </w:r>
    </w:p>
    <w:p>
      <w:pPr>
        <w:pStyle w:val="SmallNote"/>
      </w:pPr>
      <w:r>
        <w:rPr>
          <w:b/>
        </w:rPr>
        <w:t xml:space="preserve">PRD basis: </w:t>
      </w:r>
      <w:r>
        <w:t>PRD p. 11. fileciteturn0file0L318-L322</w:t>
      </w:r>
    </w:p>
    <w:p/>
    <w:p>
      <w:pPr>
        <w:pStyle w:val="Heading2"/>
      </w:pPr>
      <w:r>
        <w:t>A05 — Reset Password</w:t>
      </w:r>
    </w:p>
    <w:p>
      <w:r>
        <w:rPr>
          <w:b/>
        </w:rPr>
        <w:t xml:space="preserve">Route / Page: </w:t>
      </w:r>
      <w:r>
        <w:t>/reset-password</w:t>
      </w:r>
    </w:p>
    <w:p>
      <w:r>
        <w:rPr>
          <w:b/>
        </w:rPr>
        <w:t xml:space="preserve">Primary roles: </w:t>
      </w:r>
      <w:r>
        <w:t>All roles using email login</w:t>
      </w:r>
    </w:p>
    <w:p>
      <w:r>
        <w:rPr>
          <w:b/>
        </w:rPr>
        <w:t xml:space="preserve">Purpose: </w:t>
      </w:r>
      <w:r>
        <w:t>Allow a user to create a new password from a valid reset link.</w:t>
      </w:r>
    </w:p>
    <w:p>
      <w:pPr>
        <w:pStyle w:val="Heading3"/>
      </w:pPr>
      <w:r>
        <w:t>Features &amp; UI requirements</w:t>
      </w:r>
    </w:p>
    <w:p>
      <w:pPr>
        <w:pStyle w:val="ListBullet"/>
        <w:spacing w:after="20"/>
      </w:pPr>
      <w:r>
        <w:t>New password and confirm password fields.</w:t>
      </w:r>
    </w:p>
    <w:p>
      <w:pPr>
        <w:pStyle w:val="ListBullet"/>
        <w:spacing w:after="20"/>
      </w:pPr>
      <w:r>
        <w:t>Password strength guidance.</w:t>
      </w:r>
    </w:p>
    <w:p>
      <w:pPr>
        <w:pStyle w:val="ListBullet"/>
        <w:spacing w:after="20"/>
      </w:pPr>
      <w:r>
        <w:t>Submit/reset action.</w:t>
      </w:r>
    </w:p>
    <w:p>
      <w:pPr>
        <w:pStyle w:val="ListBullet"/>
        <w:spacing w:after="20"/>
      </w:pPr>
      <w:r>
        <w:t>Success screen with link back to login.</w:t>
      </w:r>
    </w:p>
    <w:p>
      <w:pPr>
        <w:pStyle w:val="ListBullet"/>
        <w:spacing w:after="20"/>
      </w:pPr>
      <w:r>
        <w:t>Explicit message that previous sessions have been invalidated.</w:t>
      </w:r>
    </w:p>
    <w:p>
      <w:pPr>
        <w:pStyle w:val="Heading3"/>
      </w:pPr>
      <w:r>
        <w:t>Business rules / validations</w:t>
      </w:r>
    </w:p>
    <w:p>
      <w:pPr>
        <w:pStyle w:val="ListBullet"/>
        <w:spacing w:after="20"/>
      </w:pPr>
      <w:r>
        <w:t>Reset token valid for one hour; after successful reset all existing tokens are invalidated and confirmation email is sent.</w:t>
      </w:r>
    </w:p>
    <w:p>
      <w:pPr>
        <w:pStyle w:val="Heading3"/>
      </w:pPr>
      <w:r>
        <w:t>Important states &amp; interactions</w:t>
      </w:r>
    </w:p>
    <w:p>
      <w:pPr>
        <w:pStyle w:val="ListBullet"/>
        <w:spacing w:after="20"/>
      </w:pPr>
      <w:r>
        <w:t>Expired token; invalid token; password mismatch; weak password; successful reset.</w:t>
      </w:r>
    </w:p>
    <w:p>
      <w:pPr>
        <w:pStyle w:val="SmallNote"/>
      </w:pPr>
      <w:r>
        <w:rPr>
          <w:b/>
        </w:rPr>
        <w:t xml:space="preserve">PRD basis: </w:t>
      </w:r>
      <w:r>
        <w:t>PRD p. 11. fileciteturn0file0L318-L322</w:t>
      </w:r>
    </w:p>
    <w:p/>
    <w:p>
      <w:pPr>
        <w:pStyle w:val="Heading2"/>
      </w:pPr>
      <w:r>
        <w:t>A06 — Active Sessions</w:t>
      </w:r>
    </w:p>
    <w:p>
      <w:r>
        <w:rPr>
          <w:b/>
        </w:rPr>
        <w:t xml:space="preserve">Route / Page: </w:t>
      </w:r>
      <w:r>
        <w:t>/settings/sessions</w:t>
      </w:r>
    </w:p>
    <w:p>
      <w:r>
        <w:rPr>
          <w:b/>
        </w:rPr>
        <w:t xml:space="preserve">Primary roles: </w:t>
      </w:r>
      <w:r>
        <w:t>Authenticated users; especially Admin</w:t>
      </w:r>
    </w:p>
    <w:p>
      <w:r>
        <w:rPr>
          <w:b/>
        </w:rPr>
        <w:t xml:space="preserve">Purpose: </w:t>
      </w:r>
      <w:r>
        <w:t>Let users review and control active device sessions.</w:t>
      </w:r>
    </w:p>
    <w:p>
      <w:pPr>
        <w:pStyle w:val="Heading3"/>
      </w:pPr>
      <w:r>
        <w:t>Features &amp; UI requirements</w:t>
      </w:r>
    </w:p>
    <w:p>
      <w:pPr>
        <w:pStyle w:val="ListBullet"/>
        <w:spacing w:after="20"/>
      </w:pPr>
      <w:r>
        <w:t>List current and other active sessions with device/browser metadata where available.</w:t>
      </w:r>
    </w:p>
    <w:p>
      <w:pPr>
        <w:pStyle w:val="ListBullet"/>
        <w:spacing w:after="20"/>
      </w:pPr>
      <w:r>
        <w:t>Show session age/last active time.</w:t>
      </w:r>
    </w:p>
    <w:p>
      <w:pPr>
        <w:pStyle w:val="ListBullet"/>
        <w:spacing w:after="20"/>
      </w:pPr>
      <w:r>
        <w:t>Allow logout of a specific device/session.</w:t>
      </w:r>
    </w:p>
    <w:p>
      <w:pPr>
        <w:pStyle w:val="ListBullet"/>
        <w:spacing w:after="20"/>
      </w:pPr>
      <w:r>
        <w:t>Provide logout-all-sessions action where supported.</w:t>
      </w:r>
    </w:p>
    <w:p>
      <w:pPr>
        <w:pStyle w:val="ListBullet"/>
        <w:spacing w:after="20"/>
      </w:pPr>
      <w:r>
        <w:t>Highlight the current session.</w:t>
      </w:r>
    </w:p>
    <w:p>
      <w:pPr>
        <w:pStyle w:val="ListBullet"/>
        <w:spacing w:after="20"/>
      </w:pPr>
      <w:r>
        <w:t>Show notification/state when the maximum of three active sessions causes the oldest session to be disconnected.</w:t>
      </w:r>
    </w:p>
    <w:p>
      <w:pPr>
        <w:pStyle w:val="Heading3"/>
      </w:pPr>
      <w:r>
        <w:t>Business rules / validations</w:t>
      </w:r>
    </w:p>
    <w:p>
      <w:pPr>
        <w:pStyle w:val="ListBullet"/>
        <w:spacing w:after="20"/>
      </w:pPr>
      <w:r>
        <w:t>Maximum three active sessions per user. Logout invalidates sessions according to the PRD.</w:t>
      </w:r>
    </w:p>
    <w:p>
      <w:pPr>
        <w:pStyle w:val="Heading3"/>
      </w:pPr>
      <w:r>
        <w:t>Important states &amp; interactions</w:t>
      </w:r>
    </w:p>
    <w:p>
      <w:pPr>
        <w:pStyle w:val="ListBullet"/>
        <w:spacing w:after="20"/>
      </w:pPr>
      <w:r>
        <w:t>Current session; recently active; revoked; oldest session automatically disconnected.</w:t>
      </w:r>
    </w:p>
    <w:p>
      <w:pPr>
        <w:pStyle w:val="SmallNote"/>
      </w:pPr>
      <w:r>
        <w:rPr>
          <w:b/>
        </w:rPr>
        <w:t xml:space="preserve">PRD basis: </w:t>
      </w:r>
      <w:r>
        <w:t>PRD p. 11 and user story US-003. fileciteturn0file0L291-L296 fileciteturn0file0L543-L544</w:t>
      </w:r>
    </w:p>
    <w:p/>
    <w:p>
      <w:pPr>
        <w:pStyle w:val="Heading2"/>
      </w:pPr>
      <w:r>
        <w:t>SA01 — Super Admin Dashboard</w:t>
      </w:r>
    </w:p>
    <w:p>
      <w:r>
        <w:rPr>
          <w:b/>
        </w:rPr>
        <w:t xml:space="preserve">Route / Page: </w:t>
      </w:r>
      <w:r>
        <w:t>/super-admin</w:t>
      </w:r>
    </w:p>
    <w:p>
      <w:r>
        <w:rPr>
          <w:b/>
        </w:rPr>
        <w:t xml:space="preserve">Primary roles: </w:t>
      </w:r>
      <w:r>
        <w:t>Super Admin</w:t>
      </w:r>
    </w:p>
    <w:p>
      <w:r>
        <w:rPr>
          <w:b/>
        </w:rPr>
        <w:t xml:space="preserve">Purpose: </w:t>
      </w:r>
      <w:r>
        <w:t>Give the company platform operator a cross-society operational overview.</w:t>
      </w:r>
    </w:p>
    <w:p>
      <w:pPr>
        <w:pStyle w:val="Heading3"/>
      </w:pPr>
      <w:r>
        <w:t>Features &amp; UI requirements</w:t>
      </w:r>
    </w:p>
    <w:p>
      <w:pPr>
        <w:pStyle w:val="ListBullet"/>
        <w:spacing w:after="20"/>
      </w:pPr>
      <w:r>
        <w:t>Top-level KPIs: total societies, total residents, MRR, churn rate, new societies per month.</w:t>
      </w:r>
    </w:p>
    <w:p>
      <w:pPr>
        <w:pStyle w:val="ListBullet"/>
        <w:spacing w:after="20"/>
      </w:pPr>
      <w:r>
        <w:t>Usage metrics: bills generated and complaints filed.</w:t>
      </w:r>
    </w:p>
    <w:p>
      <w:pPr>
        <w:pStyle w:val="ListBullet"/>
        <w:spacing w:after="20"/>
      </w:pPr>
      <w:r>
        <w:t>System health summary: uptime and performance indicators.</w:t>
      </w:r>
    </w:p>
    <w:p>
      <w:pPr>
        <w:pStyle w:val="ListBullet"/>
        <w:spacing w:after="20"/>
      </w:pPr>
      <w:r>
        <w:t>Customer-health overview and attention-required societies.</w:t>
      </w:r>
    </w:p>
    <w:p>
      <w:pPr>
        <w:pStyle w:val="ListBullet"/>
        <w:spacing w:after="20"/>
      </w:pPr>
      <w:r>
        <w:t>Quick navigation to societies, subscriptions, billing, users, support, monitoring and analytics.</w:t>
      </w:r>
    </w:p>
    <w:p>
      <w:pPr>
        <w:pStyle w:val="ListBullet"/>
        <w:spacing w:after="20"/>
      </w:pPr>
      <w:r>
        <w:t>Time-range filters for metrics where applicable.</w:t>
      </w:r>
    </w:p>
    <w:p>
      <w:pPr>
        <w:pStyle w:val="ListBullet"/>
        <w:spacing w:after="20"/>
      </w:pPr>
      <w:r>
        <w:t>Cross-society data must remain read-only/controlled except for explicit Super Admin functions.</w:t>
      </w:r>
    </w:p>
    <w:p>
      <w:pPr>
        <w:pStyle w:val="Heading3"/>
      </w:pPr>
      <w:r>
        <w:t>Business rules / validations</w:t>
      </w:r>
    </w:p>
    <w:p>
      <w:pPr>
        <w:pStyle w:val="ListBullet"/>
        <w:spacing w:after="20"/>
      </w:pPr>
      <w:r>
        <w:t>Super Admin has global scope; support access to society data must be logged.</w:t>
      </w:r>
    </w:p>
    <w:p>
      <w:pPr>
        <w:pStyle w:val="Heading3"/>
      </w:pPr>
      <w:r>
        <w:t>Important states &amp; interactions</w:t>
      </w:r>
    </w:p>
    <w:p>
      <w:pPr>
        <w:pStyle w:val="ListBullet"/>
        <w:spacing w:after="20"/>
      </w:pPr>
      <w:r>
        <w:t>No societies; degraded system; high-churn warning; platform health alert.</w:t>
      </w:r>
    </w:p>
    <w:p>
      <w:pPr>
        <w:pStyle w:val="SmallNote"/>
      </w:pPr>
      <w:r>
        <w:rPr>
          <w:b/>
        </w:rPr>
        <w:t xml:space="preserve">PRD basis: </w:t>
      </w:r>
      <w:r>
        <w:t>PRD pp. 15–16. fileciteturn0file0L481-L495</w:t>
      </w:r>
    </w:p>
    <w:p/>
    <w:p>
      <w:pPr>
        <w:pStyle w:val="Heading2"/>
      </w:pPr>
      <w:r>
        <w:t>SA02 — Societies List</w:t>
      </w:r>
    </w:p>
    <w:p>
      <w:r>
        <w:rPr>
          <w:b/>
        </w:rPr>
        <w:t xml:space="preserve">Route / Page: </w:t>
      </w:r>
      <w:r>
        <w:t>/super-admin/societies</w:t>
      </w:r>
    </w:p>
    <w:p>
      <w:r>
        <w:rPr>
          <w:b/>
        </w:rPr>
        <w:t xml:space="preserve">Primary roles: </w:t>
      </w:r>
      <w:r>
        <w:t>Super Admin</w:t>
      </w:r>
    </w:p>
    <w:p>
      <w:r>
        <w:rPr>
          <w:b/>
        </w:rPr>
        <w:t xml:space="preserve">Purpose: </w:t>
      </w:r>
      <w:r>
        <w:t>Manage and monitor all HomeSync customer societies.</w:t>
      </w:r>
    </w:p>
    <w:p>
      <w:pPr>
        <w:pStyle w:val="Heading3"/>
      </w:pPr>
      <w:r>
        <w:t>Features &amp; UI requirements</w:t>
      </w:r>
    </w:p>
    <w:p>
      <w:pPr>
        <w:pStyle w:val="ListBullet"/>
        <w:spacing w:after="20"/>
      </w:pPr>
      <w:r>
        <w:t>Search societies by name/region and filter by subscription/status/health.</w:t>
      </w:r>
    </w:p>
    <w:p>
      <w:pPr>
        <w:pStyle w:val="ListBullet"/>
        <w:spacing w:after="20"/>
      </w:pPr>
      <w:r>
        <w:t>Table/cards showing society name, plan, status, resident count, usage indicators and subscription state.</w:t>
      </w:r>
    </w:p>
    <w:p>
      <w:pPr>
        <w:pStyle w:val="ListBullet"/>
        <w:spacing w:after="20"/>
      </w:pPr>
      <w:r>
        <w:t>Open a society in support/management context.</w:t>
      </w:r>
    </w:p>
    <w:p>
      <w:pPr>
        <w:pStyle w:val="ListBullet"/>
        <w:spacing w:after="20"/>
      </w:pPr>
      <w:r>
        <w:t>Create Society action launching the onboarding wizard.</w:t>
      </w:r>
    </w:p>
    <w:p>
      <w:pPr>
        <w:pStyle w:val="ListBullet"/>
        <w:spacing w:after="20"/>
      </w:pPr>
      <w:r>
        <w:t>Subscription/trial/churn indicators.</w:t>
      </w:r>
    </w:p>
    <w:p>
      <w:pPr>
        <w:pStyle w:val="ListBullet"/>
        <w:spacing w:after="20"/>
      </w:pPr>
      <w:r>
        <w:t>Pagination and fast filtering.</w:t>
      </w:r>
    </w:p>
    <w:p>
      <w:pPr>
        <w:pStyle w:val="Heading3"/>
      </w:pPr>
      <w:r>
        <w:t>Business rules / validations</w:t>
      </w:r>
    </w:p>
    <w:p>
      <w:pPr>
        <w:pStyle w:val="ListBullet"/>
        <w:spacing w:after="20"/>
      </w:pPr>
      <w:r>
        <w:t>Society names are unique within a region. Each society is an isolated tenant.</w:t>
      </w:r>
    </w:p>
    <w:p>
      <w:pPr>
        <w:pStyle w:val="Heading3"/>
      </w:pPr>
      <w:r>
        <w:t>Important states &amp; interactions</w:t>
      </w:r>
    </w:p>
    <w:p>
      <w:pPr>
        <w:pStyle w:val="ListBullet"/>
        <w:spacing w:after="20"/>
      </w:pPr>
      <w:r>
        <w:t>Active; trial; free/founder; suspended; downgraded/churned; onboarding incomplete.</w:t>
      </w:r>
    </w:p>
    <w:p>
      <w:pPr>
        <w:pStyle w:val="SmallNote"/>
      </w:pPr>
      <w:r>
        <w:rPr>
          <w:b/>
        </w:rPr>
        <w:t xml:space="preserve">PRD basis: </w:t>
      </w:r>
      <w:r>
        <w:t>PRD pp. 7, 10, 12, 15–16. fileciteturn0file0L264-L281 fileciteturn0file0L481-L495</w:t>
      </w:r>
    </w:p>
    <w:p/>
    <w:p>
      <w:pPr>
        <w:pStyle w:val="Heading2"/>
      </w:pPr>
      <w:r>
        <w:t>SA03 — Society Onboarding Wizard</w:t>
      </w:r>
    </w:p>
    <w:p>
      <w:r>
        <w:rPr>
          <w:b/>
        </w:rPr>
        <w:t xml:space="preserve">Route / Page: </w:t>
      </w:r>
      <w:r>
        <w:t>/super-admin/societies/new</w:t>
      </w:r>
    </w:p>
    <w:p>
      <w:r>
        <w:rPr>
          <w:b/>
        </w:rPr>
        <w:t xml:space="preserve">Primary roles: </w:t>
      </w:r>
      <w:r>
        <w:t>Super Admin</w:t>
      </w:r>
    </w:p>
    <w:p>
      <w:r>
        <w:rPr>
          <w:b/>
        </w:rPr>
        <w:t xml:space="preserve">Purpose: </w:t>
      </w:r>
      <w:r>
        <w:t>Onboard a new society in a guided three-step flow, targeting completion in under five minutes.</w:t>
      </w:r>
    </w:p>
    <w:p>
      <w:pPr>
        <w:pStyle w:val="Heading3"/>
      </w:pPr>
      <w:r>
        <w:t>Features &amp; UI requirements</w:t>
      </w:r>
    </w:p>
    <w:p>
      <w:pPr>
        <w:pStyle w:val="ListBullet"/>
        <w:spacing w:after="20"/>
      </w:pPr>
      <w:r>
        <w:t>Step 1 — Society identity: name, address, pincode, society type, optional registration details, primary/secondary contact, preferred language and timezone.</w:t>
      </w:r>
    </w:p>
    <w:p>
      <w:pPr>
        <w:pStyle w:val="ListBullet"/>
        <w:spacing w:after="20"/>
      </w:pPr>
      <w:r>
        <w:t>Step 2 — Physical structure: buildings/wings, floors and flats; allow the structure to be defined before activation.</w:t>
      </w:r>
    </w:p>
    <w:p>
      <w:pPr>
        <w:pStyle w:val="ListBullet"/>
        <w:spacing w:after="20"/>
      </w:pPr>
      <w:r>
        <w:t>Step 3 — Branding/configuration: logo/banner, basic billing/settings configuration and final review.</w:t>
      </w:r>
    </w:p>
    <w:p>
      <w:pPr>
        <w:pStyle w:val="ListBullet"/>
        <w:spacing w:after="20"/>
      </w:pPr>
      <w:r>
        <w:t>Validation at every step with save/continue and back controls.</w:t>
      </w:r>
    </w:p>
    <w:p>
      <w:pPr>
        <w:pStyle w:val="ListBullet"/>
        <w:spacing w:after="20"/>
      </w:pPr>
      <w:r>
        <w:t>Final review showing all entered information before creation.</w:t>
      </w:r>
    </w:p>
    <w:p>
      <w:pPr>
        <w:pStyle w:val="ListBullet"/>
        <w:spacing w:after="20"/>
      </w:pPr>
      <w:r>
        <w:t>Progress indicator and incomplete-step warnings.</w:t>
      </w:r>
    </w:p>
    <w:p>
      <w:pPr>
        <w:pStyle w:val="ListBullet"/>
        <w:spacing w:after="20"/>
      </w:pPr>
      <w:r>
        <w:t>Support bulk flat creation via CSV after/beside onboarding where appropriate.</w:t>
      </w:r>
    </w:p>
    <w:p>
      <w:pPr>
        <w:pStyle w:val="Heading3"/>
      </w:pPr>
      <w:r>
        <w:t>Business rules / validations</w:t>
      </w:r>
    </w:p>
    <w:p>
      <w:pPr>
        <w:pStyle w:val="ListBullet"/>
        <w:spacing w:after="20"/>
      </w:pPr>
      <w:r>
        <w:t>Name 3–100 characters and unique in region; complete postal address; six-digit pincode; valid +91 phone. Structure limits: 100 wings/society, 50 floors/wing, 100 flats/floor.</w:t>
      </w:r>
    </w:p>
    <w:p>
      <w:pPr>
        <w:pStyle w:val="Heading3"/>
      </w:pPr>
      <w:r>
        <w:t>Important states &amp; interactions</w:t>
      </w:r>
    </w:p>
    <w:p>
      <w:pPr>
        <w:pStyle w:val="ListBullet"/>
        <w:spacing w:after="20"/>
      </w:pPr>
      <w:r>
        <w:t>Validation error; draft step; completed step; failed creation; successful onboarding.</w:t>
      </w:r>
    </w:p>
    <w:p>
      <w:pPr>
        <w:pStyle w:val="SmallNote"/>
      </w:pPr>
      <w:r>
        <w:rPr>
          <w:b/>
        </w:rPr>
        <w:t xml:space="preserve">PRD basis: </w:t>
      </w:r>
      <w:r>
        <w:t>PRD pp. 12, 19, 21. fileciteturn0file0L323-L345 fileciteturn0file0L545-L547</w:t>
      </w:r>
    </w:p>
    <w:p/>
    <w:p>
      <w:pPr>
        <w:pStyle w:val="Heading2"/>
      </w:pPr>
      <w:r>
        <w:t>SA04 — Society Detail / Operations</w:t>
      </w:r>
    </w:p>
    <w:p>
      <w:r>
        <w:rPr>
          <w:b/>
        </w:rPr>
        <w:t xml:space="preserve">Route / Page: </w:t>
      </w:r>
      <w:r>
        <w:t>/super-admin/societies/:id</w:t>
      </w:r>
    </w:p>
    <w:p>
      <w:r>
        <w:rPr>
          <w:b/>
        </w:rPr>
        <w:t xml:space="preserve">Primary roles: </w:t>
      </w:r>
      <w:r>
        <w:t>Super Admin</w:t>
      </w:r>
    </w:p>
    <w:p>
      <w:r>
        <w:rPr>
          <w:b/>
        </w:rPr>
        <w:t xml:space="preserve">Purpose: </w:t>
      </w:r>
      <w:r>
        <w:t>Provide a controlled cross-society support view for a selected tenant.</w:t>
      </w:r>
    </w:p>
    <w:p>
      <w:pPr>
        <w:pStyle w:val="Heading3"/>
      </w:pPr>
      <w:r>
        <w:t>Features &amp; UI requirements</w:t>
      </w:r>
    </w:p>
    <w:p>
      <w:pPr>
        <w:pStyle w:val="ListBullet"/>
        <w:spacing w:after="20"/>
      </w:pPr>
      <w:r>
        <w:t>Society summary: identity, plan, status, contacts, structure counts and usage.</w:t>
      </w:r>
    </w:p>
    <w:p>
      <w:pPr>
        <w:pStyle w:val="ListBullet"/>
        <w:spacing w:after="20"/>
      </w:pPr>
      <w:r>
        <w:t>Open relevant society operational areas in support mode.</w:t>
      </w:r>
    </w:p>
    <w:p>
      <w:pPr>
        <w:pStyle w:val="ListBullet"/>
        <w:spacing w:after="20"/>
      </w:pPr>
      <w:r>
        <w:t>Resident/financial/complaint summary for troubleshooting.</w:t>
      </w:r>
    </w:p>
    <w:p>
      <w:pPr>
        <w:pStyle w:val="ListBullet"/>
        <w:spacing w:after="20"/>
      </w:pPr>
      <w:r>
        <w:t>Clear 'support access' indicator so the operator knows they are viewing another tenant.</w:t>
      </w:r>
    </w:p>
    <w:p>
      <w:pPr>
        <w:pStyle w:val="ListBullet"/>
        <w:spacing w:after="20"/>
      </w:pPr>
      <w:r>
        <w:t>Audit/logged-access indication for sensitive views.</w:t>
      </w:r>
    </w:p>
    <w:p>
      <w:pPr>
        <w:pStyle w:val="ListBullet"/>
        <w:spacing w:after="20"/>
      </w:pPr>
      <w:r>
        <w:t>Society switcher to return to another tenant.</w:t>
      </w:r>
    </w:p>
    <w:p>
      <w:pPr>
        <w:pStyle w:val="Heading3"/>
      </w:pPr>
      <w:r>
        <w:t>Business rules / validations</w:t>
      </w:r>
    </w:p>
    <w:p>
      <w:pPr>
        <w:pStyle w:val="ListBullet"/>
        <w:spacing w:after="20"/>
      </w:pPr>
      <w:r>
        <w:t>Super Admin cross-tenant visibility is for support/monitoring only and must be logged.</w:t>
      </w:r>
    </w:p>
    <w:p>
      <w:pPr>
        <w:pStyle w:val="Heading3"/>
      </w:pPr>
      <w:r>
        <w:t>Important states &amp; interactions</w:t>
      </w:r>
    </w:p>
    <w:p>
      <w:pPr>
        <w:pStyle w:val="ListBullet"/>
        <w:spacing w:after="20"/>
      </w:pPr>
      <w:r>
        <w:t>Read-only support mode; authorized management action; access denied; society inactive.</w:t>
      </w:r>
    </w:p>
    <w:p>
      <w:pPr>
        <w:pStyle w:val="SmallNote"/>
      </w:pPr>
      <w:r>
        <w:rPr>
          <w:b/>
        </w:rPr>
        <w:t xml:space="preserve">PRD basis: </w:t>
      </w:r>
      <w:r>
        <w:t>PRD p. 10 and p. 16. fileciteturn0file0L271-L278 fileciteturn0file0L489-L495</w:t>
      </w:r>
    </w:p>
    <w:p/>
    <w:p>
      <w:pPr>
        <w:pStyle w:val="Heading2"/>
      </w:pPr>
      <w:r>
        <w:t>SA05 — Subscription Management</w:t>
      </w:r>
    </w:p>
    <w:p>
      <w:r>
        <w:rPr>
          <w:b/>
        </w:rPr>
        <w:t xml:space="preserve">Route / Page: </w:t>
      </w:r>
      <w:r>
        <w:t>/super-admin/subscriptions</w:t>
      </w:r>
    </w:p>
    <w:p>
      <w:r>
        <w:rPr>
          <w:b/>
        </w:rPr>
        <w:t xml:space="preserve">Primary roles: </w:t>
      </w:r>
      <w:r>
        <w:t>Super Admin</w:t>
      </w:r>
    </w:p>
    <w:p>
      <w:r>
        <w:rPr>
          <w:b/>
        </w:rPr>
        <w:t xml:space="preserve">Purpose: </w:t>
      </w:r>
      <w:r>
        <w:t>Manage trials, plans and subscription lifecycle for societies.</w:t>
      </w:r>
    </w:p>
    <w:p>
      <w:pPr>
        <w:pStyle w:val="Heading3"/>
      </w:pPr>
      <w:r>
        <w:t>Features &amp; UI requirements</w:t>
      </w:r>
    </w:p>
    <w:p>
      <w:pPr>
        <w:pStyle w:val="ListBullet"/>
        <w:spacing w:after="20"/>
      </w:pPr>
      <w:r>
        <w:t>List societies by Free/Trial/Starter/Professional/Enterprise and lifecycle state.</w:t>
      </w:r>
    </w:p>
    <w:p>
      <w:pPr>
        <w:pStyle w:val="ListBullet"/>
        <w:spacing w:after="20"/>
      </w:pPr>
      <w:r>
        <w:t>Trial countdown and activation date.</w:t>
      </w:r>
    </w:p>
    <w:p>
      <w:pPr>
        <w:pStyle w:val="ListBullet"/>
        <w:spacing w:after="20"/>
      </w:pPr>
      <w:r>
        <w:t>Upgrade/downgrade controls.</w:t>
      </w:r>
    </w:p>
    <w:p>
      <w:pPr>
        <w:pStyle w:val="ListBullet"/>
        <w:spacing w:after="20"/>
      </w:pPr>
      <w:r>
        <w:t>Plan details: Starter up to 100 flats, Professional 100–500, Enterprise 500+ custom.</w:t>
      </w:r>
    </w:p>
    <w:p>
      <w:pPr>
        <w:pStyle w:val="ListBullet"/>
        <w:spacing w:after="20"/>
      </w:pPr>
      <w:r>
        <w:t>Optional add-on visibility: Premium Analytics, Visitor Management, Parking Management, Advanced Reporting, Custom Integrations.</w:t>
      </w:r>
    </w:p>
    <w:p>
      <w:pPr>
        <w:pStyle w:val="ListBullet"/>
        <w:spacing w:after="20"/>
      </w:pPr>
      <w:r>
        <w:t>Show churn/downgrade status and history.</w:t>
      </w:r>
    </w:p>
    <w:p>
      <w:pPr>
        <w:pStyle w:val="ListBullet"/>
        <w:spacing w:after="20"/>
      </w:pPr>
      <w:r>
        <w:t>Subscription action confirmation and effective-date messaging.</w:t>
      </w:r>
    </w:p>
    <w:p>
      <w:pPr>
        <w:pStyle w:val="Heading3"/>
      </w:pPr>
      <w:r>
        <w:t>Business rules / validations</w:t>
      </w:r>
    </w:p>
    <w:p>
      <w:pPr>
        <w:pStyle w:val="ListBullet"/>
        <w:spacing w:after="20"/>
      </w:pPr>
      <w:r>
        <w:t>Lifecycle: Free → Trial/Freemium → Starter → Professional → Enterprise → Churn/Downgrade.</w:t>
      </w:r>
    </w:p>
    <w:p>
      <w:pPr>
        <w:pStyle w:val="Heading3"/>
      </w:pPr>
      <w:r>
        <w:t>Important states &amp; interactions</w:t>
      </w:r>
    </w:p>
    <w:p>
      <w:pPr>
        <w:pStyle w:val="ListBullet"/>
        <w:spacing w:after="20"/>
      </w:pPr>
      <w:r>
        <w:t>Trial; active; payment issue; upgrade pending; downgraded; churned.</w:t>
      </w:r>
    </w:p>
    <w:p>
      <w:pPr>
        <w:pStyle w:val="SmallNote"/>
      </w:pPr>
      <w:r>
        <w:rPr>
          <w:b/>
        </w:rPr>
        <w:t xml:space="preserve">PRD basis: </w:t>
      </w:r>
      <w:r>
        <w:t>PRD pp. 7 and 10. fileciteturn0file0L197-L210 fileciteturn0file0L279-L281</w:t>
      </w:r>
    </w:p>
    <w:p/>
    <w:p>
      <w:pPr>
        <w:pStyle w:val="Heading2"/>
      </w:pPr>
      <w:r>
        <w:t>SA06 — Platform Billing</w:t>
      </w:r>
    </w:p>
    <w:p>
      <w:r>
        <w:rPr>
          <w:b/>
        </w:rPr>
        <w:t xml:space="preserve">Route / Page: </w:t>
      </w:r>
      <w:r>
        <w:t>/super-admin/billing</w:t>
      </w:r>
    </w:p>
    <w:p>
      <w:r>
        <w:rPr>
          <w:b/>
        </w:rPr>
        <w:t xml:space="preserve">Primary roles: </w:t>
      </w:r>
      <w:r>
        <w:t>Super Admin</w:t>
      </w:r>
    </w:p>
    <w:p>
      <w:r>
        <w:rPr>
          <w:b/>
        </w:rPr>
        <w:t xml:space="preserve">Purpose: </w:t>
      </w:r>
      <w:r>
        <w:t>Manage HomeSync's own customer invoicing, payment tracking and refunds.</w:t>
      </w:r>
    </w:p>
    <w:p>
      <w:pPr>
        <w:pStyle w:val="Heading3"/>
      </w:pPr>
      <w:r>
        <w:t>Features &amp; UI requirements</w:t>
      </w:r>
    </w:p>
    <w:p>
      <w:pPr>
        <w:pStyle w:val="ListBullet"/>
        <w:spacing w:after="20"/>
      </w:pPr>
      <w:r>
        <w:t>Invoice list with society, invoice period, plan/add-ons, amount, status and payment date.</w:t>
      </w:r>
    </w:p>
    <w:p>
      <w:pPr>
        <w:pStyle w:val="ListBullet"/>
        <w:spacing w:after="20"/>
      </w:pPr>
      <w:r>
        <w:t>Payment tracking and failed/overdue states.</w:t>
      </w:r>
    </w:p>
    <w:p>
      <w:pPr>
        <w:pStyle w:val="ListBullet"/>
        <w:spacing w:after="20"/>
      </w:pPr>
      <w:r>
        <w:t>Refund action with confirmation and audit visibility.</w:t>
      </w:r>
    </w:p>
    <w:p>
      <w:pPr>
        <w:pStyle w:val="ListBullet"/>
        <w:spacing w:after="20"/>
      </w:pPr>
      <w:r>
        <w:t>Filter by plan, status and date.</w:t>
      </w:r>
    </w:p>
    <w:p>
      <w:pPr>
        <w:pStyle w:val="ListBullet"/>
        <w:spacing w:after="20"/>
      </w:pPr>
      <w:r>
        <w:t>Export billing data for platform operations.</w:t>
      </w:r>
    </w:p>
    <w:p>
      <w:pPr>
        <w:pStyle w:val="ListBullet"/>
        <w:spacing w:after="20"/>
      </w:pPr>
      <w:r>
        <w:t>Link billing records back to the society subscription.</w:t>
      </w:r>
    </w:p>
    <w:p>
      <w:pPr>
        <w:pStyle w:val="Heading3"/>
      </w:pPr>
      <w:r>
        <w:t>Business rules / validations</w:t>
      </w:r>
    </w:p>
    <w:p>
      <w:pPr>
        <w:pStyle w:val="ListBullet"/>
        <w:spacing w:after="20"/>
      </w:pPr>
      <w:r>
        <w:t>This is platform billing for HomeSync customers, distinct from society maintenance billing.</w:t>
      </w:r>
    </w:p>
    <w:p>
      <w:pPr>
        <w:pStyle w:val="Heading3"/>
      </w:pPr>
      <w:r>
        <w:t>Important states &amp; interactions</w:t>
      </w:r>
    </w:p>
    <w:p>
      <w:pPr>
        <w:pStyle w:val="ListBullet"/>
        <w:spacing w:after="20"/>
      </w:pPr>
      <w:r>
        <w:t>Paid; pending; overdue; failed; refunded; partially refunded where supported.</w:t>
      </w:r>
    </w:p>
    <w:p>
      <w:pPr>
        <w:pStyle w:val="SmallNote"/>
      </w:pPr>
      <w:r>
        <w:rPr>
          <w:b/>
        </w:rPr>
        <w:t xml:space="preserve">PRD basis: </w:t>
      </w:r>
      <w:r>
        <w:t>PRD p. 16. fileciteturn0file0L489-L495</w:t>
      </w:r>
    </w:p>
    <w:p/>
    <w:p>
      <w:pPr>
        <w:pStyle w:val="Heading2"/>
      </w:pPr>
      <w:r>
        <w:t>SA07 — Platform User Management</w:t>
      </w:r>
    </w:p>
    <w:p>
      <w:r>
        <w:rPr>
          <w:b/>
        </w:rPr>
        <w:t xml:space="preserve">Route / Page: </w:t>
      </w:r>
      <w:r>
        <w:t>/super-admin/users</w:t>
      </w:r>
    </w:p>
    <w:p>
      <w:r>
        <w:rPr>
          <w:b/>
        </w:rPr>
        <w:t xml:space="preserve">Primary roles: </w:t>
      </w:r>
      <w:r>
        <w:t>Super Admin</w:t>
      </w:r>
    </w:p>
    <w:p>
      <w:r>
        <w:rPr>
          <w:b/>
        </w:rPr>
        <w:t xml:space="preserve">Purpose: </w:t>
      </w:r>
      <w:r>
        <w:t>Create and disable platform-level admin accounts.</w:t>
      </w:r>
    </w:p>
    <w:p>
      <w:pPr>
        <w:pStyle w:val="Heading3"/>
      </w:pPr>
      <w:r>
        <w:t>Features &amp; UI requirements</w:t>
      </w:r>
    </w:p>
    <w:p>
      <w:pPr>
        <w:pStyle w:val="ListBullet"/>
        <w:spacing w:after="20"/>
      </w:pPr>
      <w:r>
        <w:t>Search and filter internal/admin accounts.</w:t>
      </w:r>
    </w:p>
    <w:p>
      <w:pPr>
        <w:pStyle w:val="ListBullet"/>
        <w:spacing w:after="20"/>
      </w:pPr>
      <w:r>
        <w:t>Create account form.</w:t>
      </w:r>
    </w:p>
    <w:p>
      <w:pPr>
        <w:pStyle w:val="ListBullet"/>
        <w:spacing w:after="20"/>
      </w:pPr>
      <w:r>
        <w:t>Enable/disable account.</w:t>
      </w:r>
    </w:p>
    <w:p>
      <w:pPr>
        <w:pStyle w:val="ListBullet"/>
        <w:spacing w:after="20"/>
      </w:pPr>
      <w:r>
        <w:t>Show role and last activity/session state.</w:t>
      </w:r>
    </w:p>
    <w:p>
      <w:pPr>
        <w:pStyle w:val="ListBullet"/>
        <w:spacing w:after="20"/>
      </w:pPr>
      <w:r>
        <w:t>Confirmation for disabling accounts.</w:t>
      </w:r>
    </w:p>
    <w:p>
      <w:pPr>
        <w:pStyle w:val="ListBullet"/>
        <w:spacing w:after="20"/>
      </w:pPr>
      <w:r>
        <w:t>Access should not expose society personal/financial data unless the user is explicitly using logged support tools.</w:t>
      </w:r>
    </w:p>
    <w:p>
      <w:pPr>
        <w:pStyle w:val="Heading3"/>
      </w:pPr>
      <w:r>
        <w:t>Business rules / validations</w:t>
      </w:r>
    </w:p>
    <w:p>
      <w:pPr>
        <w:pStyle w:val="ListBullet"/>
        <w:spacing w:after="20"/>
      </w:pPr>
      <w:r>
        <w:t>Super Admin can create/disable admin accounts.</w:t>
      </w:r>
    </w:p>
    <w:p>
      <w:pPr>
        <w:pStyle w:val="Heading3"/>
      </w:pPr>
      <w:r>
        <w:t>Important states &amp; interactions</w:t>
      </w:r>
    </w:p>
    <w:p>
      <w:pPr>
        <w:pStyle w:val="ListBullet"/>
        <w:spacing w:after="20"/>
      </w:pPr>
      <w:r>
        <w:t>Active; disabled; pending setup.</w:t>
      </w:r>
    </w:p>
    <w:p>
      <w:pPr>
        <w:pStyle w:val="SmallNote"/>
      </w:pPr>
      <w:r>
        <w:rPr>
          <w:b/>
        </w:rPr>
        <w:t xml:space="preserve">PRD basis: </w:t>
      </w:r>
      <w:r>
        <w:t>PRD p. 16. fileciteturn0file0L489-L495</w:t>
      </w:r>
    </w:p>
    <w:p/>
    <w:p>
      <w:pPr>
        <w:pStyle w:val="Heading2"/>
      </w:pPr>
      <w:r>
        <w:t>SA08 — Support / Cross-Society Search</w:t>
      </w:r>
    </w:p>
    <w:p>
      <w:r>
        <w:rPr>
          <w:b/>
        </w:rPr>
        <w:t xml:space="preserve">Route / Page: </w:t>
      </w:r>
      <w:r>
        <w:t>/super-admin/support</w:t>
      </w:r>
    </w:p>
    <w:p>
      <w:r>
        <w:rPr>
          <w:b/>
        </w:rPr>
        <w:t xml:space="preserve">Primary roles: </w:t>
      </w:r>
      <w:r>
        <w:t>Super Admin</w:t>
      </w:r>
    </w:p>
    <w:p>
      <w:r>
        <w:rPr>
          <w:b/>
        </w:rPr>
        <w:t xml:space="preserve">Purpose: </w:t>
      </w:r>
      <w:r>
        <w:t>Provide a controlled support console for finding residents and society records.</w:t>
      </w:r>
    </w:p>
    <w:p>
      <w:pPr>
        <w:pStyle w:val="Heading3"/>
      </w:pPr>
      <w:r>
        <w:t>Features &amp; UI requirements</w:t>
      </w:r>
    </w:p>
    <w:p>
      <w:pPr>
        <w:pStyle w:val="ListBullet"/>
        <w:spacing w:after="20"/>
      </w:pPr>
      <w:r>
        <w:t>Search by society, resident name and other supported identifiers.</w:t>
      </w:r>
    </w:p>
    <w:p>
      <w:pPr>
        <w:pStyle w:val="ListBullet"/>
        <w:spacing w:after="20"/>
      </w:pPr>
      <w:r>
        <w:t>Show minimal result data first; open full society context only after deliberate selection.</w:t>
      </w:r>
    </w:p>
    <w:p>
      <w:pPr>
        <w:pStyle w:val="ListBullet"/>
        <w:spacing w:after="20"/>
      </w:pPr>
      <w:r>
        <w:t>Display support-access/audit indicator.</w:t>
      </w:r>
    </w:p>
    <w:p>
      <w:pPr>
        <w:pStyle w:val="ListBullet"/>
        <w:spacing w:after="20"/>
      </w:pPr>
      <w:r>
        <w:t>Quick links into the selected society's resident, complaint or billing context.</w:t>
      </w:r>
    </w:p>
    <w:p>
      <w:pPr>
        <w:pStyle w:val="ListBullet"/>
        <w:spacing w:after="20"/>
      </w:pPr>
      <w:r>
        <w:t>Record/visualize that access is logged.</w:t>
      </w:r>
    </w:p>
    <w:p>
      <w:pPr>
        <w:pStyle w:val="Heading3"/>
      </w:pPr>
      <w:r>
        <w:t>Business rules / validations</w:t>
      </w:r>
    </w:p>
    <w:p>
      <w:pPr>
        <w:pStyle w:val="ListBullet"/>
        <w:spacing w:after="20"/>
      </w:pPr>
      <w:r>
        <w:t>Cross-tenant support access is restricted and logged.</w:t>
      </w:r>
    </w:p>
    <w:p>
      <w:pPr>
        <w:pStyle w:val="Heading3"/>
      </w:pPr>
      <w:r>
        <w:t>Important states &amp; interactions</w:t>
      </w:r>
    </w:p>
    <w:p>
      <w:pPr>
        <w:pStyle w:val="ListBullet"/>
        <w:spacing w:after="20"/>
      </w:pPr>
      <w:r>
        <w:t>No result; ambiguous result; access denied; society inactive.</w:t>
      </w:r>
    </w:p>
    <w:p>
      <w:pPr>
        <w:pStyle w:val="SmallNote"/>
      </w:pPr>
      <w:r>
        <w:rPr>
          <w:b/>
        </w:rPr>
        <w:t xml:space="preserve">PRD basis: </w:t>
      </w:r>
      <w:r>
        <w:t>PRD pp. 10, 16. fileciteturn0file0L271-L278 fileciteturn0file0L489-L495</w:t>
      </w:r>
    </w:p>
    <w:p/>
    <w:p>
      <w:pPr>
        <w:pStyle w:val="Heading2"/>
      </w:pPr>
      <w:r>
        <w:t>SA09 — System Monitoring</w:t>
      </w:r>
    </w:p>
    <w:p>
      <w:r>
        <w:rPr>
          <w:b/>
        </w:rPr>
        <w:t xml:space="preserve">Route / Page: </w:t>
      </w:r>
      <w:r>
        <w:t>/super-admin/monitoring</w:t>
      </w:r>
    </w:p>
    <w:p>
      <w:r>
        <w:rPr>
          <w:b/>
        </w:rPr>
        <w:t xml:space="preserve">Primary roles: </w:t>
      </w:r>
      <w:r>
        <w:t>Super Admin</w:t>
      </w:r>
    </w:p>
    <w:p>
      <w:r>
        <w:rPr>
          <w:b/>
        </w:rPr>
        <w:t xml:space="preserve">Purpose: </w:t>
      </w:r>
      <w:r>
        <w:t>Monitor platform health and infrastructure signals.</w:t>
      </w:r>
    </w:p>
    <w:p>
      <w:pPr>
        <w:pStyle w:val="Heading3"/>
      </w:pPr>
      <w:r>
        <w:t>Features &amp; UI requirements</w:t>
      </w:r>
    </w:p>
    <w:p>
      <w:pPr>
        <w:pStyle w:val="ListBullet"/>
        <w:spacing w:after="20"/>
      </w:pPr>
      <w:r>
        <w:t>API health and response-time summary.</w:t>
      </w:r>
    </w:p>
    <w:p>
      <w:pPr>
        <w:pStyle w:val="ListBullet"/>
        <w:spacing w:after="20"/>
      </w:pPr>
      <w:r>
        <w:t>Database performance indicators.</w:t>
      </w:r>
    </w:p>
    <w:p>
      <w:pPr>
        <w:pStyle w:val="ListBullet"/>
        <w:spacing w:after="20"/>
      </w:pPr>
      <w:r>
        <w:t>Storage usage/health.</w:t>
      </w:r>
    </w:p>
    <w:p>
      <w:pPr>
        <w:pStyle w:val="ListBullet"/>
        <w:spacing w:after="20"/>
      </w:pPr>
      <w:r>
        <w:t>System uptime indicator.</w:t>
      </w:r>
    </w:p>
    <w:p>
      <w:pPr>
        <w:pStyle w:val="ListBullet"/>
        <w:spacing w:after="20"/>
      </w:pPr>
      <w:r>
        <w:t>Incident/alert list with severity and timestamp.</w:t>
      </w:r>
    </w:p>
    <w:p>
      <w:pPr>
        <w:pStyle w:val="ListBullet"/>
        <w:spacing w:after="20"/>
      </w:pPr>
      <w:r>
        <w:t>Performance trend view for operational diagnosis.</w:t>
      </w:r>
    </w:p>
    <w:p>
      <w:pPr>
        <w:pStyle w:val="Heading3"/>
      </w:pPr>
      <w:r>
        <w:t>Business rules / validations</w:t>
      </w:r>
    </w:p>
    <w:p>
      <w:pPr>
        <w:pStyle w:val="ListBullet"/>
        <w:spacing w:after="20"/>
      </w:pPr>
      <w:r>
        <w:t>The PRD targets 99.9% uptime and API p95 under 200ms, with real-time monitoring and automated alerting.</w:t>
      </w:r>
    </w:p>
    <w:p>
      <w:pPr>
        <w:pStyle w:val="Heading3"/>
      </w:pPr>
      <w:r>
        <w:t>Important states &amp; interactions</w:t>
      </w:r>
    </w:p>
    <w:p>
      <w:pPr>
        <w:pStyle w:val="ListBullet"/>
        <w:spacing w:after="20"/>
      </w:pPr>
      <w:r>
        <w:t>Healthy; degraded; incident; recovered.</w:t>
      </w:r>
    </w:p>
    <w:p>
      <w:pPr>
        <w:pStyle w:val="SmallNote"/>
      </w:pPr>
      <w:r>
        <w:rPr>
          <w:b/>
        </w:rPr>
        <w:t xml:space="preserve">PRD basis: </w:t>
      </w:r>
      <w:r>
        <w:t>PRD pp. 17 and 16. fileciteturn0file0L497-L506 fileciteturn0file0L489-L495</w:t>
      </w:r>
    </w:p>
    <w:p/>
    <w:p>
      <w:pPr>
        <w:pStyle w:val="Heading2"/>
      </w:pPr>
      <w:r>
        <w:t>SA10 — Platform Analytics &amp; Reports</w:t>
      </w:r>
    </w:p>
    <w:p>
      <w:r>
        <w:rPr>
          <w:b/>
        </w:rPr>
        <w:t xml:space="preserve">Route / Page: </w:t>
      </w:r>
      <w:r>
        <w:t>/super-admin/analytics</w:t>
      </w:r>
    </w:p>
    <w:p>
      <w:r>
        <w:rPr>
          <w:b/>
        </w:rPr>
        <w:t xml:space="preserve">Primary roles: </w:t>
      </w:r>
      <w:r>
        <w:t>Super Admin</w:t>
      </w:r>
    </w:p>
    <w:p>
      <w:r>
        <w:rPr>
          <w:b/>
        </w:rPr>
        <w:t xml:space="preserve">Purpose: </w:t>
      </w:r>
      <w:r>
        <w:t>Provide platform-wide usage, financial and operational analytics.</w:t>
      </w:r>
    </w:p>
    <w:p>
      <w:pPr>
        <w:pStyle w:val="Heading3"/>
      </w:pPr>
      <w:r>
        <w:t>Features &amp; UI requirements</w:t>
      </w:r>
    </w:p>
    <w:p>
      <w:pPr>
        <w:pStyle w:val="ListBullet"/>
        <w:spacing w:after="20"/>
      </w:pPr>
      <w:r>
        <w:t>Society growth and new-society trend.</w:t>
      </w:r>
    </w:p>
    <w:p>
      <w:pPr>
        <w:pStyle w:val="ListBullet"/>
        <w:spacing w:after="20"/>
      </w:pPr>
      <w:r>
        <w:t>MRR/ARR and plan distribution.</w:t>
      </w:r>
    </w:p>
    <w:p>
      <w:pPr>
        <w:pStyle w:val="ListBullet"/>
        <w:spacing w:after="20"/>
      </w:pPr>
      <w:r>
        <w:t>Churn and retention indicators.</w:t>
      </w:r>
    </w:p>
    <w:p>
      <w:pPr>
        <w:pStyle w:val="ListBullet"/>
        <w:spacing w:after="20"/>
      </w:pPr>
      <w:r>
        <w:t>Resident/user growth.</w:t>
      </w:r>
    </w:p>
    <w:p>
      <w:pPr>
        <w:pStyle w:val="ListBullet"/>
        <w:spacing w:after="20"/>
      </w:pPr>
      <w:r>
        <w:t>Usage: bills generated, complaints filed and other platform activity.</w:t>
      </w:r>
    </w:p>
    <w:p>
      <w:pPr>
        <w:pStyle w:val="ListBullet"/>
        <w:spacing w:after="20"/>
      </w:pPr>
      <w:r>
        <w:t>Exportable platform reports.</w:t>
      </w:r>
    </w:p>
    <w:p>
      <w:pPr>
        <w:pStyle w:val="ListBullet"/>
        <w:spacing w:after="20"/>
      </w:pPr>
      <w:r>
        <w:t>Date-range and society/plan filters.</w:t>
      </w:r>
    </w:p>
    <w:p>
      <w:pPr>
        <w:pStyle w:val="Heading3"/>
      </w:pPr>
      <w:r>
        <w:t>Business rules / validations</w:t>
      </w:r>
    </w:p>
    <w:p>
      <w:pPr>
        <w:pStyle w:val="ListBullet"/>
        <w:spacing w:after="20"/>
      </w:pPr>
      <w:r>
        <w:t>Analytics should respect cross-tenant isolation while allowing aggregate platform metrics.</w:t>
      </w:r>
    </w:p>
    <w:p>
      <w:pPr>
        <w:pStyle w:val="Heading3"/>
      </w:pPr>
      <w:r>
        <w:t>Important states &amp; interactions</w:t>
      </w:r>
    </w:p>
    <w:p>
      <w:pPr>
        <w:pStyle w:val="ListBullet"/>
        <w:spacing w:after="20"/>
      </w:pPr>
      <w:r>
        <w:t>No data; filtered data; export generation.</w:t>
      </w:r>
    </w:p>
    <w:p>
      <w:pPr>
        <w:pStyle w:val="SmallNote"/>
      </w:pPr>
      <w:r>
        <w:rPr>
          <w:b/>
        </w:rPr>
        <w:t xml:space="preserve">PRD basis: </w:t>
      </w:r>
      <w:r>
        <w:t>PRD pp. 16 and 26. fileciteturn0file0L486-L495 fileciteturn0file0L726-L744</w:t>
      </w:r>
    </w:p>
    <w:p/>
    <w:p>
      <w:pPr>
        <w:pStyle w:val="Heading2"/>
      </w:pPr>
      <w:r>
        <w:t>AD01 — Society Dashboard</w:t>
      </w:r>
    </w:p>
    <w:p>
      <w:r>
        <w:rPr>
          <w:b/>
        </w:rPr>
        <w:t xml:space="preserve">Route / Page: </w:t>
      </w:r>
      <w:r>
        <w:t>/admin</w:t>
      </w:r>
    </w:p>
    <w:p>
      <w:r>
        <w:rPr>
          <w:b/>
        </w:rPr>
        <w:t xml:space="preserve">Primary roles: </w:t>
      </w:r>
      <w:r>
        <w:t>Society Admin, Committee Member, Treasurer</w:t>
      </w:r>
    </w:p>
    <w:p>
      <w:r>
        <w:rPr>
          <w:b/>
        </w:rPr>
        <w:t xml:space="preserve">Purpose: </w:t>
      </w:r>
      <w:r>
        <w:t>Provide the society's operational command center.</w:t>
      </w:r>
    </w:p>
    <w:p>
      <w:pPr>
        <w:pStyle w:val="Heading3"/>
      </w:pPr>
      <w:r>
        <w:t>Features &amp; UI requirements</w:t>
      </w:r>
    </w:p>
    <w:p>
      <w:pPr>
        <w:pStyle w:val="ListBullet"/>
        <w:spacing w:after="20"/>
      </w:pPr>
      <w:r>
        <w:t>Member KPIs: total members, new members and pending approvals.</w:t>
      </w:r>
    </w:p>
    <w:p>
      <w:pPr>
        <w:pStyle w:val="ListBullet"/>
        <w:spacing w:after="20"/>
      </w:pPr>
      <w:r>
        <w:t>Maintenance KPIs: bills issued, collected, outstanding, late payers and collection trend.</w:t>
      </w:r>
    </w:p>
    <w:p>
      <w:pPr>
        <w:pStyle w:val="ListBullet"/>
        <w:spacing w:after="20"/>
      </w:pPr>
      <w:r>
        <w:t>Complaints KPIs: totals by status, average resolution and SLA compliance.</w:t>
      </w:r>
    </w:p>
    <w:p>
      <w:pPr>
        <w:pStyle w:val="ListBullet"/>
        <w:spacing w:after="20"/>
      </w:pPr>
      <w:r>
        <w:t>Financial overview: revenue, expenses, surplus/deficit, reserve fund and year-over-year view.</w:t>
      </w:r>
    </w:p>
    <w:p>
      <w:pPr>
        <w:pStyle w:val="ListBullet"/>
        <w:spacing w:after="20"/>
      </w:pPr>
      <w:r>
        <w:t>Occupancy: occupied/vacant units and trend.</w:t>
      </w:r>
    </w:p>
    <w:p>
      <w:pPr>
        <w:pStyle w:val="ListBullet"/>
        <w:spacing w:after="20"/>
      </w:pPr>
      <w:r>
        <w:t>Quick reports: member directory, financial statement, complaint report and receipts as PDF.</w:t>
      </w:r>
    </w:p>
    <w:p>
      <w:pPr>
        <w:pStyle w:val="ListBullet"/>
        <w:spacing w:after="20"/>
      </w:pPr>
      <w:r>
        <w:t>Quick actions to approve residents, generate bills, create notice, review complaints and view reports.</w:t>
      </w:r>
    </w:p>
    <w:p>
      <w:pPr>
        <w:pStyle w:val="Heading3"/>
      </w:pPr>
      <w:r>
        <w:t>Business rules / validations</w:t>
      </w:r>
    </w:p>
    <w:p>
      <w:pPr>
        <w:pStyle w:val="ListBullet"/>
        <w:spacing w:after="20"/>
      </w:pPr>
      <w:r>
        <w:t>Show only metrics/actions allowed for the current role.</w:t>
      </w:r>
    </w:p>
    <w:p>
      <w:pPr>
        <w:pStyle w:val="Heading3"/>
      </w:pPr>
      <w:r>
        <w:t>Important states &amp; interactions</w:t>
      </w:r>
    </w:p>
    <w:p>
      <w:pPr>
        <w:pStyle w:val="ListBullet"/>
        <w:spacing w:after="20"/>
      </w:pPr>
      <w:r>
        <w:t>Loading; no data; alerts for pending approvals, overdue bills, SLA breaches.</w:t>
      </w:r>
    </w:p>
    <w:p>
      <w:pPr>
        <w:pStyle w:val="SmallNote"/>
      </w:pPr>
      <w:r>
        <w:rPr>
          <w:b/>
        </w:rPr>
        <w:t xml:space="preserve">PRD basis: </w:t>
      </w:r>
      <w:r>
        <w:t>PRD p. 15 and permission matrix p. 24. fileciteturn0file0L475-L480 fileciteturn0file0L668-L686</w:t>
      </w:r>
    </w:p>
    <w:p/>
    <w:p>
      <w:pPr>
        <w:pStyle w:val="Heading2"/>
      </w:pPr>
      <w:r>
        <w:t>AD02 — Society Settings</w:t>
      </w:r>
    </w:p>
    <w:p>
      <w:r>
        <w:rPr>
          <w:b/>
        </w:rPr>
        <w:t xml:space="preserve">Route / Page: </w:t>
      </w:r>
      <w:r>
        <w:t>/admin/settings</w:t>
      </w:r>
    </w:p>
    <w:p>
      <w:r>
        <w:rPr>
          <w:b/>
        </w:rPr>
        <w:t xml:space="preserve">Primary roles: </w:t>
      </w:r>
      <w:r>
        <w:t>Society Admin</w:t>
      </w:r>
    </w:p>
    <w:p>
      <w:r>
        <w:rPr>
          <w:b/>
        </w:rPr>
        <w:t xml:space="preserve">Purpose: </w:t>
      </w:r>
      <w:r>
        <w:t>Configure society-level operating rules.</w:t>
      </w:r>
    </w:p>
    <w:p>
      <w:pPr>
        <w:pStyle w:val="Heading3"/>
      </w:pPr>
      <w:r>
        <w:t>Features &amp; UI requirements</w:t>
      </w:r>
    </w:p>
    <w:p>
      <w:pPr>
        <w:pStyle w:val="ListBullet"/>
        <w:spacing w:after="20"/>
      </w:pPr>
      <w:r>
        <w:t>Maintenance frequency: monthly/quarterly/annual and due dates.</w:t>
      </w:r>
    </w:p>
    <w:p>
      <w:pPr>
        <w:pStyle w:val="ListBullet"/>
        <w:spacing w:after="20"/>
      </w:pPr>
      <w:r>
        <w:t>Late payment charges.</w:t>
      </w:r>
    </w:p>
    <w:p>
      <w:pPr>
        <w:pStyle w:val="ListBullet"/>
        <w:spacing w:after="20"/>
      </w:pPr>
      <w:r>
        <w:t>Enabled payment methods: QR, bank transfer, cheque, card.</w:t>
      </w:r>
    </w:p>
    <w:p>
      <w:pPr>
        <w:pStyle w:val="ListBullet"/>
        <w:spacing w:after="20"/>
      </w:pPr>
      <w:r>
        <w:t>Bill approval workflow.</w:t>
      </w:r>
    </w:p>
    <w:p>
      <w:pPr>
        <w:pStyle w:val="ListBullet"/>
        <w:spacing w:after="20"/>
      </w:pPr>
      <w:r>
        <w:t>Notice distribution method.</w:t>
      </w:r>
    </w:p>
    <w:p>
      <w:pPr>
        <w:pStyle w:val="ListBullet"/>
        <w:spacing w:after="20"/>
      </w:pPr>
      <w:r>
        <w:t>Complaint resolution SLA.</w:t>
      </w:r>
    </w:p>
    <w:p>
      <w:pPr>
        <w:pStyle w:val="ListBullet"/>
        <w:spacing w:after="20"/>
      </w:pPr>
      <w:r>
        <w:t>Event registration deadline.</w:t>
      </w:r>
    </w:p>
    <w:p>
      <w:pPr>
        <w:pStyle w:val="ListBullet"/>
        <w:spacing w:after="20"/>
      </w:pPr>
      <w:r>
        <w:t>Visitor pass validity, parking rules/tariffs and amenity booking rules.</w:t>
      </w:r>
    </w:p>
    <w:p>
      <w:pPr>
        <w:pStyle w:val="ListBullet"/>
        <w:spacing w:after="20"/>
      </w:pPr>
      <w:r>
        <w:t>Language/timezone configuration where editable.</w:t>
      </w:r>
    </w:p>
    <w:p>
      <w:pPr>
        <w:pStyle w:val="ListBullet"/>
        <w:spacing w:after="20"/>
      </w:pPr>
      <w:r>
        <w:t>Branding: logo, color theme, email/SMS/notification templates.</w:t>
      </w:r>
    </w:p>
    <w:p>
      <w:pPr>
        <w:pStyle w:val="Heading3"/>
      </w:pPr>
      <w:r>
        <w:t>Business rules / validations</w:t>
      </w:r>
    </w:p>
    <w:p>
      <w:pPr>
        <w:pStyle w:val="ListBullet"/>
        <w:spacing w:after="20"/>
      </w:pPr>
      <w:r>
        <w:t>Admin-only settings should be protected. Configuration changes must affect future behavior without silently altering historical records.</w:t>
      </w:r>
    </w:p>
    <w:p>
      <w:pPr>
        <w:pStyle w:val="Heading3"/>
      </w:pPr>
      <w:r>
        <w:t>Important states &amp; interactions</w:t>
      </w:r>
    </w:p>
    <w:p>
      <w:pPr>
        <w:pStyle w:val="ListBullet"/>
        <w:spacing w:after="20"/>
      </w:pPr>
      <w:r>
        <w:t>Unsaved changes; validation error; saved; permission denied.</w:t>
      </w:r>
    </w:p>
    <w:p>
      <w:pPr>
        <w:pStyle w:val="SmallNote"/>
      </w:pPr>
      <w:r>
        <w:rPr>
          <w:b/>
        </w:rPr>
        <w:t xml:space="preserve">PRD basis: </w:t>
      </w:r>
      <w:r>
        <w:t>PRD pp. 12. fileciteturn0file0L331-L345</w:t>
      </w:r>
    </w:p>
    <w:p/>
    <w:p>
      <w:pPr>
        <w:pStyle w:val="Heading2"/>
      </w:pPr>
      <w:r>
        <w:t>AD03 — Society Structure</w:t>
      </w:r>
    </w:p>
    <w:p>
      <w:r>
        <w:rPr>
          <w:b/>
        </w:rPr>
        <w:t xml:space="preserve">Route / Page: </w:t>
      </w:r>
      <w:r>
        <w:t>/admin/structure</w:t>
      </w:r>
    </w:p>
    <w:p>
      <w:r>
        <w:rPr>
          <w:b/>
        </w:rPr>
        <w:t xml:space="preserve">Primary roles: </w:t>
      </w:r>
      <w:r>
        <w:t>Society Admin</w:t>
      </w:r>
    </w:p>
    <w:p>
      <w:r>
        <w:rPr>
          <w:b/>
        </w:rPr>
        <w:t xml:space="preserve">Purpose: </w:t>
      </w:r>
      <w:r>
        <w:t>Manage Society → Wings → Floors → Flats and common areas.</w:t>
      </w:r>
    </w:p>
    <w:p>
      <w:pPr>
        <w:pStyle w:val="Heading3"/>
      </w:pPr>
      <w:r>
        <w:t>Features &amp; UI requirements</w:t>
      </w:r>
    </w:p>
    <w:p>
      <w:pPr>
        <w:pStyle w:val="ListBullet"/>
        <w:spacing w:after="20"/>
      </w:pPr>
      <w:r>
        <w:t>Tree/list view of wings, floors and flats.</w:t>
      </w:r>
    </w:p>
    <w:p>
      <w:pPr>
        <w:pStyle w:val="ListBullet"/>
        <w:spacing w:after="20"/>
      </w:pPr>
      <w:r>
        <w:t>Create/edit/delete wings and floors.</w:t>
      </w:r>
    </w:p>
    <w:p>
      <w:pPr>
        <w:pStyle w:val="ListBullet"/>
        <w:spacing w:after="20"/>
      </w:pPr>
      <w:r>
        <w:t>Bulk-create flats using CSV upload.</w:t>
      </w:r>
    </w:p>
    <w:p>
      <w:pPr>
        <w:pStyle w:val="ListBullet"/>
        <w:spacing w:after="20"/>
      </w:pPr>
      <w:r>
        <w:t>Map flats to wing/floor.</w:t>
      </w:r>
    </w:p>
    <w:p>
      <w:pPr>
        <w:pStyle w:val="ListBullet"/>
        <w:spacing w:after="20"/>
      </w:pPr>
      <w:r>
        <w:t>Capture flat type such as 1BHK/2BHK and size.</w:t>
      </w:r>
    </w:p>
    <w:p>
      <w:pPr>
        <w:pStyle w:val="ListBullet"/>
        <w:spacing w:after="20"/>
      </w:pPr>
      <w:r>
        <w:t>Common Areas section for Parking, Garden, Gym and other configured areas.</w:t>
      </w:r>
    </w:p>
    <w:p>
      <w:pPr>
        <w:pStyle w:val="ListBullet"/>
        <w:spacing w:after="20"/>
      </w:pPr>
      <w:r>
        <w:t>Show occupancy/resident mapping at flat level.</w:t>
      </w:r>
    </w:p>
    <w:p>
      <w:pPr>
        <w:pStyle w:val="Heading3"/>
      </w:pPr>
      <w:r>
        <w:t>Business rules / validations</w:t>
      </w:r>
    </w:p>
    <w:p>
      <w:pPr>
        <w:pStyle w:val="ListBullet"/>
        <w:spacing w:after="20"/>
      </w:pPr>
      <w:r>
        <w:t>Max 100 wings per society, 50 floors per wing, 100 flats per floor. Flat numbers unique within society.</w:t>
      </w:r>
    </w:p>
    <w:p>
      <w:pPr>
        <w:pStyle w:val="Heading3"/>
      </w:pPr>
      <w:r>
        <w:t>Important states &amp; interactions</w:t>
      </w:r>
    </w:p>
    <w:p>
      <w:pPr>
        <w:pStyle w:val="ListBullet"/>
        <w:spacing w:after="20"/>
      </w:pPr>
      <w:r>
        <w:t>CSV preview; row-level validation errors; partial bulk failure/retry; deleted items soft-delete.</w:t>
      </w:r>
    </w:p>
    <w:p>
      <w:pPr>
        <w:pStyle w:val="SmallNote"/>
      </w:pPr>
      <w:r>
        <w:rPr>
          <w:b/>
        </w:rPr>
        <w:t xml:space="preserve">PRD basis: </w:t>
      </w:r>
      <w:r>
        <w:t>PRD pp. 12 and 23. fileciteturn0file0L331-L345 fileciteturn0file0L590-L595 fileciteturn0file0L663-L666</w:t>
      </w:r>
    </w:p>
    <w:p/>
    <w:p>
      <w:pPr>
        <w:pStyle w:val="Heading2"/>
      </w:pPr>
      <w:r>
        <w:t>AD04 — Resident Management</w:t>
      </w:r>
    </w:p>
    <w:p>
      <w:r>
        <w:rPr>
          <w:b/>
        </w:rPr>
        <w:t xml:space="preserve">Route / Page: </w:t>
      </w:r>
      <w:r>
        <w:t>/admin/residents</w:t>
      </w:r>
    </w:p>
    <w:p>
      <w:r>
        <w:rPr>
          <w:b/>
        </w:rPr>
        <w:t xml:space="preserve">Primary roles: </w:t>
      </w:r>
      <w:r>
        <w:t>Society Admin</w:t>
      </w:r>
    </w:p>
    <w:p>
      <w:r>
        <w:rPr>
          <w:b/>
        </w:rPr>
        <w:t xml:space="preserve">Purpose: </w:t>
      </w:r>
      <w:r>
        <w:t>Manage the society resident directory, invitations and approvals.</w:t>
      </w:r>
    </w:p>
    <w:p>
      <w:pPr>
        <w:pStyle w:val="Heading3"/>
      </w:pPr>
      <w:r>
        <w:t>Features &amp; UI requirements</w:t>
      </w:r>
    </w:p>
    <w:p>
      <w:pPr>
        <w:pStyle w:val="ListBullet"/>
        <w:spacing w:after="20"/>
      </w:pPr>
      <w:r>
        <w:t>Search by resident name/flat; filter by wing, floor, role and active/pending/inactive status.</w:t>
      </w:r>
    </w:p>
    <w:p>
      <w:pPr>
        <w:pStyle w:val="ListBullet"/>
        <w:spacing w:after="20"/>
      </w:pPr>
      <w:r>
        <w:t>Resident table with owner/tenant role, flat, contact visibility, approval state and joined date.</w:t>
      </w:r>
    </w:p>
    <w:p>
      <w:pPr>
        <w:pStyle w:val="ListBullet"/>
        <w:spacing w:after="20"/>
      </w:pPr>
      <w:r>
        <w:t>Invite resident by SMS/email.</w:t>
      </w:r>
    </w:p>
    <w:p>
      <w:pPr>
        <w:pStyle w:val="ListBullet"/>
        <w:spacing w:after="20"/>
      </w:pPr>
      <w:r>
        <w:t>Resident self-join requests queue.</w:t>
      </w:r>
    </w:p>
    <w:p>
      <w:pPr>
        <w:pStyle w:val="ListBullet"/>
        <w:spacing w:after="20"/>
      </w:pPr>
      <w:r>
        <w:t>Bulk resident CSV upload with automatic invitations.</w:t>
      </w:r>
    </w:p>
    <w:p>
      <w:pPr>
        <w:pStyle w:val="ListBullet"/>
        <w:spacing w:after="20"/>
      </w:pPr>
      <w:r>
        <w:t>Approve/reject pending requests; support configured 24-hour auto-approval.</w:t>
      </w:r>
    </w:p>
    <w:p>
      <w:pPr>
        <w:pStyle w:val="ListBullet"/>
        <w:spacing w:after="20"/>
      </w:pPr>
      <w:r>
        <w:t>Assign roles such as Committee Member, Treasurer, Secretary or Maintenance Staff when permitted.</w:t>
      </w:r>
    </w:p>
    <w:p>
      <w:pPr>
        <w:pStyle w:val="ListBullet"/>
        <w:spacing w:after="20"/>
      </w:pPr>
      <w:r>
        <w:t>Export directory as PDF/CSV.</w:t>
      </w:r>
    </w:p>
    <w:p>
      <w:pPr>
        <w:pStyle w:val="Heading3"/>
      </w:pPr>
      <w:r>
        <w:t>Business rules / validations</w:t>
      </w:r>
    </w:p>
    <w:p>
      <w:pPr>
        <w:pStyle w:val="ListBullet"/>
        <w:spacing w:after="20"/>
      </w:pPr>
      <w:r>
        <w:t>One primary owner per flat; multiple tenants allowed. Committee members must already be residents. Approval required before full access. A resident belongs to only one society as primary.</w:t>
      </w:r>
    </w:p>
    <w:p>
      <w:pPr>
        <w:pStyle w:val="Heading3"/>
      </w:pPr>
      <w:r>
        <w:t>Important states &amp; interactions</w:t>
      </w:r>
    </w:p>
    <w:p>
      <w:pPr>
        <w:pStyle w:val="ListBullet"/>
        <w:spacing w:after="20"/>
      </w:pPr>
      <w:r>
        <w:t>Pending; approved; rejected; auto-approved; active; inactive (&gt;90 days may be deactivated).</w:t>
      </w:r>
    </w:p>
    <w:p>
      <w:pPr>
        <w:pStyle w:val="SmallNote"/>
      </w:pPr>
      <w:r>
        <w:rPr>
          <w:b/>
        </w:rPr>
        <w:t xml:space="preserve">PRD basis: </w:t>
      </w:r>
      <w:r>
        <w:t>PRD pp. 12, 19, 21. fileciteturn0file0L346-L365 fileciteturn0file0L590-L602</w:t>
      </w:r>
    </w:p>
    <w:p/>
    <w:p>
      <w:pPr>
        <w:pStyle w:val="Heading2"/>
      </w:pPr>
      <w:r>
        <w:t>AD05 — Resident Detail / Approval</w:t>
      </w:r>
    </w:p>
    <w:p>
      <w:r>
        <w:rPr>
          <w:b/>
        </w:rPr>
        <w:t xml:space="preserve">Route / Page: </w:t>
      </w:r>
      <w:r>
        <w:t>/admin/residents/:id</w:t>
      </w:r>
    </w:p>
    <w:p>
      <w:r>
        <w:rPr>
          <w:b/>
        </w:rPr>
        <w:t xml:space="preserve">Primary roles: </w:t>
      </w:r>
      <w:r>
        <w:t>Society Admin</w:t>
      </w:r>
    </w:p>
    <w:p>
      <w:r>
        <w:rPr>
          <w:b/>
        </w:rPr>
        <w:t xml:space="preserve">Purpose: </w:t>
      </w:r>
      <w:r>
        <w:t>Review a resident's profile and manage approval/access.</w:t>
      </w:r>
    </w:p>
    <w:p>
      <w:pPr>
        <w:pStyle w:val="Heading3"/>
      </w:pPr>
      <w:r>
        <w:t>Features &amp; UI requirements</w:t>
      </w:r>
    </w:p>
    <w:p>
      <w:pPr>
        <w:pStyle w:val="ListBullet"/>
        <w:spacing w:after="20"/>
      </w:pPr>
      <w:r>
        <w:t>Identity/contact details and society membership.</w:t>
      </w:r>
    </w:p>
    <w:p>
      <w:pPr>
        <w:pStyle w:val="ListBullet"/>
        <w:spacing w:after="20"/>
      </w:pPr>
      <w:r>
        <w:t>Flat/wing/floor mapping and owner/tenant role.</w:t>
      </w:r>
    </w:p>
    <w:p>
      <w:pPr>
        <w:pStyle w:val="ListBullet"/>
        <w:spacing w:after="20"/>
      </w:pPr>
      <w:r>
        <w:t>Approval timeline and current status.</w:t>
      </w:r>
    </w:p>
    <w:p>
      <w:pPr>
        <w:pStyle w:val="ListBullet"/>
        <w:spacing w:after="20"/>
      </w:pPr>
      <w:r>
        <w:t>Family member section.</w:t>
      </w:r>
    </w:p>
    <w:p>
      <w:pPr>
        <w:pStyle w:val="ListBullet"/>
        <w:spacing w:after="20"/>
      </w:pPr>
      <w:r>
        <w:t>Emergency contacts section.</w:t>
      </w:r>
    </w:p>
    <w:p>
      <w:pPr>
        <w:pStyle w:val="ListBullet"/>
        <w:spacing w:after="20"/>
      </w:pPr>
      <w:r>
        <w:t>Vehicle list with vehicle type, registration, color, parking slot and guest flag.</w:t>
      </w:r>
    </w:p>
    <w:p>
      <w:pPr>
        <w:pStyle w:val="ListBullet"/>
        <w:spacing w:after="20"/>
      </w:pPr>
      <w:r>
        <w:t>Privacy settings summary for phone, email and flat visibility.</w:t>
      </w:r>
    </w:p>
    <w:p>
      <w:pPr>
        <w:pStyle w:val="ListBullet"/>
        <w:spacing w:after="20"/>
      </w:pPr>
      <w:r>
        <w:t>Approve/reject/deactivate actions based on permissions.</w:t>
      </w:r>
    </w:p>
    <w:p>
      <w:pPr>
        <w:pStyle w:val="ListBullet"/>
        <w:spacing w:after="20"/>
      </w:pPr>
      <w:r>
        <w:t>Show resident-related complaint and payment summaries where role permits.</w:t>
      </w:r>
    </w:p>
    <w:p>
      <w:pPr>
        <w:pStyle w:val="Heading3"/>
      </w:pPr>
      <w:r>
        <w:t>Business rules / validations</w:t>
      </w:r>
    </w:p>
    <w:p>
      <w:pPr>
        <w:pStyle w:val="ListBullet"/>
        <w:spacing w:after="20"/>
      </w:pPr>
      <w:r>
        <w:t>Owners can add 5–10 family members with read-only access. Vehicle registration number is unique per society; guest vehicles expire after seven days.</w:t>
      </w:r>
    </w:p>
    <w:p>
      <w:pPr>
        <w:pStyle w:val="Heading3"/>
      </w:pPr>
      <w:r>
        <w:t>Important states &amp; interactions</w:t>
      </w:r>
    </w:p>
    <w:p>
      <w:pPr>
        <w:pStyle w:val="ListBullet"/>
        <w:spacing w:after="20"/>
      </w:pPr>
      <w:r>
        <w:t>Pending approval; active; inactive; rejected; guest vehicle expiring/expired.</w:t>
      </w:r>
    </w:p>
    <w:p>
      <w:pPr>
        <w:pStyle w:val="SmallNote"/>
      </w:pPr>
      <w:r>
        <w:rPr>
          <w:b/>
        </w:rPr>
        <w:t xml:space="preserve">PRD basis: </w:t>
      </w:r>
      <w:r>
        <w:t>PRD pp. 12 and 19–21. fileciteturn0file0L353-L365 fileciteturn0file0L566-L569</w:t>
      </w:r>
    </w:p>
    <w:p/>
    <w:p>
      <w:pPr>
        <w:pStyle w:val="Heading2"/>
      </w:pPr>
      <w:r>
        <w:t>AD06 — Billing Dashboard</w:t>
      </w:r>
    </w:p>
    <w:p>
      <w:r>
        <w:rPr>
          <w:b/>
        </w:rPr>
        <w:t xml:space="preserve">Route / Page: </w:t>
      </w:r>
      <w:r>
        <w:t>/admin/billing</w:t>
      </w:r>
    </w:p>
    <w:p>
      <w:r>
        <w:rPr>
          <w:b/>
        </w:rPr>
        <w:t xml:space="preserve">Primary roles: </w:t>
      </w:r>
      <w:r>
        <w:t>Society Admin, Treasurer</w:t>
      </w:r>
    </w:p>
    <w:p>
      <w:r>
        <w:rPr>
          <w:b/>
        </w:rPr>
        <w:t xml:space="preserve">Purpose: </w:t>
      </w:r>
      <w:r>
        <w:t>Give finance users a high-level view of maintenance billing and collections.</w:t>
      </w:r>
    </w:p>
    <w:p>
      <w:pPr>
        <w:pStyle w:val="Heading3"/>
      </w:pPr>
      <w:r>
        <w:t>Features &amp; UI requirements</w:t>
      </w:r>
    </w:p>
    <w:p>
      <w:pPr>
        <w:pStyle w:val="ListBullet"/>
        <w:spacing w:after="20"/>
      </w:pPr>
      <w:r>
        <w:t>Current billing cycle status.</w:t>
      </w:r>
    </w:p>
    <w:p>
      <w:pPr>
        <w:pStyle w:val="ListBullet"/>
        <w:spacing w:after="20"/>
      </w:pPr>
      <w:r>
        <w:t>Total billed, collected and outstanding.</w:t>
      </w:r>
    </w:p>
    <w:p>
      <w:pPr>
        <w:pStyle w:val="ListBullet"/>
        <w:spacing w:after="20"/>
      </w:pPr>
      <w:r>
        <w:t>Collection rate and trend.</w:t>
      </w:r>
    </w:p>
    <w:p>
      <w:pPr>
        <w:pStyle w:val="ListBullet"/>
        <w:spacing w:after="20"/>
      </w:pPr>
      <w:r>
        <w:t>Late payers list.</w:t>
      </w:r>
    </w:p>
    <w:p>
      <w:pPr>
        <w:pStyle w:val="ListBullet"/>
        <w:spacing w:after="20"/>
      </w:pPr>
      <w:r>
        <w:t>Partial-payment and overdue indicators.</w:t>
      </w:r>
    </w:p>
    <w:p>
      <w:pPr>
        <w:pStyle w:val="ListBullet"/>
        <w:spacing w:after="20"/>
      </w:pPr>
      <w:r>
        <w:t>Quick actions for bill generation, rates, payments/reconciliation and reports.</w:t>
      </w:r>
    </w:p>
    <w:p>
      <w:pPr>
        <w:pStyle w:val="ListBullet"/>
        <w:spacing w:after="20"/>
      </w:pPr>
      <w:r>
        <w:t>Billing period selector.</w:t>
      </w:r>
    </w:p>
    <w:p>
      <w:pPr>
        <w:pStyle w:val="Heading3"/>
      </w:pPr>
      <w:r>
        <w:t>Business rules / validations</w:t>
      </w:r>
    </w:p>
    <w:p>
      <w:pPr>
        <w:pStyle w:val="ListBullet"/>
        <w:spacing w:after="20"/>
      </w:pPr>
      <w:r>
        <w:t>Bills are generated automatically on configured dates. Residents see only their own flat's bills; admins/treasurers see society-wide data according to permission.</w:t>
      </w:r>
    </w:p>
    <w:p>
      <w:pPr>
        <w:pStyle w:val="Heading3"/>
      </w:pPr>
      <w:r>
        <w:t>Important states &amp; interactions</w:t>
      </w:r>
    </w:p>
    <w:p>
      <w:pPr>
        <w:pStyle w:val="ListBullet"/>
        <w:spacing w:after="20"/>
      </w:pPr>
      <w:r>
        <w:t>No billing cycle; generated; partially collected; overdue; reconciled.</w:t>
      </w:r>
    </w:p>
    <w:p>
      <w:pPr>
        <w:pStyle w:val="SmallNote"/>
      </w:pPr>
      <w:r>
        <w:rPr>
          <w:b/>
        </w:rPr>
        <w:t xml:space="preserve">PRD basis: </w:t>
      </w:r>
      <w:r>
        <w:t>PRD pp. 13 and 21. fileciteturn0file0L367-L393 fileciteturn0file0L603-L609</w:t>
      </w:r>
    </w:p>
    <w:p/>
    <w:p>
      <w:pPr>
        <w:pStyle w:val="Heading2"/>
      </w:pPr>
      <w:r>
        <w:t>AD07 — Billing Rates &amp; Rules</w:t>
      </w:r>
    </w:p>
    <w:p>
      <w:r>
        <w:rPr>
          <w:b/>
        </w:rPr>
        <w:t xml:space="preserve">Route / Page: </w:t>
      </w:r>
      <w:r>
        <w:t>/admin/billing/rates</w:t>
      </w:r>
    </w:p>
    <w:p>
      <w:r>
        <w:rPr>
          <w:b/>
        </w:rPr>
        <w:t xml:space="preserve">Primary roles: </w:t>
      </w:r>
      <w:r>
        <w:t>Society Admin, Treasurer</w:t>
      </w:r>
    </w:p>
    <w:p>
      <w:r>
        <w:rPr>
          <w:b/>
        </w:rPr>
        <w:t xml:space="preserve">Purpose: </w:t>
      </w:r>
      <w:r>
        <w:t>Configure the components used to calculate future maintenance bills.</w:t>
      </w:r>
    </w:p>
    <w:p>
      <w:pPr>
        <w:pStyle w:val="Heading3"/>
      </w:pPr>
      <w:r>
        <w:t>Features &amp; UI requirements</w:t>
      </w:r>
    </w:p>
    <w:p>
      <w:pPr>
        <w:pStyle w:val="ListBullet"/>
        <w:spacing w:after="20"/>
      </w:pPr>
      <w:r>
        <w:t>Maintenance rate configuration: flat-rate or size-based.</w:t>
      </w:r>
    </w:p>
    <w:p>
      <w:pPr>
        <w:pStyle w:val="ListBullet"/>
        <w:spacing w:after="20"/>
      </w:pPr>
      <w:r>
        <w:t>Water charges.</w:t>
      </w:r>
    </w:p>
    <w:p>
      <w:pPr>
        <w:pStyle w:val="ListBullet"/>
        <w:spacing w:after="20"/>
      </w:pPr>
      <w:r>
        <w:t>Parking charges.</w:t>
      </w:r>
    </w:p>
    <w:p>
      <w:pPr>
        <w:pStyle w:val="ListBullet"/>
        <w:spacing w:after="20"/>
      </w:pPr>
      <w:r>
        <w:t>Amenity charges.</w:t>
      </w:r>
    </w:p>
    <w:p>
      <w:pPr>
        <w:pStyle w:val="ListBullet"/>
        <w:spacing w:after="20"/>
      </w:pPr>
      <w:r>
        <w:t>Special charges such as corpus fund.</w:t>
      </w:r>
    </w:p>
    <w:p>
      <w:pPr>
        <w:pStyle w:val="ListBullet"/>
        <w:spacing w:after="20"/>
      </w:pPr>
      <w:r>
        <w:t>Tax/GST configuration.</w:t>
      </w:r>
    </w:p>
    <w:p>
      <w:pPr>
        <w:pStyle w:val="ListBullet"/>
        <w:spacing w:after="20"/>
      </w:pPr>
      <w:r>
        <w:t>Discounts/credits.</w:t>
      </w:r>
    </w:p>
    <w:p>
      <w:pPr>
        <w:pStyle w:val="ListBullet"/>
        <w:spacing w:after="20"/>
      </w:pPr>
      <w:r>
        <w:t>Bulk rate update for future bills.</w:t>
      </w:r>
    </w:p>
    <w:p>
      <w:pPr>
        <w:pStyle w:val="ListBullet"/>
        <w:spacing w:after="20"/>
      </w:pPr>
      <w:r>
        <w:t>Per-resident override capability.</w:t>
      </w:r>
    </w:p>
    <w:p>
      <w:pPr>
        <w:pStyle w:val="ListBullet"/>
        <w:spacing w:after="20"/>
      </w:pPr>
      <w:r>
        <w:t>Preview calculation before applying changes.</w:t>
      </w:r>
    </w:p>
    <w:p>
      <w:pPr>
        <w:pStyle w:val="Heading3"/>
      </w:pPr>
      <w:r>
        <w:t>Business rules / validations</w:t>
      </w:r>
    </w:p>
    <w:p>
      <w:pPr>
        <w:pStyle w:val="ListBullet"/>
        <w:spacing w:after="20"/>
      </w:pPr>
      <w:r>
        <w:t>Bill amount = Maintenance + Water + Parking + Amenities + Special Charges − Credits. Rate changes apply to future bills; historical bills should not be silently recalculated.</w:t>
      </w:r>
    </w:p>
    <w:p>
      <w:pPr>
        <w:pStyle w:val="Heading3"/>
      </w:pPr>
      <w:r>
        <w:t>Important states &amp; interactions</w:t>
      </w:r>
    </w:p>
    <w:p>
      <w:pPr>
        <w:pStyle w:val="ListBullet"/>
        <w:spacing w:after="20"/>
      </w:pPr>
      <w:r>
        <w:t>Draft; validated; applied; scheduled for future billing; override.</w:t>
      </w:r>
    </w:p>
    <w:p>
      <w:pPr>
        <w:pStyle w:val="SmallNote"/>
      </w:pPr>
      <w:r>
        <w:rPr>
          <w:b/>
        </w:rPr>
        <w:t xml:space="preserve">PRD basis: </w:t>
      </w:r>
      <w:r>
        <w:t>PRD p. 13. fileciteturn0file0L367-L377</w:t>
      </w:r>
    </w:p>
    <w:p/>
    <w:p>
      <w:pPr>
        <w:pStyle w:val="Heading2"/>
      </w:pPr>
      <w:r>
        <w:t>AD08 — Bills &amp; Collections</w:t>
      </w:r>
    </w:p>
    <w:p>
      <w:r>
        <w:rPr>
          <w:b/>
        </w:rPr>
        <w:t xml:space="preserve">Route / Page: </w:t>
      </w:r>
      <w:r>
        <w:t>/admin/billing/bills</w:t>
      </w:r>
    </w:p>
    <w:p>
      <w:r>
        <w:rPr>
          <w:b/>
        </w:rPr>
        <w:t xml:space="preserve">Primary roles: </w:t>
      </w:r>
      <w:r>
        <w:t>Society Admin, Treasurer</w:t>
      </w:r>
    </w:p>
    <w:p>
      <w:r>
        <w:rPr>
          <w:b/>
        </w:rPr>
        <w:t xml:space="preserve">Purpose: </w:t>
      </w:r>
      <w:r>
        <w:t>List, generate and manage resident bills.</w:t>
      </w:r>
    </w:p>
    <w:p>
      <w:pPr>
        <w:pStyle w:val="Heading3"/>
      </w:pPr>
      <w:r>
        <w:t>Features &amp; UI requirements</w:t>
      </w:r>
    </w:p>
    <w:p>
      <w:pPr>
        <w:pStyle w:val="ListBullet"/>
        <w:spacing w:after="20"/>
      </w:pPr>
      <w:r>
        <w:t>Bill list with Bill ID, flat/resident, period, issued date, due date, amount, late charge and status.</w:t>
      </w:r>
    </w:p>
    <w:p>
      <w:pPr>
        <w:pStyle w:val="ListBullet"/>
        <w:spacing w:after="20"/>
      </w:pPr>
      <w:r>
        <w:t>Bulk bill generation for all flats.</w:t>
      </w:r>
    </w:p>
    <w:p>
      <w:pPr>
        <w:pStyle w:val="ListBullet"/>
        <w:spacing w:after="20"/>
      </w:pPr>
      <w:r>
        <w:t>Bill detail with itemized components, credits, late charges, payment date/mode and transaction reference.</w:t>
      </w:r>
    </w:p>
    <w:p>
      <w:pPr>
        <w:pStyle w:val="ListBullet"/>
        <w:spacing w:after="20"/>
      </w:pPr>
      <w:r>
        <w:t>Re-issue bill after non-payment.</w:t>
      </w:r>
    </w:p>
    <w:p>
      <w:pPr>
        <w:pStyle w:val="ListBullet"/>
        <w:spacing w:after="20"/>
      </w:pPr>
      <w:r>
        <w:t>Filter by billing period, wing, status and resident.</w:t>
      </w:r>
    </w:p>
    <w:p>
      <w:pPr>
        <w:pStyle w:val="ListBullet"/>
        <w:spacing w:after="20"/>
      </w:pPr>
      <w:r>
        <w:t>Export CSV/Excel where applicable.</w:t>
      </w:r>
    </w:p>
    <w:p>
      <w:pPr>
        <w:pStyle w:val="ListBullet"/>
        <w:spacing w:after="20"/>
      </w:pPr>
      <w:r>
        <w:t>Email notification status after bulk generation.</w:t>
      </w:r>
    </w:p>
    <w:p>
      <w:pPr>
        <w:pStyle w:val="Heading3"/>
      </w:pPr>
      <w:r>
        <w:t>Business rules / validations</w:t>
      </w:r>
    </w:p>
    <w:p>
      <w:pPr>
        <w:pStyle w:val="ListBullet"/>
        <w:spacing w:after="20"/>
      </w:pPr>
      <w:r>
        <w:t>Bill ID format: BILL-SOCIETY-YYYY-MM-001. Monthly due by 10th; quarterly due in 30 days; annual due in 60 days; one-time bills supported.</w:t>
      </w:r>
    </w:p>
    <w:p>
      <w:pPr>
        <w:pStyle w:val="Heading3"/>
      </w:pPr>
      <w:r>
        <w:t>Important states &amp; interactions</w:t>
      </w:r>
    </w:p>
    <w:p>
      <w:pPr>
        <w:pStyle w:val="ListBullet"/>
        <w:spacing w:after="20"/>
      </w:pPr>
      <w:r>
        <w:t>Generated; unpaid; partially paid; paid; overdue; reissued; skipped when no applicable charges.</w:t>
      </w:r>
    </w:p>
    <w:p>
      <w:pPr>
        <w:pStyle w:val="SmallNote"/>
      </w:pPr>
      <w:r>
        <w:rPr>
          <w:b/>
        </w:rPr>
        <w:t xml:space="preserve">PRD basis: </w:t>
      </w:r>
      <w:r>
        <w:t>PRD pp. 13 and 19–23. fileciteturn0file0L367-L393 fileciteturn0file0L645-L650</w:t>
      </w:r>
    </w:p>
    <w:p/>
    <w:p>
      <w:pPr>
        <w:pStyle w:val="Heading2"/>
      </w:pPr>
      <w:r>
        <w:t>AD09 — Payments &amp; Reconciliation</w:t>
      </w:r>
    </w:p>
    <w:p>
      <w:r>
        <w:rPr>
          <w:b/>
        </w:rPr>
        <w:t xml:space="preserve">Route / Page: </w:t>
      </w:r>
      <w:r>
        <w:t>/admin/billing/payments</w:t>
      </w:r>
    </w:p>
    <w:p>
      <w:r>
        <w:rPr>
          <w:b/>
        </w:rPr>
        <w:t xml:space="preserve">Primary roles: </w:t>
      </w:r>
      <w:r>
        <w:t>Treasurer, Society Admin</w:t>
      </w:r>
    </w:p>
    <w:p>
      <w:r>
        <w:rPr>
          <w:b/>
        </w:rPr>
        <w:t xml:space="preserve">Purpose: </w:t>
      </w:r>
      <w:r>
        <w:t>Track payments and reconcile gateway/manual payment records.</w:t>
      </w:r>
    </w:p>
    <w:p>
      <w:pPr>
        <w:pStyle w:val="Heading3"/>
      </w:pPr>
      <w:r>
        <w:t>Features &amp; UI requirements</w:t>
      </w:r>
    </w:p>
    <w:p>
      <w:pPr>
        <w:pStyle w:val="ListBullet"/>
        <w:spacing w:after="20"/>
      </w:pPr>
      <w:r>
        <w:t>Payment list with resident/flat, bill, amount, mode, transaction reference, date and confirmation status.</w:t>
      </w:r>
    </w:p>
    <w:p>
      <w:pPr>
        <w:pStyle w:val="ListBullet"/>
        <w:spacing w:after="20"/>
      </w:pPr>
      <w:r>
        <w:t>UPI/QR and card payment webhook-confirmed state.</w:t>
      </w:r>
    </w:p>
    <w:p>
      <w:pPr>
        <w:pStyle w:val="ListBullet"/>
        <w:spacing w:after="20"/>
      </w:pPr>
      <w:r>
        <w:t>Manual verification for cheque and cash.</w:t>
      </w:r>
    </w:p>
    <w:p>
      <w:pPr>
        <w:pStyle w:val="ListBullet"/>
        <w:spacing w:after="20"/>
      </w:pPr>
      <w:r>
        <w:t>Cash receipt number capture.</w:t>
      </w:r>
    </w:p>
    <w:p>
      <w:pPr>
        <w:pStyle w:val="ListBullet"/>
        <w:spacing w:after="20"/>
      </w:pPr>
      <w:r>
        <w:t>Cheque image review.</w:t>
      </w:r>
    </w:p>
    <w:p>
      <w:pPr>
        <w:pStyle w:val="ListBullet"/>
        <w:spacing w:after="20"/>
      </w:pPr>
      <w:r>
        <w:t>Bank/wire statement review/reconciliation when supported.</w:t>
      </w:r>
    </w:p>
    <w:p>
      <w:pPr>
        <w:pStyle w:val="ListBullet"/>
        <w:spacing w:after="20"/>
      </w:pPr>
      <w:r>
        <w:t>Daily reconciliation summary and discrepancy alerts.</w:t>
      </w:r>
    </w:p>
    <w:p>
      <w:pPr>
        <w:pStyle w:val="ListBullet"/>
        <w:spacing w:after="20"/>
      </w:pPr>
      <w:r>
        <w:t>Audit trail for every payment state change.</w:t>
      </w:r>
    </w:p>
    <w:p>
      <w:pPr>
        <w:pStyle w:val="ListBullet"/>
        <w:spacing w:after="20"/>
      </w:pPr>
      <w:r>
        <w:t>Duplicate payment warning and next-bill credit behavior.</w:t>
      </w:r>
    </w:p>
    <w:p>
      <w:pPr>
        <w:pStyle w:val="Heading3"/>
      </w:pPr>
      <w:r>
        <w:t>Business rules / validations</w:t>
      </w:r>
    </w:p>
    <w:p>
      <w:pPr>
        <w:pStyle w:val="ListBullet"/>
        <w:spacing w:after="20"/>
      </w:pPr>
      <w:r>
        <w:t>No card/payment credentials stored in HomeSync DB. Duplicate payments are credited to the next bill and treasurer is notified. Partial payments leave an outstanding balance.</w:t>
      </w:r>
    </w:p>
    <w:p>
      <w:pPr>
        <w:pStyle w:val="Heading3"/>
      </w:pPr>
      <w:r>
        <w:t>Important states &amp; interactions</w:t>
      </w:r>
    </w:p>
    <w:p>
      <w:pPr>
        <w:pStyle w:val="ListBullet"/>
        <w:spacing w:after="20"/>
      </w:pPr>
      <w:r>
        <w:t>Pending; confirmed; manually verified; discrepancy; duplicate; refunded/adjusted if supported.</w:t>
      </w:r>
    </w:p>
    <w:p>
      <w:pPr>
        <w:pStyle w:val="SmallNote"/>
      </w:pPr>
      <w:r>
        <w:rPr>
          <w:b/>
        </w:rPr>
        <w:t xml:space="preserve">PRD basis: </w:t>
      </w:r>
      <w:r>
        <w:t>PRD p. 13 and edge cases p. 23. fileciteturn0file0L378-L393 fileciteturn0file0L645-L650</w:t>
      </w:r>
    </w:p>
    <w:p/>
    <w:p>
      <w:pPr>
        <w:pStyle w:val="Heading2"/>
      </w:pPr>
      <w:r>
        <w:t>AD10 — Financial Reports</w:t>
      </w:r>
    </w:p>
    <w:p>
      <w:r>
        <w:rPr>
          <w:b/>
        </w:rPr>
        <w:t xml:space="preserve">Route / Page: </w:t>
      </w:r>
      <w:r>
        <w:t>/admin/reports/financial</w:t>
      </w:r>
    </w:p>
    <w:p>
      <w:r>
        <w:rPr>
          <w:b/>
        </w:rPr>
        <w:t xml:space="preserve">Primary roles: </w:t>
      </w:r>
      <w:r>
        <w:t>Society Admin, Committee Member, Treasurer</w:t>
      </w:r>
    </w:p>
    <w:p>
      <w:r>
        <w:rPr>
          <w:b/>
        </w:rPr>
        <w:t xml:space="preserve">Purpose: </w:t>
      </w:r>
      <w:r>
        <w:t>Provide financial visibility and exportable statements.</w:t>
      </w:r>
    </w:p>
    <w:p>
      <w:pPr>
        <w:pStyle w:val="Heading3"/>
      </w:pPr>
      <w:r>
        <w:t>Features &amp; UI requirements</w:t>
      </w:r>
    </w:p>
    <w:p>
      <w:pPr>
        <w:pStyle w:val="ListBullet"/>
        <w:spacing w:after="20"/>
      </w:pPr>
      <w:r>
        <w:t>Revenue, expenses, surplus/deficit and reserve fund overview.</w:t>
      </w:r>
    </w:p>
    <w:p>
      <w:pPr>
        <w:pStyle w:val="ListBullet"/>
        <w:spacing w:after="20"/>
      </w:pPr>
      <w:r>
        <w:t>Collection rate and outstanding balance report.</w:t>
      </w:r>
    </w:p>
    <w:p>
      <w:pPr>
        <w:pStyle w:val="ListBullet"/>
        <w:spacing w:after="20"/>
      </w:pPr>
      <w:r>
        <w:t>Late payer report.</w:t>
      </w:r>
    </w:p>
    <w:p>
      <w:pPr>
        <w:pStyle w:val="ListBullet"/>
        <w:spacing w:after="20"/>
      </w:pPr>
      <w:r>
        <w:t>Payment history and annual statements.</w:t>
      </w:r>
    </w:p>
    <w:p>
      <w:pPr>
        <w:pStyle w:val="ListBullet"/>
        <w:spacing w:after="20"/>
      </w:pPr>
      <w:r>
        <w:t>Trend charts by month/quarter/year.</w:t>
      </w:r>
    </w:p>
    <w:p>
      <w:pPr>
        <w:pStyle w:val="ListBullet"/>
        <w:spacing w:after="20"/>
      </w:pPr>
      <w:r>
        <w:t>Export reports to PDF and CSV/Excel where specified.</w:t>
      </w:r>
    </w:p>
    <w:p>
      <w:pPr>
        <w:pStyle w:val="ListBullet"/>
        <w:spacing w:after="20"/>
      </w:pPr>
      <w:r>
        <w:t>Role-sensitive visibility: financial data is restricted to authorized users.</w:t>
      </w:r>
    </w:p>
    <w:p>
      <w:pPr>
        <w:pStyle w:val="Heading3"/>
      </w:pPr>
      <w:r>
        <w:t>Business rules / validations</w:t>
      </w:r>
    </w:p>
    <w:p>
      <w:pPr>
        <w:pStyle w:val="ListBullet"/>
        <w:spacing w:after="20"/>
      </w:pPr>
      <w:r>
        <w:t>Residents can view their own payment history; treasurer can view society-wide payment status and collection metrics.</w:t>
      </w:r>
    </w:p>
    <w:p>
      <w:pPr>
        <w:pStyle w:val="Heading3"/>
      </w:pPr>
      <w:r>
        <w:t>Important states &amp; interactions</w:t>
      </w:r>
    </w:p>
    <w:p>
      <w:pPr>
        <w:pStyle w:val="ListBullet"/>
        <w:spacing w:after="20"/>
      </w:pPr>
      <w:r>
        <w:t>No transactions; filtered period; export generation.</w:t>
      </w:r>
    </w:p>
    <w:p>
      <w:pPr>
        <w:pStyle w:val="SmallNote"/>
      </w:pPr>
      <w:r>
        <w:rPr>
          <w:b/>
        </w:rPr>
        <w:t xml:space="preserve">PRD basis: </w:t>
      </w:r>
      <w:r>
        <w:t>PRD pp. 10, 13 and 15. fileciteturn0file0L271-L278 fileciteturn0file0L389-L393</w:t>
      </w:r>
    </w:p>
    <w:p/>
    <w:p>
      <w:pPr>
        <w:pStyle w:val="Heading2"/>
      </w:pPr>
      <w:r>
        <w:t>AD11 — Complaints Management</w:t>
      </w:r>
    </w:p>
    <w:p>
      <w:r>
        <w:rPr>
          <w:b/>
        </w:rPr>
        <w:t xml:space="preserve">Route / Page: </w:t>
      </w:r>
      <w:r>
        <w:t>/admin/complaints</w:t>
      </w:r>
    </w:p>
    <w:p>
      <w:r>
        <w:rPr>
          <w:b/>
        </w:rPr>
        <w:t xml:space="preserve">Primary roles: </w:t>
      </w:r>
      <w:r>
        <w:t>Society Admin, Committee Member, Treasurer, permitted Resident views</w:t>
      </w:r>
    </w:p>
    <w:p>
      <w:r>
        <w:rPr>
          <w:b/>
        </w:rPr>
        <w:t xml:space="preserve">Purpose: </w:t>
      </w:r>
      <w:r>
        <w:t>Give management a queue for all society complaints.</w:t>
      </w:r>
    </w:p>
    <w:p>
      <w:pPr>
        <w:pStyle w:val="Heading3"/>
      </w:pPr>
      <w:r>
        <w:t>Features &amp; UI requirements</w:t>
      </w:r>
    </w:p>
    <w:p>
      <w:pPr>
        <w:pStyle w:val="ListBullet"/>
        <w:spacing w:after="20"/>
      </w:pPr>
      <w:r>
        <w:t>Search/filter by complaint ID, category, sub-category, priority, status, wing/location, assignee and SLA state.</w:t>
      </w:r>
    </w:p>
    <w:p>
      <w:pPr>
        <w:pStyle w:val="ListBullet"/>
        <w:spacing w:after="20"/>
      </w:pPr>
      <w:r>
        <w:t>Summary counts by status and priority.</w:t>
      </w:r>
    </w:p>
    <w:p>
      <w:pPr>
        <w:pStyle w:val="ListBullet"/>
        <w:spacing w:after="20"/>
      </w:pPr>
      <w:r>
        <w:t>SLA response/resolution timers and breach indicators.</w:t>
      </w:r>
    </w:p>
    <w:p>
      <w:pPr>
        <w:pStyle w:val="ListBullet"/>
        <w:spacing w:after="20"/>
      </w:pPr>
      <w:r>
        <w:t>Assignment and reassignment controls for Admin/Committee.</w:t>
      </w:r>
    </w:p>
    <w:p>
      <w:pPr>
        <w:pStyle w:val="ListBullet"/>
        <w:spacing w:after="20"/>
      </w:pPr>
      <w:r>
        <w:t>Priority management before closure.</w:t>
      </w:r>
    </w:p>
    <w:p>
      <w:pPr>
        <w:pStyle w:val="ListBullet"/>
        <w:spacing w:after="20"/>
      </w:pPr>
      <w:r>
        <w:t>Escalation and closure-approval controls.</w:t>
      </w:r>
    </w:p>
    <w:p>
      <w:pPr>
        <w:pStyle w:val="ListBullet"/>
        <w:spacing w:after="20"/>
      </w:pPr>
      <w:r>
        <w:t>Performance metrics: average response/resolution time, SLA compliance, vendor quality.</w:t>
      </w:r>
    </w:p>
    <w:p>
      <w:pPr>
        <w:pStyle w:val="Heading3"/>
      </w:pPr>
      <w:r>
        <w:t>Business rules / validations</w:t>
      </w:r>
    </w:p>
    <w:p>
      <w:pPr>
        <w:pStyle w:val="ListBullet"/>
        <w:spacing w:after="20"/>
      </w:pPr>
      <w:r>
        <w:t>SLA is calculated from complaint creation time, not assignment time. Priority cannot change after closure. Category cannot change after assignment.</w:t>
      </w:r>
    </w:p>
    <w:p>
      <w:pPr>
        <w:pStyle w:val="Heading3"/>
      </w:pPr>
      <w:r>
        <w:t>Important states &amp; interactions</w:t>
      </w:r>
    </w:p>
    <w:p>
      <w:pPr>
        <w:pStyle w:val="ListBullet"/>
        <w:spacing w:after="20"/>
      </w:pPr>
      <w:r>
        <w:t>Raised; Assigned; In Progress; Resolved; On Hold; Cannot Fix; Closed; Reopened; SLA breached.</w:t>
      </w:r>
    </w:p>
    <w:p>
      <w:pPr>
        <w:pStyle w:val="SmallNote"/>
      </w:pPr>
      <w:r>
        <w:rPr>
          <w:b/>
        </w:rPr>
        <w:t xml:space="preserve">PRD basis: </w:t>
      </w:r>
      <w:r>
        <w:t>PRD pp. 13–14 and 21. fileciteturn0file0L394-L418 fileciteturn0file0L610-L616</w:t>
      </w:r>
    </w:p>
    <w:p/>
    <w:p>
      <w:pPr>
        <w:pStyle w:val="Heading2"/>
      </w:pPr>
      <w:r>
        <w:t>AD12 — Complaint Detail</w:t>
      </w:r>
    </w:p>
    <w:p>
      <w:r>
        <w:rPr>
          <w:b/>
        </w:rPr>
        <w:t xml:space="preserve">Route / Page: </w:t>
      </w:r>
      <w:r>
        <w:t>/admin/complaints/:id</w:t>
      </w:r>
    </w:p>
    <w:p>
      <w:r>
        <w:rPr>
          <w:b/>
        </w:rPr>
        <w:t xml:space="preserve">Primary roles: </w:t>
      </w:r>
      <w:r>
        <w:t>Society Admin, Committee Member, Treasurer where permitted</w:t>
      </w:r>
    </w:p>
    <w:p>
      <w:r>
        <w:rPr>
          <w:b/>
        </w:rPr>
        <w:t xml:space="preserve">Purpose: </w:t>
      </w:r>
      <w:r>
        <w:t>Provide the complete lifecycle view of one complaint.</w:t>
      </w:r>
    </w:p>
    <w:p>
      <w:pPr>
        <w:pStyle w:val="Heading3"/>
      </w:pPr>
      <w:r>
        <w:t>Features &amp; UI requirements</w:t>
      </w:r>
    </w:p>
    <w:p>
      <w:pPr>
        <w:pStyle w:val="ListBullet"/>
        <w:spacing w:after="20"/>
      </w:pPr>
      <w:r>
        <w:t>Complaint ID, category/sub-category, description, priority, location, created time and SLA deadlines.</w:t>
      </w:r>
    </w:p>
    <w:p>
      <w:pPr>
        <w:pStyle w:val="ListBullet"/>
        <w:spacing w:after="20"/>
      </w:pPr>
      <w:r>
        <w:t>Resident information and contact according to privacy permissions.</w:t>
      </w:r>
    </w:p>
    <w:p>
      <w:pPr>
        <w:pStyle w:val="ListBullet"/>
        <w:spacing w:after="20"/>
      </w:pPr>
      <w:r>
        <w:t>Attachment gallery for up to five files.</w:t>
      </w:r>
    </w:p>
    <w:p>
      <w:pPr>
        <w:pStyle w:val="ListBullet"/>
        <w:spacing w:after="20"/>
      </w:pPr>
      <w:r>
        <w:t>Current status and full status timeline.</w:t>
      </w:r>
    </w:p>
    <w:p>
      <w:pPr>
        <w:pStyle w:val="ListBullet"/>
        <w:spacing w:after="20"/>
      </w:pPr>
      <w:r>
        <w:t>Assignee/vendor section with accept/reject state.</w:t>
      </w:r>
    </w:p>
    <w:p>
      <w:pPr>
        <w:pStyle w:val="ListBullet"/>
        <w:spacing w:after="20"/>
      </w:pPr>
      <w:r>
        <w:t>Progress photo timeline.</w:t>
      </w:r>
    </w:p>
    <w:p>
      <w:pPr>
        <w:pStyle w:val="ListBullet"/>
        <w:spacing w:after="20"/>
      </w:pPr>
      <w:r>
        <w:t>Estimated completion date.</w:t>
      </w:r>
    </w:p>
    <w:p>
      <w:pPr>
        <w:pStyle w:val="ListBullet"/>
        <w:spacing w:after="20"/>
      </w:pPr>
      <w:r>
        <w:t>Admin/committee actions: assign, reassign, reprioritize, escalate, approve closure.</w:t>
      </w:r>
    </w:p>
    <w:p>
      <w:pPr>
        <w:pStyle w:val="ListBullet"/>
        <w:spacing w:after="20"/>
      </w:pPr>
      <w:r>
        <w:t>Resident closure confirmation and rating.</w:t>
      </w:r>
    </w:p>
    <w:p>
      <w:pPr>
        <w:pStyle w:val="ListBullet"/>
        <w:spacing w:after="20"/>
      </w:pPr>
      <w:r>
        <w:t>Show SLA breach reason/indicator when applicable.</w:t>
      </w:r>
    </w:p>
    <w:p>
      <w:pPr>
        <w:pStyle w:val="Heading3"/>
      </w:pPr>
      <w:r>
        <w:t>Business rules / validations</w:t>
      </w:r>
    </w:p>
    <w:p>
      <w:pPr>
        <w:pStyle w:val="ListBullet"/>
        <w:spacing w:after="20"/>
      </w:pPr>
      <w:r>
        <w:t>Complaint ID format: COMPLAINT-SOCIETY-YYYY-MM-0001. Description 20–500 chars; files max 5 and 5MB each. Reopen only once, within 7 days of closure, with new description/images and restarted SLA.</w:t>
      </w:r>
    </w:p>
    <w:p>
      <w:pPr>
        <w:pStyle w:val="Heading3"/>
      </w:pPr>
      <w:r>
        <w:t>Important states &amp; interactions</w:t>
      </w:r>
    </w:p>
    <w:p>
      <w:pPr>
        <w:pStyle w:val="ListBullet"/>
        <w:spacing w:after="20"/>
      </w:pPr>
      <w:r>
        <w:t>Vendor unavailable; vendor rejects with reason; SLA breach; reassignment; reopened; closed.</w:t>
      </w:r>
    </w:p>
    <w:p>
      <w:pPr>
        <w:pStyle w:val="SmallNote"/>
      </w:pPr>
      <w:r>
        <w:rPr>
          <w:b/>
        </w:rPr>
        <w:t xml:space="preserve">PRD basis: </w:t>
      </w:r>
      <w:r>
        <w:t>PRD pp. 13–14 and 23. fileciteturn0file0L399-L418 fileciteturn0file0L651-L656</w:t>
      </w:r>
    </w:p>
    <w:p/>
    <w:p>
      <w:pPr>
        <w:pStyle w:val="Heading2"/>
      </w:pPr>
      <w:r>
        <w:t>AD13 — Vendor Management</w:t>
      </w:r>
    </w:p>
    <w:p>
      <w:r>
        <w:rPr>
          <w:b/>
        </w:rPr>
        <w:t xml:space="preserve">Route / Page: </w:t>
      </w:r>
      <w:r>
        <w:t>/admin/vendors</w:t>
      </w:r>
    </w:p>
    <w:p>
      <w:r>
        <w:rPr>
          <w:b/>
        </w:rPr>
        <w:t xml:space="preserve">Primary roles: </w:t>
      </w:r>
      <w:r>
        <w:t>Society Admin, Committee Member</w:t>
      </w:r>
    </w:p>
    <w:p>
      <w:r>
        <w:rPr>
          <w:b/>
        </w:rPr>
        <w:t xml:space="preserve">Purpose: </w:t>
      </w:r>
      <w:r>
        <w:t>Manage the society's vendor directory and activation state.</w:t>
      </w:r>
    </w:p>
    <w:p>
      <w:pPr>
        <w:pStyle w:val="Heading3"/>
      </w:pPr>
      <w:r>
        <w:t>Features &amp; UI requirements</w:t>
      </w:r>
    </w:p>
    <w:p>
      <w:pPr>
        <w:pStyle w:val="ListBullet"/>
        <w:spacing w:after="20"/>
      </w:pPr>
      <w:r>
        <w:t>Search/filter vendors by category, rating, verification and status.</w:t>
      </w:r>
    </w:p>
    <w:p>
      <w:pPr>
        <w:pStyle w:val="ListBullet"/>
        <w:spacing w:after="20"/>
      </w:pPr>
      <w:r>
        <w:t>Categories: electrician, plumber, carpenter, painter, pest control, cleaner, AC technician, locksmith, florist, car wash and other.</w:t>
      </w:r>
    </w:p>
    <w:p>
      <w:pPr>
        <w:pStyle w:val="ListBullet"/>
        <w:spacing w:after="20"/>
      </w:pPr>
      <w:r>
        <w:t>Add vendor manually, invite self-registration or bulk CSV import.</w:t>
      </w:r>
    </w:p>
    <w:p>
      <w:pPr>
        <w:pStyle w:val="ListBullet"/>
        <w:spacing w:after="20"/>
      </w:pPr>
      <w:r>
        <w:t>Vendor verification status.</w:t>
      </w:r>
    </w:p>
    <w:p>
      <w:pPr>
        <w:pStyle w:val="ListBullet"/>
        <w:spacing w:after="20"/>
      </w:pPr>
      <w:r>
        <w:t>Average rating and review count.</w:t>
      </w:r>
    </w:p>
    <w:p>
      <w:pPr>
        <w:pStyle w:val="ListBullet"/>
        <w:spacing w:after="20"/>
      </w:pPr>
      <w:r>
        <w:t>Blacklisted indicator.</w:t>
      </w:r>
    </w:p>
    <w:p>
      <w:pPr>
        <w:pStyle w:val="ListBullet"/>
        <w:spacing w:after="20"/>
      </w:pPr>
      <w:r>
        <w:t>Quick assignment eligibility check.</w:t>
      </w:r>
    </w:p>
    <w:p>
      <w:pPr>
        <w:pStyle w:val="Heading3"/>
      </w:pPr>
      <w:r>
        <w:t>Business rules / validations</w:t>
      </w:r>
    </w:p>
    <w:p>
      <w:pPr>
        <w:pStyle w:val="ListBullet"/>
        <w:spacing w:after="20"/>
      </w:pPr>
      <w:r>
        <w:t>Vendor phone must be verified before activation. Vendor email unique per society. Blacklisted vendors cannot be assigned. Vendor limited to 10 concurrent complaints.</w:t>
      </w:r>
    </w:p>
    <w:p>
      <w:pPr>
        <w:pStyle w:val="Heading3"/>
      </w:pPr>
      <w:r>
        <w:t>Important states &amp; interactions</w:t>
      </w:r>
    </w:p>
    <w:p>
      <w:pPr>
        <w:pStyle w:val="ListBullet"/>
        <w:spacing w:after="20"/>
      </w:pPr>
      <w:r>
        <w:t>Pending verification; active; blacklisted; inactive.</w:t>
      </w:r>
    </w:p>
    <w:p>
      <w:pPr>
        <w:pStyle w:val="SmallNote"/>
      </w:pPr>
      <w:r>
        <w:rPr>
          <w:b/>
        </w:rPr>
        <w:t xml:space="preserve">PRD basis: </w:t>
      </w:r>
      <w:r>
        <w:t>PRD pp. 15 and 22. fileciteturn0file0L455-L470 fileciteturn0file0L631-L637</w:t>
      </w:r>
    </w:p>
    <w:p/>
    <w:p>
      <w:pPr>
        <w:pStyle w:val="Heading2"/>
      </w:pPr>
      <w:r>
        <w:t>AD14 — Vendor Detail</w:t>
      </w:r>
    </w:p>
    <w:p>
      <w:r>
        <w:rPr>
          <w:b/>
        </w:rPr>
        <w:t xml:space="preserve">Route / Page: </w:t>
      </w:r>
      <w:r>
        <w:t>/admin/vendors/:id</w:t>
      </w:r>
    </w:p>
    <w:p>
      <w:r>
        <w:rPr>
          <w:b/>
        </w:rPr>
        <w:t xml:space="preserve">Primary roles: </w:t>
      </w:r>
      <w:r>
        <w:t>Society Admin, Committee Member</w:t>
      </w:r>
    </w:p>
    <w:p>
      <w:r>
        <w:rPr>
          <w:b/>
        </w:rPr>
        <w:t xml:space="preserve">Purpose: </w:t>
      </w:r>
      <w:r>
        <w:t>Show vendor profile, service information, performance and dispute history.</w:t>
      </w:r>
    </w:p>
    <w:p>
      <w:pPr>
        <w:pStyle w:val="Heading3"/>
      </w:pPr>
      <w:r>
        <w:t>Features &amp; UI requirements</w:t>
      </w:r>
    </w:p>
    <w:p>
      <w:pPr>
        <w:pStyle w:val="ListBullet"/>
        <w:spacing w:after="20"/>
      </w:pPr>
      <w:r>
        <w:t>Name, verified phone, email, experience, service areas and availability.</w:t>
      </w:r>
    </w:p>
    <w:p>
      <w:pPr>
        <w:pStyle w:val="ListBullet"/>
        <w:spacing w:after="20"/>
      </w:pPr>
      <w:r>
        <w:t>Rates, certifications, license, GST number.</w:t>
      </w:r>
    </w:p>
    <w:p>
      <w:pPr>
        <w:pStyle w:val="ListBullet"/>
        <w:spacing w:after="20"/>
      </w:pPr>
      <w:r>
        <w:t>Profile/service photos.</w:t>
      </w:r>
    </w:p>
    <w:p>
      <w:pPr>
        <w:pStyle w:val="ListBullet"/>
        <w:spacing w:after="20"/>
      </w:pPr>
      <w:r>
        <w:t>Rating breakdown: quality, punctuality, communication, professionalism and value.</w:t>
      </w:r>
    </w:p>
    <w:p>
      <w:pPr>
        <w:pStyle w:val="ListBullet"/>
        <w:spacing w:after="20"/>
      </w:pPr>
      <w:r>
        <w:t>Last 10 reviews and average rating.</w:t>
      </w:r>
    </w:p>
    <w:p>
      <w:pPr>
        <w:pStyle w:val="ListBullet"/>
        <w:spacing w:after="20"/>
      </w:pPr>
      <w:r>
        <w:t>Assigned/current complaints and performance metrics.</w:t>
      </w:r>
    </w:p>
    <w:p>
      <w:pPr>
        <w:pStyle w:val="ListBullet"/>
        <w:spacing w:after="20"/>
      </w:pPr>
      <w:r>
        <w:t>Vendor response and dispute history.</w:t>
      </w:r>
    </w:p>
    <w:p>
      <w:pPr>
        <w:pStyle w:val="ListBullet"/>
        <w:spacing w:after="20"/>
      </w:pPr>
      <w:r>
        <w:t>Blacklist/unblacklist action for authorized users.</w:t>
      </w:r>
    </w:p>
    <w:p>
      <w:pPr>
        <w:pStyle w:val="Heading3"/>
      </w:pPr>
      <w:r>
        <w:t>Business rules / validations</w:t>
      </w:r>
    </w:p>
    <w:p>
      <w:pPr>
        <w:pStyle w:val="ListBullet"/>
        <w:spacing w:after="20"/>
      </w:pPr>
      <w:r>
        <w:t>Vendor rating becomes visible only after three reviews. Vendor can respond to reviews. Background check is Phase 2.</w:t>
      </w:r>
    </w:p>
    <w:p>
      <w:pPr>
        <w:pStyle w:val="Heading3"/>
      </w:pPr>
      <w:r>
        <w:t>Important states &amp; interactions</w:t>
      </w:r>
    </w:p>
    <w:p>
      <w:pPr>
        <w:pStyle w:val="ListBullet"/>
        <w:spacing w:after="20"/>
      </w:pPr>
      <w:r>
        <w:t>No reviews; rating hidden before 3 reviews; active; blacklisted.</w:t>
      </w:r>
    </w:p>
    <w:p>
      <w:pPr>
        <w:pStyle w:val="SmallNote"/>
      </w:pPr>
      <w:r>
        <w:rPr>
          <w:b/>
        </w:rPr>
        <w:t xml:space="preserve">PRD basis: </w:t>
      </w:r>
      <w:r>
        <w:t>PRD p. 15 and p. 22. fileciteturn0file0L459-L470 fileciteturn0file0L631-L637</w:t>
      </w:r>
    </w:p>
    <w:p/>
    <w:p>
      <w:pPr>
        <w:pStyle w:val="Heading2"/>
      </w:pPr>
      <w:r>
        <w:t>AD15 — Notices Management</w:t>
      </w:r>
    </w:p>
    <w:p>
      <w:r>
        <w:rPr>
          <w:b/>
        </w:rPr>
        <w:t xml:space="preserve">Route / Page: </w:t>
      </w:r>
      <w:r>
        <w:t>/admin/notices</w:t>
      </w:r>
    </w:p>
    <w:p>
      <w:r>
        <w:rPr>
          <w:b/>
        </w:rPr>
        <w:t xml:space="preserve">Primary roles: </w:t>
      </w:r>
      <w:r>
        <w:t>Society Admin, Committee Member</w:t>
      </w:r>
    </w:p>
    <w:p>
      <w:r>
        <w:rPr>
          <w:b/>
        </w:rPr>
        <w:t xml:space="preserve">Purpose: </w:t>
      </w:r>
      <w:r>
        <w:t>List, filter, schedule and manage society notices.</w:t>
      </w:r>
    </w:p>
    <w:p>
      <w:pPr>
        <w:pStyle w:val="Heading3"/>
      </w:pPr>
      <w:r>
        <w:t>Features &amp; UI requirements</w:t>
      </w:r>
    </w:p>
    <w:p>
      <w:pPr>
        <w:pStyle w:val="ListBullet"/>
        <w:spacing w:after="20"/>
      </w:pPr>
      <w:r>
        <w:t>Tabs/filters for General, Emergency, Poll/Survey and Event notices.</w:t>
      </w:r>
    </w:p>
    <w:p>
      <w:pPr>
        <w:pStyle w:val="ListBullet"/>
        <w:spacing w:after="20"/>
      </w:pPr>
      <w:r>
        <w:t>Search by title, target audience, status and publication date.</w:t>
      </w:r>
    </w:p>
    <w:p>
      <w:pPr>
        <w:pStyle w:val="ListBullet"/>
        <w:spacing w:after="20"/>
      </w:pPr>
      <w:r>
        <w:t>Draft/published/scheduled/expired/archived states.</w:t>
      </w:r>
    </w:p>
    <w:p>
      <w:pPr>
        <w:pStyle w:val="ListBullet"/>
        <w:spacing w:after="20"/>
      </w:pPr>
      <w:r>
        <w:t>Create notice action.</w:t>
      </w:r>
    </w:p>
    <w:p>
      <w:pPr>
        <w:pStyle w:val="ListBullet"/>
        <w:spacing w:after="20"/>
      </w:pPr>
      <w:r>
        <w:t>Pin/unpin notices.</w:t>
      </w:r>
    </w:p>
    <w:p>
      <w:pPr>
        <w:pStyle w:val="ListBullet"/>
        <w:spacing w:after="20"/>
      </w:pPr>
      <w:r>
        <w:t>Read receipt and engagement summary.</w:t>
      </w:r>
    </w:p>
    <w:p>
      <w:pPr>
        <w:pStyle w:val="ListBullet"/>
        <w:spacing w:after="20"/>
      </w:pPr>
      <w:r>
        <w:t>Archive old notices.</w:t>
      </w:r>
    </w:p>
    <w:p>
      <w:pPr>
        <w:pStyle w:val="ListBullet"/>
        <w:spacing w:after="20"/>
      </w:pPr>
      <w:r>
        <w:t>Targeting summary showing wings/floors/roles/exclusions.</w:t>
      </w:r>
    </w:p>
    <w:p>
      <w:pPr>
        <w:pStyle w:val="ListBullet"/>
        <w:spacing w:after="20"/>
      </w:pPr>
      <w:r>
        <w:t>Channel summary: push, email, SMS add-on, in-app.</w:t>
      </w:r>
    </w:p>
    <w:p>
      <w:pPr>
        <w:pStyle w:val="Heading3"/>
      </w:pPr>
      <w:r>
        <w:t>Business rules / validations</w:t>
      </w:r>
    </w:p>
    <w:p>
      <w:pPr>
        <w:pStyle w:val="ListBullet"/>
        <w:spacing w:after="20"/>
      </w:pPr>
      <w:r>
        <w:t>At least one resident group must be targeted. Scheduled notices cannot be edited after publishing. Archived notices cannot be edited. Emergency notices bypass scheduling.</w:t>
      </w:r>
    </w:p>
    <w:p>
      <w:pPr>
        <w:pStyle w:val="Heading3"/>
      </w:pPr>
      <w:r>
        <w:t>Important states &amp; interactions</w:t>
      </w:r>
    </w:p>
    <w:p>
      <w:pPr>
        <w:pStyle w:val="ListBullet"/>
        <w:spacing w:after="20"/>
      </w:pPr>
      <w:r>
        <w:t>Draft; scheduled; published; expired; archived; emergency.</w:t>
      </w:r>
    </w:p>
    <w:p>
      <w:pPr>
        <w:pStyle w:val="SmallNote"/>
      </w:pPr>
      <w:r>
        <w:rPr>
          <w:b/>
        </w:rPr>
        <w:t xml:space="preserve">PRD basis: </w:t>
      </w:r>
      <w:r>
        <w:t>PRD pp. 14 and 21. fileciteturn0file0L419-L436 fileciteturn0file0L617-L623</w:t>
      </w:r>
    </w:p>
    <w:p/>
    <w:p>
      <w:pPr>
        <w:pStyle w:val="Heading2"/>
      </w:pPr>
      <w:r>
        <w:t>AD16 — Notice Create/Edit</w:t>
      </w:r>
    </w:p>
    <w:p>
      <w:r>
        <w:rPr>
          <w:b/>
        </w:rPr>
        <w:t xml:space="preserve">Route / Page: </w:t>
      </w:r>
      <w:r>
        <w:t>/admin/notices/new</w:t>
      </w:r>
    </w:p>
    <w:p>
      <w:r>
        <w:rPr>
          <w:b/>
        </w:rPr>
        <w:t xml:space="preserve">Primary roles: </w:t>
      </w:r>
      <w:r>
        <w:t>Society Admin, Committee Member</w:t>
      </w:r>
    </w:p>
    <w:p>
      <w:r>
        <w:rPr>
          <w:b/>
        </w:rPr>
        <w:t xml:space="preserve">Purpose: </w:t>
      </w:r>
      <w:r>
        <w:t>Compose and publish/schedule a notice.</w:t>
      </w:r>
    </w:p>
    <w:p>
      <w:pPr>
        <w:pStyle w:val="Heading3"/>
      </w:pPr>
      <w:r>
        <w:t>Features &amp; UI requirements</w:t>
      </w:r>
    </w:p>
    <w:p>
      <w:pPr>
        <w:pStyle w:val="ListBullet"/>
        <w:spacing w:after="20"/>
      </w:pPr>
      <w:r>
        <w:t>Notice type selector: General, Emergency, Poll/Survey, Event Notice.</w:t>
      </w:r>
    </w:p>
    <w:p>
      <w:pPr>
        <w:pStyle w:val="ListBullet"/>
        <w:spacing w:after="20"/>
      </w:pPr>
      <w:r>
        <w:t>Rich text/title/content fields.</w:t>
      </w:r>
    </w:p>
    <w:p>
      <w:pPr>
        <w:pStyle w:val="ListBullet"/>
        <w:spacing w:after="20"/>
      </w:pPr>
      <w:r>
        <w:t>Attachment uploader: images up to 5MB; documents up to 10MB. Video support is Phase 2.</w:t>
      </w:r>
    </w:p>
    <w:p>
      <w:pPr>
        <w:pStyle w:val="ListBullet"/>
        <w:spacing w:after="20"/>
      </w:pPr>
      <w:r>
        <w:t>Audience targeting: all residents, specific wings/floors/roles, with exclusions.</w:t>
      </w:r>
    </w:p>
    <w:p>
      <w:pPr>
        <w:pStyle w:val="ListBullet"/>
        <w:spacing w:after="20"/>
      </w:pPr>
      <w:r>
        <w:t>Distribution channel selection.</w:t>
      </w:r>
    </w:p>
    <w:p>
      <w:pPr>
        <w:pStyle w:val="ListBullet"/>
        <w:spacing w:after="20"/>
      </w:pPr>
      <w:r>
        <w:t>Schedule immediate, future, recurring daily/weekly/monthly; auto-expiry.</w:t>
      </w:r>
    </w:p>
    <w:p>
      <w:pPr>
        <w:pStyle w:val="ListBullet"/>
        <w:spacing w:after="20"/>
      </w:pPr>
      <w:r>
        <w:t>Poll configuration: 2–10 options, optional anonymity, voting deadline.</w:t>
      </w:r>
    </w:p>
    <w:p>
      <w:pPr>
        <w:pStyle w:val="ListBullet"/>
        <w:spacing w:after="20"/>
      </w:pPr>
      <w:r>
        <w:t>Preview before publishing.</w:t>
      </w:r>
    </w:p>
    <w:p>
      <w:pPr>
        <w:pStyle w:val="ListBullet"/>
        <w:spacing w:after="20"/>
      </w:pPr>
      <w:r>
        <w:t>Emergency mode shows prominent warning because it publishes immediately and cannot be scheduled.</w:t>
      </w:r>
    </w:p>
    <w:p>
      <w:pPr>
        <w:pStyle w:val="Heading3"/>
      </w:pPr>
      <w:r>
        <w:t>Business rules / validations</w:t>
      </w:r>
    </w:p>
    <w:p>
      <w:pPr>
        <w:pStyle w:val="ListBullet"/>
        <w:spacing w:after="20"/>
      </w:pPr>
      <w:r>
        <w:t>Polls require 2–10 options. Poll results lock after publication. Scheduled notices cannot be edited after publishing.</w:t>
      </w:r>
    </w:p>
    <w:p>
      <w:pPr>
        <w:pStyle w:val="Heading3"/>
      </w:pPr>
      <w:r>
        <w:t>Important states &amp; interactions</w:t>
      </w:r>
    </w:p>
    <w:p>
      <w:pPr>
        <w:pStyle w:val="ListBullet"/>
        <w:spacing w:after="20"/>
      </w:pPr>
      <w:r>
        <w:t>Draft; validation errors; scheduled; published; emergency; failed delivery.</w:t>
      </w:r>
    </w:p>
    <w:p>
      <w:pPr>
        <w:pStyle w:val="SmallNote"/>
      </w:pPr>
      <w:r>
        <w:rPr>
          <w:b/>
        </w:rPr>
        <w:t xml:space="preserve">PRD basis: </w:t>
      </w:r>
      <w:r>
        <w:t>PRD pp. 14 and 21. fileciteturn0file0L419-L435 fileciteturn0file0L617-L623</w:t>
      </w:r>
    </w:p>
    <w:p/>
    <w:p>
      <w:pPr>
        <w:pStyle w:val="Heading2"/>
      </w:pPr>
      <w:r>
        <w:t>AD17 — Notice Detail / Analytics</w:t>
      </w:r>
    </w:p>
    <w:p>
      <w:r>
        <w:rPr>
          <w:b/>
        </w:rPr>
        <w:t xml:space="preserve">Route / Page: </w:t>
      </w:r>
      <w:r>
        <w:t>/admin/notices/:id</w:t>
      </w:r>
    </w:p>
    <w:p>
      <w:r>
        <w:rPr>
          <w:b/>
        </w:rPr>
        <w:t xml:space="preserve">Primary roles: </w:t>
      </w:r>
      <w:r>
        <w:t>Society Admin, Committee Member</w:t>
      </w:r>
    </w:p>
    <w:p>
      <w:r>
        <w:rPr>
          <w:b/>
        </w:rPr>
        <w:t xml:space="preserve">Purpose: </w:t>
      </w:r>
      <w:r>
        <w:t>Show the published notice and its delivery/engagement performance.</w:t>
      </w:r>
    </w:p>
    <w:p>
      <w:pPr>
        <w:pStyle w:val="Heading3"/>
      </w:pPr>
      <w:r>
        <w:t>Features &amp; UI requirements</w:t>
      </w:r>
    </w:p>
    <w:p>
      <w:pPr>
        <w:pStyle w:val="ListBullet"/>
        <w:spacing w:after="20"/>
      </w:pPr>
      <w:r>
        <w:t>Full notice content and attachments.</w:t>
      </w:r>
    </w:p>
    <w:p>
      <w:pPr>
        <w:pStyle w:val="ListBullet"/>
        <w:spacing w:after="20"/>
      </w:pPr>
      <w:r>
        <w:t>Audience and channel details.</w:t>
      </w:r>
    </w:p>
    <w:p>
      <w:pPr>
        <w:pStyle w:val="ListBullet"/>
        <w:spacing w:after="20"/>
      </w:pPr>
      <w:r>
        <w:t>Publication/schedule/expiry timestamps.</w:t>
      </w:r>
    </w:p>
    <w:p>
      <w:pPr>
        <w:pStyle w:val="ListBullet"/>
        <w:spacing w:after="20"/>
      </w:pPr>
      <w:r>
        <w:t>Read receipt percentage/count.</w:t>
      </w:r>
    </w:p>
    <w:p>
      <w:pPr>
        <w:pStyle w:val="ListBullet"/>
        <w:spacing w:after="20"/>
      </w:pPr>
      <w:r>
        <w:t>Poll results with locked-result state after publication.</w:t>
      </w:r>
    </w:p>
    <w:p>
      <w:pPr>
        <w:pStyle w:val="ListBullet"/>
        <w:spacing w:after="20"/>
      </w:pPr>
      <w:r>
        <w:t>Engagement analytics.</w:t>
      </w:r>
    </w:p>
    <w:p>
      <w:pPr>
        <w:pStyle w:val="ListBullet"/>
        <w:spacing w:after="20"/>
      </w:pPr>
      <w:r>
        <w:t>Archive action when permitted.</w:t>
      </w:r>
    </w:p>
    <w:p>
      <w:pPr>
        <w:pStyle w:val="ListBullet"/>
        <w:spacing w:after="20"/>
      </w:pPr>
      <w:r>
        <w:t>Resident-facing preview.</w:t>
      </w:r>
    </w:p>
    <w:p>
      <w:pPr>
        <w:pStyle w:val="Heading3"/>
      </w:pPr>
      <w:r>
        <w:t>Business rules / validations</w:t>
      </w:r>
    </w:p>
    <w:p>
      <w:pPr>
        <w:pStyle w:val="ListBullet"/>
        <w:spacing w:after="20"/>
      </w:pPr>
      <w:r>
        <w:t>Emergency notices should clearly show their emergency type and publication time. Poll results cannot be changed after publication.</w:t>
      </w:r>
    </w:p>
    <w:p>
      <w:pPr>
        <w:pStyle w:val="Heading3"/>
      </w:pPr>
      <w:r>
        <w:t>Important states &amp; interactions</w:t>
      </w:r>
    </w:p>
    <w:p>
      <w:pPr>
        <w:pStyle w:val="ListBullet"/>
        <w:spacing w:after="20"/>
      </w:pPr>
      <w:r>
        <w:t>Draft; scheduled; published; expired; archived; inconclusive poll/tie.</w:t>
      </w:r>
    </w:p>
    <w:p>
      <w:pPr>
        <w:pStyle w:val="SmallNote"/>
      </w:pPr>
      <w:r>
        <w:rPr>
          <w:b/>
        </w:rPr>
        <w:t xml:space="preserve">PRD basis: </w:t>
      </w:r>
      <w:r>
        <w:t>PRD pp. 14 and 23. fileciteturn0file0L419-L436 fileciteturn0file0L657-L662</w:t>
      </w:r>
    </w:p>
    <w:p/>
    <w:p>
      <w:pPr>
        <w:pStyle w:val="Heading2"/>
      </w:pPr>
      <w:r>
        <w:t>AD18 — Events Management</w:t>
      </w:r>
    </w:p>
    <w:p>
      <w:r>
        <w:rPr>
          <w:b/>
        </w:rPr>
        <w:t xml:space="preserve">Route / Page: </w:t>
      </w:r>
      <w:r>
        <w:t>/admin/events</w:t>
      </w:r>
    </w:p>
    <w:p>
      <w:r>
        <w:rPr>
          <w:b/>
        </w:rPr>
        <w:t xml:space="preserve">Primary roles: </w:t>
      </w:r>
      <w:r>
        <w:t>Society Admin, Committee Member, permitted Resident</w:t>
      </w:r>
    </w:p>
    <w:p>
      <w:r>
        <w:rPr>
          <w:b/>
        </w:rPr>
        <w:t xml:space="preserve">Purpose: </w:t>
      </w:r>
      <w:r>
        <w:t>Manage the society event calendar and event lifecycle.</w:t>
      </w:r>
    </w:p>
    <w:p>
      <w:pPr>
        <w:pStyle w:val="Heading3"/>
      </w:pPr>
      <w:r>
        <w:t>Features &amp; UI requirements</w:t>
      </w:r>
    </w:p>
    <w:p>
      <w:pPr>
        <w:pStyle w:val="ListBullet"/>
        <w:spacing w:after="20"/>
      </w:pPr>
      <w:r>
        <w:t>Calendar/list views.</w:t>
      </w:r>
    </w:p>
    <w:p>
      <w:pPr>
        <w:pStyle w:val="ListBullet"/>
        <w:spacing w:after="20"/>
      </w:pPr>
      <w:r>
        <w:t>Search/filter by event type, date, organizer and RSVP status.</w:t>
      </w:r>
    </w:p>
    <w:p>
      <w:pPr>
        <w:pStyle w:val="ListBullet"/>
        <w:spacing w:after="20"/>
      </w:pPr>
      <w:r>
        <w:t>Upcoming/past/cancelled events.</w:t>
      </w:r>
    </w:p>
    <w:p>
      <w:pPr>
        <w:pStyle w:val="ListBullet"/>
        <w:spacing w:after="20"/>
      </w:pPr>
      <w:r>
        <w:t>Attendance/RSVP counts.</w:t>
      </w:r>
    </w:p>
    <w:p>
      <w:pPr>
        <w:pStyle w:val="ListBullet"/>
        <w:spacing w:after="20"/>
      </w:pPr>
      <w:r>
        <w:t>Create event action.</w:t>
      </w:r>
    </w:p>
    <w:p>
      <w:pPr>
        <w:pStyle w:val="ListBullet"/>
        <w:spacing w:after="20"/>
      </w:pPr>
      <w:r>
        <w:t>Quick access to event detail, gallery and feedback.</w:t>
      </w:r>
    </w:p>
    <w:p>
      <w:pPr>
        <w:pStyle w:val="Heading3"/>
      </w:pPr>
      <w:r>
        <w:t>Business rules / validations</w:t>
      </w:r>
    </w:p>
    <w:p>
      <w:pPr>
        <w:pStyle w:val="ListBullet"/>
        <w:spacing w:after="20"/>
      </w:pPr>
      <w:r>
        <w:t>Event date must be at least 24 hours in the future when created. RSVP deadline must precede event date.</w:t>
      </w:r>
    </w:p>
    <w:p>
      <w:pPr>
        <w:pStyle w:val="Heading3"/>
      </w:pPr>
      <w:r>
        <w:t>Important states &amp; interactions</w:t>
      </w:r>
    </w:p>
    <w:p>
      <w:pPr>
        <w:pStyle w:val="ListBullet"/>
        <w:spacing w:after="20"/>
      </w:pPr>
      <w:r>
        <w:t>Draft; published; RSVP open; capacity reached; RSVP closed; cancelled; completed.</w:t>
      </w:r>
    </w:p>
    <w:p>
      <w:pPr>
        <w:pStyle w:val="SmallNote"/>
      </w:pPr>
      <w:r>
        <w:rPr>
          <w:b/>
        </w:rPr>
        <w:t xml:space="preserve">PRD basis: </w:t>
      </w:r>
      <w:r>
        <w:t>PRD pp. 14–15 and 21. fileciteturn0file0L437-L454 fileciteturn0file0L624-L629</w:t>
      </w:r>
    </w:p>
    <w:p/>
    <w:p>
      <w:pPr>
        <w:pStyle w:val="Heading2"/>
      </w:pPr>
      <w:r>
        <w:t>AD19 — Event Create/Edit</w:t>
      </w:r>
    </w:p>
    <w:p>
      <w:r>
        <w:rPr>
          <w:b/>
        </w:rPr>
        <w:t xml:space="preserve">Route / Page: </w:t>
      </w:r>
      <w:r>
        <w:t>/admin/events/new</w:t>
      </w:r>
    </w:p>
    <w:p>
      <w:r>
        <w:rPr>
          <w:b/>
        </w:rPr>
        <w:t xml:space="preserve">Primary roles: </w:t>
      </w:r>
      <w:r>
        <w:t>Society Admin, Committee Member, permitted Resident</w:t>
      </w:r>
    </w:p>
    <w:p>
      <w:r>
        <w:rPr>
          <w:b/>
        </w:rPr>
        <w:t xml:space="preserve">Purpose: </w:t>
      </w:r>
      <w:r>
        <w:t>Create and configure an event.</w:t>
      </w:r>
    </w:p>
    <w:p>
      <w:pPr>
        <w:pStyle w:val="Heading3"/>
      </w:pPr>
      <w:r>
        <w:t>Features &amp; UI requirements</w:t>
      </w:r>
    </w:p>
    <w:p>
      <w:pPr>
        <w:pStyle w:val="ListBullet"/>
        <w:spacing w:after="20"/>
      </w:pPr>
      <w:r>
        <w:t>Name max 100 characters; description max 1000.</w:t>
      </w:r>
    </w:p>
    <w:p>
      <w:pPr>
        <w:pStyle w:val="ListBullet"/>
        <w:spacing w:after="20"/>
      </w:pPr>
      <w:r>
        <w:t>Date/time, duration and location.</w:t>
      </w:r>
    </w:p>
    <w:p>
      <w:pPr>
        <w:pStyle w:val="ListBullet"/>
        <w:spacing w:after="20"/>
      </w:pPr>
      <w:r>
        <w:t>Event type and organizer.</w:t>
      </w:r>
    </w:p>
    <w:p>
      <w:pPr>
        <w:pStyle w:val="ListBullet"/>
        <w:spacing w:after="20"/>
      </w:pPr>
      <w:r>
        <w:t>Poster upload up to 5MB.</w:t>
      </w:r>
    </w:p>
    <w:p>
      <w:pPr>
        <w:pStyle w:val="ListBullet"/>
        <w:spacing w:after="20"/>
      </w:pPr>
      <w:r>
        <w:t>RSVP toggle and capacity limit.</w:t>
      </w:r>
    </w:p>
    <w:p>
      <w:pPr>
        <w:pStyle w:val="ListBullet"/>
        <w:spacing w:after="20"/>
      </w:pPr>
      <w:r>
        <w:t>Entry fee.</w:t>
      </w:r>
    </w:p>
    <w:p>
      <w:pPr>
        <w:pStyle w:val="ListBullet"/>
        <w:spacing w:after="20"/>
      </w:pPr>
      <w:r>
        <w:t>Attachments.</w:t>
      </w:r>
    </w:p>
    <w:p>
      <w:pPr>
        <w:pStyle w:val="ListBullet"/>
        <w:spacing w:after="20"/>
      </w:pPr>
      <w:r>
        <w:t>RSVP deadline.</w:t>
      </w:r>
    </w:p>
    <w:p>
      <w:pPr>
        <w:pStyle w:val="ListBullet"/>
        <w:spacing w:after="20"/>
      </w:pPr>
      <w:r>
        <w:t>Preview and publish.</w:t>
      </w:r>
    </w:p>
    <w:p>
      <w:pPr>
        <w:pStyle w:val="ListBullet"/>
        <w:spacing w:after="20"/>
      </w:pPr>
      <w:r>
        <w:t>Cancellation control with attendee notification.</w:t>
      </w:r>
    </w:p>
    <w:p>
      <w:pPr>
        <w:pStyle w:val="Heading3"/>
      </w:pPr>
      <w:r>
        <w:t>Business rules / validations</w:t>
      </w:r>
    </w:p>
    <w:p>
      <w:pPr>
        <w:pStyle w:val="ListBullet"/>
        <w:spacing w:after="20"/>
      </w:pPr>
      <w:r>
        <w:t>Event must be &gt;=24 hours in the future; RSVP deadline before event; capacity cannot be exceeded; cancellation notifies attendees.</w:t>
      </w:r>
    </w:p>
    <w:p>
      <w:pPr>
        <w:pStyle w:val="Heading3"/>
      </w:pPr>
      <w:r>
        <w:t>Important states &amp; interactions</w:t>
      </w:r>
    </w:p>
    <w:p>
      <w:pPr>
        <w:pStyle w:val="ListBullet"/>
        <w:spacing w:after="20"/>
      </w:pPr>
      <w:r>
        <w:t>Draft; published; RSVP open; capacity reached; cancelled.</w:t>
      </w:r>
    </w:p>
    <w:p>
      <w:pPr>
        <w:pStyle w:val="SmallNote"/>
      </w:pPr>
      <w:r>
        <w:rPr>
          <w:b/>
        </w:rPr>
        <w:t xml:space="preserve">PRD basis: </w:t>
      </w:r>
      <w:r>
        <w:t>PRD pp. 14–15 and 21. fileciteturn0file0L437-L444 fileciteturn0file0L624-L629</w:t>
      </w:r>
    </w:p>
    <w:p/>
    <w:p>
      <w:pPr>
        <w:pStyle w:val="Heading2"/>
      </w:pPr>
      <w:r>
        <w:t>AD20 — Event Detail / Gallery / Feedback</w:t>
      </w:r>
    </w:p>
    <w:p>
      <w:r>
        <w:rPr>
          <w:b/>
        </w:rPr>
        <w:t xml:space="preserve">Route / Page: </w:t>
      </w:r>
      <w:r>
        <w:t>/admin/events/:id</w:t>
      </w:r>
    </w:p>
    <w:p>
      <w:r>
        <w:rPr>
          <w:b/>
        </w:rPr>
        <w:t xml:space="preserve">Primary roles: </w:t>
      </w:r>
      <w:r>
        <w:t>Society Admin, Committee Member, permitted Resident</w:t>
      </w:r>
    </w:p>
    <w:p>
      <w:r>
        <w:rPr>
          <w:b/>
        </w:rPr>
        <w:t xml:space="preserve">Purpose: </w:t>
      </w:r>
      <w:r>
        <w:t>Manage one event's attendance, photos and feedback.</w:t>
      </w:r>
    </w:p>
    <w:p>
      <w:pPr>
        <w:pStyle w:val="Heading3"/>
      </w:pPr>
      <w:r>
        <w:t>Features &amp; UI requirements</w:t>
      </w:r>
    </w:p>
    <w:p>
      <w:pPr>
        <w:pStyle w:val="ListBullet"/>
        <w:spacing w:after="20"/>
      </w:pPr>
      <w:r>
        <w:t>Event information and organizer details.</w:t>
      </w:r>
    </w:p>
    <w:p>
      <w:pPr>
        <w:pStyle w:val="ListBullet"/>
        <w:spacing w:after="20"/>
      </w:pPr>
      <w:r>
        <w:t>RSVP counts by Attending / Not Attending / May be Attending.</w:t>
      </w:r>
    </w:p>
    <w:p>
      <w:pPr>
        <w:pStyle w:val="ListBullet"/>
        <w:spacing w:after="20"/>
      </w:pPr>
      <w:r>
        <w:t>Guest count per RSVP, with 1–4 guests configurable.</w:t>
      </w:r>
    </w:p>
    <w:p>
      <w:pPr>
        <w:pStyle w:val="ListBullet"/>
        <w:spacing w:after="20"/>
      </w:pPr>
      <w:r>
        <w:t>Capacity and auto-close status.</w:t>
      </w:r>
    </w:p>
    <w:p>
      <w:pPr>
        <w:pStyle w:val="ListBullet"/>
        <w:spacing w:after="20"/>
      </w:pPr>
      <w:r>
        <w:t>Reminder schedule: 7 days, 1 day and 2 hours before event, plus post-event reminder.</w:t>
      </w:r>
    </w:p>
    <w:p>
      <w:pPr>
        <w:pStyle w:val="ListBullet"/>
        <w:spacing w:after="20"/>
      </w:pPr>
      <w:r>
        <w:t>Photo gallery grid/list with upload and download controls.</w:t>
      </w:r>
    </w:p>
    <w:p>
      <w:pPr>
        <w:pStyle w:val="ListBullet"/>
        <w:spacing w:after="20"/>
      </w:pPr>
      <w:r>
        <w:t>Post-event feedback: 1–5 star rating, open feedback and suggestions.</w:t>
      </w:r>
    </w:p>
    <w:p>
      <w:pPr>
        <w:pStyle w:val="ListBullet"/>
        <w:spacing w:after="20"/>
      </w:pPr>
      <w:r>
        <w:t>Analytics: average rating, attendance vs RSVP and common feedback themes.</w:t>
      </w:r>
    </w:p>
    <w:p>
      <w:pPr>
        <w:pStyle w:val="ListBullet"/>
        <w:spacing w:after="20"/>
      </w:pPr>
      <w:r>
        <w:t>Bulk photo download.</w:t>
      </w:r>
    </w:p>
    <w:p>
      <w:pPr>
        <w:pStyle w:val="Heading3"/>
      </w:pPr>
      <w:r>
        <w:t>Business rules / validations</w:t>
      </w:r>
    </w:p>
    <w:p>
      <w:pPr>
        <w:pStyle w:val="ListBullet"/>
        <w:spacing w:after="20"/>
      </w:pPr>
      <w:r>
        <w:t>Photos can be uploaded only within seven days after the event. Likes/comments are Phase 2. Waitlist is planned for Phase 2.</w:t>
      </w:r>
    </w:p>
    <w:p>
      <w:pPr>
        <w:pStyle w:val="Heading3"/>
      </w:pPr>
      <w:r>
        <w:t>Important states &amp; interactions</w:t>
      </w:r>
    </w:p>
    <w:p>
      <w:pPr>
        <w:pStyle w:val="ListBullet"/>
        <w:spacing w:after="20"/>
      </w:pPr>
      <w:r>
        <w:t>RSVP open; capacity full; event completed; photo window open/closed; feedback pending/completed.</w:t>
      </w:r>
    </w:p>
    <w:p>
      <w:pPr>
        <w:pStyle w:val="SmallNote"/>
      </w:pPr>
      <w:r>
        <w:rPr>
          <w:b/>
        </w:rPr>
        <w:t xml:space="preserve">PRD basis: </w:t>
      </w:r>
      <w:r>
        <w:t>PRD pp. 15 and 21. fileciteturn0file0L446-L454 fileciteturn0file0L624-L629</w:t>
      </w:r>
    </w:p>
    <w:p/>
    <w:p>
      <w:pPr>
        <w:pStyle w:val="Heading2"/>
      </w:pPr>
      <w:r>
        <w:t>RS01 — Resident Dashboard</w:t>
      </w:r>
    </w:p>
    <w:p>
      <w:r>
        <w:rPr>
          <w:b/>
        </w:rPr>
        <w:t xml:space="preserve">Route / Page: </w:t>
      </w:r>
      <w:r>
        <w:t>/resident</w:t>
      </w:r>
    </w:p>
    <w:p>
      <w:r>
        <w:rPr>
          <w:b/>
        </w:rPr>
        <w:t xml:space="preserve">Primary roles: </w:t>
      </w:r>
      <w:r>
        <w:t>Resident Owner, Resident Tenant</w:t>
      </w:r>
    </w:p>
    <w:p>
      <w:r>
        <w:rPr>
          <w:b/>
        </w:rPr>
        <w:t xml:space="preserve">Purpose: </w:t>
      </w:r>
      <w:r>
        <w:t>Give residents a simple summary of their home, money, notices, events and complaints.</w:t>
      </w:r>
    </w:p>
    <w:p>
      <w:pPr>
        <w:pStyle w:val="Heading3"/>
      </w:pPr>
      <w:r>
        <w:t>Features &amp; UI requirements</w:t>
      </w:r>
    </w:p>
    <w:p>
      <w:pPr>
        <w:pStyle w:val="ListBullet"/>
        <w:spacing w:after="20"/>
      </w:pPr>
      <w:r>
        <w:t>My Home summary: flat/wing/floor, ownership status, family and vehicles.</w:t>
      </w:r>
    </w:p>
    <w:p>
      <w:pPr>
        <w:pStyle w:val="ListBullet"/>
        <w:spacing w:after="20"/>
      </w:pPr>
      <w:r>
        <w:t>Maintenance card: current bill, due date and quick Pay action.</w:t>
      </w:r>
    </w:p>
    <w:p>
      <w:pPr>
        <w:pStyle w:val="ListBullet"/>
        <w:spacing w:after="20"/>
      </w:pPr>
      <w:r>
        <w:t>Notices card with recent notices and unread count.</w:t>
      </w:r>
    </w:p>
    <w:p>
      <w:pPr>
        <w:pStyle w:val="ListBullet"/>
        <w:spacing w:after="20"/>
      </w:pPr>
      <w:r>
        <w:t>Events card with upcoming events and RSVP status.</w:t>
      </w:r>
    </w:p>
    <w:p>
      <w:pPr>
        <w:pStyle w:val="ListBullet"/>
        <w:spacing w:after="20"/>
      </w:pPr>
      <w:r>
        <w:t>Complaints card with active complaints, current status and assignee.</w:t>
      </w:r>
    </w:p>
    <w:p>
      <w:pPr>
        <w:pStyle w:val="ListBullet"/>
        <w:spacing w:after="20"/>
      </w:pPr>
      <w:r>
        <w:t>Quick actions: Pay, Raise Complaint, View Notices, Register for Event.</w:t>
      </w:r>
    </w:p>
    <w:p>
      <w:pPr>
        <w:pStyle w:val="ListBullet"/>
        <w:spacing w:after="20"/>
      </w:pPr>
      <w:r>
        <w:t>Clear overdue bill and urgent/emergency notice indicators.</w:t>
      </w:r>
    </w:p>
    <w:p>
      <w:pPr>
        <w:pStyle w:val="Heading3"/>
      </w:pPr>
      <w:r>
        <w:t>Business rules / validations</w:t>
      </w:r>
    </w:p>
    <w:p>
      <w:pPr>
        <w:pStyle w:val="ListBullet"/>
        <w:spacing w:after="20"/>
      </w:pPr>
      <w:r>
        <w:t>Tenant users do not get owner-only financial visibility beyond their permitted scope; PRD says owner and tenant can pay bills but the detailed permission matrix should be treated as source of truth for actual implementation.</w:t>
      </w:r>
    </w:p>
    <w:p>
      <w:pPr>
        <w:pStyle w:val="Heading3"/>
      </w:pPr>
      <w:r>
        <w:t>Important states &amp; interactions</w:t>
      </w:r>
    </w:p>
    <w:p>
      <w:pPr>
        <w:pStyle w:val="ListBullet"/>
        <w:spacing w:after="20"/>
      </w:pPr>
      <w:r>
        <w:t>No bill; overdue; unread notices; upcoming event; active complaint; no active items.</w:t>
      </w:r>
    </w:p>
    <w:p>
      <w:pPr>
        <w:pStyle w:val="SmallNote"/>
      </w:pPr>
      <w:r>
        <w:rPr>
          <w:b/>
        </w:rPr>
        <w:t xml:space="preserve">PRD basis: </w:t>
      </w:r>
      <w:r>
        <w:t>PRD p. 15. fileciteturn0file0L471-L474</w:t>
      </w:r>
    </w:p>
    <w:p/>
    <w:p>
      <w:pPr>
        <w:pStyle w:val="Heading2"/>
      </w:pPr>
      <w:r>
        <w:t>RS02 — My Home</w:t>
      </w:r>
    </w:p>
    <w:p>
      <w:r>
        <w:rPr>
          <w:b/>
        </w:rPr>
        <w:t xml:space="preserve">Route / Page: </w:t>
      </w:r>
      <w:r>
        <w:t>/resident/home</w:t>
      </w:r>
    </w:p>
    <w:p>
      <w:r>
        <w:rPr>
          <w:b/>
        </w:rPr>
        <w:t xml:space="preserve">Primary roles: </w:t>
      </w:r>
      <w:r>
        <w:t>Resident Owner, Resident Tenant</w:t>
      </w:r>
    </w:p>
    <w:p>
      <w:r>
        <w:rPr>
          <w:b/>
        </w:rPr>
        <w:t xml:space="preserve">Purpose: </w:t>
      </w:r>
      <w:r>
        <w:t>Show the resident's society/home identity and personal household information.</w:t>
      </w:r>
    </w:p>
    <w:p>
      <w:pPr>
        <w:pStyle w:val="Heading3"/>
      </w:pPr>
      <w:r>
        <w:t>Features &amp; UI requirements</w:t>
      </w:r>
    </w:p>
    <w:p>
      <w:pPr>
        <w:pStyle w:val="ListBullet"/>
        <w:spacing w:after="20"/>
      </w:pPr>
      <w:r>
        <w:t>Flat number, wing, floor and flat type/size where visible.</w:t>
      </w:r>
    </w:p>
    <w:p>
      <w:pPr>
        <w:pStyle w:val="ListBullet"/>
        <w:spacing w:after="20"/>
      </w:pPr>
      <w:r>
        <w:t>Ownership/tenant status.</w:t>
      </w:r>
    </w:p>
    <w:p>
      <w:pPr>
        <w:pStyle w:val="ListBullet"/>
        <w:spacing w:after="20"/>
      </w:pPr>
      <w:r>
        <w:t>Family member list.</w:t>
      </w:r>
    </w:p>
    <w:p>
      <w:pPr>
        <w:pStyle w:val="ListBullet"/>
        <w:spacing w:after="20"/>
      </w:pPr>
      <w:r>
        <w:t>Vehicle list with vehicle details and parking slot.</w:t>
      </w:r>
    </w:p>
    <w:p>
      <w:pPr>
        <w:pStyle w:val="ListBullet"/>
        <w:spacing w:after="20"/>
      </w:pPr>
      <w:r>
        <w:t>Guest vehicle indicator and expiry.</w:t>
      </w:r>
    </w:p>
    <w:p>
      <w:pPr>
        <w:pStyle w:val="ListBullet"/>
        <w:spacing w:after="20"/>
      </w:pPr>
      <w:r>
        <w:t>Emergency contacts.</w:t>
      </w:r>
    </w:p>
    <w:p>
      <w:pPr>
        <w:pStyle w:val="ListBullet"/>
        <w:spacing w:after="20"/>
      </w:pPr>
      <w:r>
        <w:t>Privacy controls entry point.</w:t>
      </w:r>
    </w:p>
    <w:p>
      <w:pPr>
        <w:pStyle w:val="ListBullet"/>
        <w:spacing w:after="20"/>
      </w:pPr>
      <w:r>
        <w:t>Resident's society membership status.</w:t>
      </w:r>
    </w:p>
    <w:p>
      <w:pPr>
        <w:pStyle w:val="Heading3"/>
      </w:pPr>
      <w:r>
        <w:t>Business rules / validations</w:t>
      </w:r>
    </w:p>
    <w:p>
      <w:pPr>
        <w:pStyle w:val="ListBullet"/>
        <w:spacing w:after="20"/>
      </w:pPr>
      <w:r>
        <w:t>Owners can manage 5–10 family members with read-only access. Vehicle registration is unique per society; guest vehicle expires after seven days.</w:t>
      </w:r>
    </w:p>
    <w:p>
      <w:pPr>
        <w:pStyle w:val="Heading3"/>
      </w:pPr>
      <w:r>
        <w:t>Important states &amp; interactions</w:t>
      </w:r>
    </w:p>
    <w:p>
      <w:pPr>
        <w:pStyle w:val="ListBullet"/>
        <w:spacing w:after="20"/>
      </w:pPr>
      <w:r>
        <w:t>Owner; tenant; pending; active; inactive; guest vehicle expired.</w:t>
      </w:r>
    </w:p>
    <w:p>
      <w:pPr>
        <w:pStyle w:val="SmallNote"/>
      </w:pPr>
      <w:r>
        <w:rPr>
          <w:b/>
        </w:rPr>
        <w:t xml:space="preserve">PRD basis: </w:t>
      </w:r>
      <w:r>
        <w:t>PRD p. 12. fileciteturn0file0L353-L365</w:t>
      </w:r>
    </w:p>
    <w:p/>
    <w:p>
      <w:pPr>
        <w:pStyle w:val="Heading2"/>
      </w:pPr>
      <w:r>
        <w:t>RS03 — My Bills &amp; Payments</w:t>
      </w:r>
    </w:p>
    <w:p>
      <w:r>
        <w:rPr>
          <w:b/>
        </w:rPr>
        <w:t xml:space="preserve">Route / Page: </w:t>
      </w:r>
      <w:r>
        <w:t>/resident/bills</w:t>
      </w:r>
    </w:p>
    <w:p>
      <w:r>
        <w:rPr>
          <w:b/>
        </w:rPr>
        <w:t xml:space="preserve">Primary roles: </w:t>
      </w:r>
      <w:r>
        <w:t>Resident Owner, Resident Tenant</w:t>
      </w:r>
    </w:p>
    <w:p>
      <w:r>
        <w:rPr>
          <w:b/>
        </w:rPr>
        <w:t xml:space="preserve">Purpose: </w:t>
      </w:r>
      <w:r>
        <w:t>Let a resident view current and historical bills and payment status.</w:t>
      </w:r>
    </w:p>
    <w:p>
      <w:pPr>
        <w:pStyle w:val="Heading3"/>
      </w:pPr>
      <w:r>
        <w:t>Features &amp; UI requirements</w:t>
      </w:r>
    </w:p>
    <w:p>
      <w:pPr>
        <w:pStyle w:val="ListBullet"/>
        <w:spacing w:after="20"/>
      </w:pPr>
      <w:r>
        <w:t>Current bill with amount, due date, late charge and quick payment action.</w:t>
      </w:r>
    </w:p>
    <w:p>
      <w:pPr>
        <w:pStyle w:val="ListBullet"/>
        <w:spacing w:after="20"/>
      </w:pPr>
      <w:r>
        <w:t>Bill history with period, amount, status and payment date/mode.</w:t>
      </w:r>
    </w:p>
    <w:p>
      <w:pPr>
        <w:pStyle w:val="ListBullet"/>
        <w:spacing w:after="20"/>
      </w:pPr>
      <w:r>
        <w:t>Filters by date/status.</w:t>
      </w:r>
    </w:p>
    <w:p>
      <w:pPr>
        <w:pStyle w:val="ListBullet"/>
        <w:spacing w:after="20"/>
      </w:pPr>
      <w:r>
        <w:t>Outstanding/partial payment indicators.</w:t>
      </w:r>
    </w:p>
    <w:p>
      <w:pPr>
        <w:pStyle w:val="ListBullet"/>
        <w:spacing w:after="20"/>
      </w:pPr>
      <w:r>
        <w:t>Downloadable receipts and annual statements.</w:t>
      </w:r>
    </w:p>
    <w:p>
      <w:pPr>
        <w:pStyle w:val="ListBullet"/>
        <w:spacing w:after="20"/>
      </w:pPr>
      <w:r>
        <w:t>Payment trend chart.</w:t>
      </w:r>
    </w:p>
    <w:p>
      <w:pPr>
        <w:pStyle w:val="ListBullet"/>
        <w:spacing w:after="20"/>
      </w:pPr>
      <w:r>
        <w:t>Payment method availability according to society configuration.</w:t>
      </w:r>
    </w:p>
    <w:p>
      <w:pPr>
        <w:pStyle w:val="Heading3"/>
      </w:pPr>
      <w:r>
        <w:t>Business rules / validations</w:t>
      </w:r>
    </w:p>
    <w:p>
      <w:pPr>
        <w:pStyle w:val="ListBullet"/>
        <w:spacing w:after="20"/>
      </w:pPr>
      <w:r>
        <w:t>Residents can view only their own flat's bills. Bill calculation includes maintenance, water, parking, amenities, special charges and credits.</w:t>
      </w:r>
    </w:p>
    <w:p>
      <w:pPr>
        <w:pStyle w:val="Heading3"/>
      </w:pPr>
      <w:r>
        <w:t>Important states &amp; interactions</w:t>
      </w:r>
    </w:p>
    <w:p>
      <w:pPr>
        <w:pStyle w:val="ListBullet"/>
        <w:spacing w:after="20"/>
      </w:pPr>
      <w:r>
        <w:t>Unpaid; partially paid; paid; overdue; payment pending; receipt available.</w:t>
      </w:r>
    </w:p>
    <w:p>
      <w:pPr>
        <w:pStyle w:val="SmallNote"/>
      </w:pPr>
      <w:r>
        <w:rPr>
          <w:b/>
        </w:rPr>
        <w:t xml:space="preserve">PRD basis: </w:t>
      </w:r>
      <w:r>
        <w:t>PRD pp. 13 and 21. fileciteturn0file0L389-L393 fileciteturn0file0L603-L609</w:t>
      </w:r>
    </w:p>
    <w:p/>
    <w:p>
      <w:pPr>
        <w:pStyle w:val="Heading2"/>
      </w:pPr>
      <w:r>
        <w:t>RS04 — Payment Detail / Receipt</w:t>
      </w:r>
    </w:p>
    <w:p>
      <w:r>
        <w:rPr>
          <w:b/>
        </w:rPr>
        <w:t xml:space="preserve">Route / Page: </w:t>
      </w:r>
      <w:r>
        <w:t>/resident/bills/:id</w:t>
      </w:r>
    </w:p>
    <w:p>
      <w:r>
        <w:rPr>
          <w:b/>
        </w:rPr>
        <w:t xml:space="preserve">Primary roles: </w:t>
      </w:r>
      <w:r>
        <w:t>Resident Owner, Resident Tenant</w:t>
      </w:r>
    </w:p>
    <w:p>
      <w:r>
        <w:rPr>
          <w:b/>
        </w:rPr>
        <w:t xml:space="preserve">Purpose: </w:t>
      </w:r>
      <w:r>
        <w:t>Show a single bill/payment and provide proof of payment.</w:t>
      </w:r>
    </w:p>
    <w:p>
      <w:pPr>
        <w:pStyle w:val="Heading3"/>
      </w:pPr>
      <w:r>
        <w:t>Features &amp; UI requirements</w:t>
      </w:r>
    </w:p>
    <w:p>
      <w:pPr>
        <w:pStyle w:val="ListBullet"/>
        <w:spacing w:after="20"/>
      </w:pPr>
      <w:r>
        <w:t>Bill ID, billing period, issue/due dates.</w:t>
      </w:r>
    </w:p>
    <w:p>
      <w:pPr>
        <w:pStyle w:val="ListBullet"/>
        <w:spacing w:after="20"/>
      </w:pPr>
      <w:r>
        <w:t>Itemized charges, credits and late charges.</w:t>
      </w:r>
    </w:p>
    <w:p>
      <w:pPr>
        <w:pStyle w:val="ListBullet"/>
        <w:spacing w:after="20"/>
      </w:pPr>
      <w:r>
        <w:t>Payment status, payment date, mode and transaction reference.</w:t>
      </w:r>
    </w:p>
    <w:p>
      <w:pPr>
        <w:pStyle w:val="ListBullet"/>
        <w:spacing w:after="20"/>
      </w:pPr>
      <w:r>
        <w:t>QR payment action when unpaid and society has QR enabled.</w:t>
      </w:r>
    </w:p>
    <w:p>
      <w:pPr>
        <w:pStyle w:val="ListBullet"/>
        <w:spacing w:after="20"/>
      </w:pPr>
      <w:r>
        <w:t>Payment confirmation state.</w:t>
      </w:r>
    </w:p>
    <w:p>
      <w:pPr>
        <w:pStyle w:val="ListBullet"/>
        <w:spacing w:after="20"/>
      </w:pPr>
      <w:r>
        <w:t>Download/shareable receipt view.</w:t>
      </w:r>
    </w:p>
    <w:p>
      <w:pPr>
        <w:pStyle w:val="ListBullet"/>
        <w:spacing w:after="20"/>
      </w:pPr>
      <w:r>
        <w:t>Annual statement link where applicable.</w:t>
      </w:r>
    </w:p>
    <w:p>
      <w:pPr>
        <w:pStyle w:val="Heading3"/>
      </w:pPr>
      <w:r>
        <w:t>Business rules / validations</w:t>
      </w:r>
    </w:p>
    <w:p>
      <w:pPr>
        <w:pStyle w:val="ListBullet"/>
        <w:spacing w:after="20"/>
      </w:pPr>
      <w:r>
        <w:t>QR payment is the primary India payment method; UPI/card confirmations are expected through gateway/webhook flow.</w:t>
      </w:r>
    </w:p>
    <w:p>
      <w:pPr>
        <w:pStyle w:val="Heading3"/>
      </w:pPr>
      <w:r>
        <w:t>Important states &amp; interactions</w:t>
      </w:r>
    </w:p>
    <w:p>
      <w:pPr>
        <w:pStyle w:val="ListBullet"/>
        <w:spacing w:after="20"/>
      </w:pPr>
      <w:r>
        <w:t>Unpaid; payment initiated; confirmed; partial; overdue; receipt generated.</w:t>
      </w:r>
    </w:p>
    <w:p>
      <w:pPr>
        <w:pStyle w:val="SmallNote"/>
      </w:pPr>
      <w:r>
        <w:rPr>
          <w:b/>
        </w:rPr>
        <w:t xml:space="preserve">PRD basis: </w:t>
      </w:r>
      <w:r>
        <w:t>PRD p. 13 and user story US-006/US-008. fileciteturn0file0L378-L393 fileciteturn0file0L550-L555</w:t>
      </w:r>
    </w:p>
    <w:p/>
    <w:p>
      <w:pPr>
        <w:pStyle w:val="Heading2"/>
      </w:pPr>
      <w:r>
        <w:t>RS05 — Notices &amp; Announcements</w:t>
      </w:r>
    </w:p>
    <w:p>
      <w:r>
        <w:rPr>
          <w:b/>
        </w:rPr>
        <w:t xml:space="preserve">Route / Page: </w:t>
      </w:r>
      <w:r>
        <w:t>/resident/notices</w:t>
      </w:r>
    </w:p>
    <w:p>
      <w:r>
        <w:rPr>
          <w:b/>
        </w:rPr>
        <w:t xml:space="preserve">Primary roles: </w:t>
      </w:r>
      <w:r>
        <w:t>Resident Owner, Resident Tenant</w:t>
      </w:r>
    </w:p>
    <w:p>
      <w:r>
        <w:rPr>
          <w:b/>
        </w:rPr>
        <w:t xml:space="preserve">Purpose: </w:t>
      </w:r>
      <w:r>
        <w:t>Provide the resident's personalized notice feed.</w:t>
      </w:r>
    </w:p>
    <w:p>
      <w:pPr>
        <w:pStyle w:val="Heading3"/>
      </w:pPr>
      <w:r>
        <w:t>Features &amp; UI requirements</w:t>
      </w:r>
    </w:p>
    <w:p>
      <w:pPr>
        <w:pStyle w:val="ListBullet"/>
        <w:spacing w:after="20"/>
      </w:pPr>
      <w:r>
        <w:t>Recent notices with unread state.</w:t>
      </w:r>
    </w:p>
    <w:p>
      <w:pPr>
        <w:pStyle w:val="ListBullet"/>
        <w:spacing w:after="20"/>
      </w:pPr>
      <w:r>
        <w:t>Filter by General, Emergency, Poll/Survey and Event.</w:t>
      </w:r>
    </w:p>
    <w:p>
      <w:pPr>
        <w:pStyle w:val="ListBullet"/>
        <w:spacing w:after="20"/>
      </w:pPr>
      <w:r>
        <w:t>Open attachments.</w:t>
      </w:r>
    </w:p>
    <w:p>
      <w:pPr>
        <w:pStyle w:val="ListBullet"/>
        <w:spacing w:after="20"/>
      </w:pPr>
      <w:r>
        <w:t>Emergency notices displayed with prominent red/urgent treatment.</w:t>
      </w:r>
    </w:p>
    <w:p>
      <w:pPr>
        <w:pStyle w:val="ListBullet"/>
        <w:spacing w:after="20"/>
      </w:pPr>
      <w:r>
        <w:t>Poll voting interface with deadline and anonymity indicator.</w:t>
      </w:r>
    </w:p>
    <w:p>
      <w:pPr>
        <w:pStyle w:val="ListBullet"/>
        <w:spacing w:after="20"/>
      </w:pPr>
      <w:r>
        <w:t>Event notice links to RSVP.</w:t>
      </w:r>
    </w:p>
    <w:p>
      <w:pPr>
        <w:pStyle w:val="ListBullet"/>
        <w:spacing w:after="20"/>
      </w:pPr>
      <w:r>
        <w:t>Notice history and read state.</w:t>
      </w:r>
    </w:p>
    <w:p>
      <w:pPr>
        <w:pStyle w:val="ListBullet"/>
        <w:spacing w:after="20"/>
      </w:pPr>
      <w:r>
        <w:t>Respect targeting/exclusions so residents only receive notices intended for them.</w:t>
      </w:r>
    </w:p>
    <w:p>
      <w:pPr>
        <w:pStyle w:val="Heading3"/>
      </w:pPr>
      <w:r>
        <w:t>Business rules / validations</w:t>
      </w:r>
    </w:p>
    <w:p>
      <w:pPr>
        <w:pStyle w:val="ListBullet"/>
        <w:spacing w:after="20"/>
      </w:pPr>
      <w:r>
        <w:t>Poll results are locked after publication. Emergency notices bypass scheduling.</w:t>
      </w:r>
    </w:p>
    <w:p>
      <w:pPr>
        <w:pStyle w:val="Heading3"/>
      </w:pPr>
      <w:r>
        <w:t>Important states &amp; interactions</w:t>
      </w:r>
    </w:p>
    <w:p>
      <w:pPr>
        <w:pStyle w:val="ListBullet"/>
        <w:spacing w:after="20"/>
      </w:pPr>
      <w:r>
        <w:t>Unread; read; emergency; poll open; poll closed; expired notice.</w:t>
      </w:r>
    </w:p>
    <w:p>
      <w:pPr>
        <w:pStyle w:val="SmallNote"/>
      </w:pPr>
      <w:r>
        <w:rPr>
          <w:b/>
        </w:rPr>
        <w:t xml:space="preserve">PRD basis: </w:t>
      </w:r>
      <w:r>
        <w:t>PRD p. 14. fileciteturn0file0L419-L436</w:t>
      </w:r>
    </w:p>
    <w:p/>
    <w:p>
      <w:pPr>
        <w:pStyle w:val="Heading2"/>
      </w:pPr>
      <w:r>
        <w:t>RS06 — Events &amp; RSVP</w:t>
      </w:r>
    </w:p>
    <w:p>
      <w:r>
        <w:rPr>
          <w:b/>
        </w:rPr>
        <w:t xml:space="preserve">Route / Page: </w:t>
      </w:r>
      <w:r>
        <w:t>/resident/events</w:t>
      </w:r>
    </w:p>
    <w:p>
      <w:r>
        <w:rPr>
          <w:b/>
        </w:rPr>
        <w:t xml:space="preserve">Primary roles: </w:t>
      </w:r>
      <w:r>
        <w:t>Resident Owner, Resident Tenant; Resident creation only if admin enabled</w:t>
      </w:r>
    </w:p>
    <w:p>
      <w:r>
        <w:rPr>
          <w:b/>
        </w:rPr>
        <w:t xml:space="preserve">Purpose: </w:t>
      </w:r>
      <w:r>
        <w:t>Let residents discover events and manage attendance.</w:t>
      </w:r>
    </w:p>
    <w:p>
      <w:pPr>
        <w:pStyle w:val="Heading3"/>
      </w:pPr>
      <w:r>
        <w:t>Features &amp; UI requirements</w:t>
      </w:r>
    </w:p>
    <w:p>
      <w:pPr>
        <w:pStyle w:val="ListBullet"/>
        <w:spacing w:after="20"/>
      </w:pPr>
      <w:r>
        <w:t>Upcoming event list/calendar.</w:t>
      </w:r>
    </w:p>
    <w:p>
      <w:pPr>
        <w:pStyle w:val="ListBullet"/>
        <w:spacing w:after="20"/>
      </w:pPr>
      <w:r>
        <w:t>Event detail with date/time, duration, location, organizer, poster and attachments.</w:t>
      </w:r>
    </w:p>
    <w:p>
      <w:pPr>
        <w:pStyle w:val="ListBullet"/>
        <w:spacing w:after="20"/>
      </w:pPr>
      <w:r>
        <w:t>RSVP choices: Attending, Not Attending, May be Attending.</w:t>
      </w:r>
    </w:p>
    <w:p>
      <w:pPr>
        <w:pStyle w:val="ListBullet"/>
        <w:spacing w:after="20"/>
      </w:pPr>
      <w:r>
        <w:t>Guest count from 1–4 additional guests per RSVP, configurable.</w:t>
      </w:r>
    </w:p>
    <w:p>
      <w:pPr>
        <w:pStyle w:val="ListBullet"/>
        <w:spacing w:after="20"/>
      </w:pPr>
      <w:r>
        <w:t>Capacity indicator and RSVP auto-close.</w:t>
      </w:r>
    </w:p>
    <w:p>
      <w:pPr>
        <w:pStyle w:val="ListBullet"/>
        <w:spacing w:after="20"/>
      </w:pPr>
      <w:r>
        <w:t>Reminder schedule visibility.</w:t>
      </w:r>
    </w:p>
    <w:p>
      <w:pPr>
        <w:pStyle w:val="ListBullet"/>
        <w:spacing w:after="20"/>
      </w:pPr>
      <w:r>
        <w:t>Past event gallery and feedback form.</w:t>
      </w:r>
    </w:p>
    <w:p>
      <w:pPr>
        <w:pStyle w:val="ListBullet"/>
        <w:spacing w:after="20"/>
      </w:pPr>
      <w:r>
        <w:t>Event cancellation/date-change notification state.</w:t>
      </w:r>
    </w:p>
    <w:p>
      <w:pPr>
        <w:pStyle w:val="Heading3"/>
      </w:pPr>
      <w:r>
        <w:t>Business rules / validations</w:t>
      </w:r>
    </w:p>
    <w:p>
      <w:pPr>
        <w:pStyle w:val="ListBullet"/>
        <w:spacing w:after="20"/>
      </w:pPr>
      <w:r>
        <w:t>Capacity cannot be exceeded. Event date changes are allowed only before RSVP deadline. Photos are uploadable within seven days after the event.</w:t>
      </w:r>
    </w:p>
    <w:p>
      <w:pPr>
        <w:pStyle w:val="Heading3"/>
      </w:pPr>
      <w:r>
        <w:t>Important states &amp; interactions</w:t>
      </w:r>
    </w:p>
    <w:p>
      <w:pPr>
        <w:pStyle w:val="ListBullet"/>
        <w:spacing w:after="20"/>
      </w:pPr>
      <w:r>
        <w:t>RSVP open; capacity full; deadline passed; cancelled; completed; feedback pending.</w:t>
      </w:r>
    </w:p>
    <w:p>
      <w:pPr>
        <w:pStyle w:val="SmallNote"/>
      </w:pPr>
      <w:r>
        <w:rPr>
          <w:b/>
        </w:rPr>
        <w:t xml:space="preserve">PRD basis: </w:t>
      </w:r>
      <w:r>
        <w:t>PRD pp. 14–15 and permissions p. 24. fileciteturn0file0L441-L454 fileciteturn0file0L668-L686</w:t>
      </w:r>
    </w:p>
    <w:p/>
    <w:p>
      <w:pPr>
        <w:pStyle w:val="Heading2"/>
      </w:pPr>
      <w:r>
        <w:t>RS07 — My Complaints</w:t>
      </w:r>
    </w:p>
    <w:p>
      <w:r>
        <w:rPr>
          <w:b/>
        </w:rPr>
        <w:t xml:space="preserve">Route / Page: </w:t>
      </w:r>
      <w:r>
        <w:t>/resident/complaints</w:t>
      </w:r>
    </w:p>
    <w:p>
      <w:r>
        <w:rPr>
          <w:b/>
        </w:rPr>
        <w:t xml:space="preserve">Primary roles: </w:t>
      </w:r>
      <w:r>
        <w:t>Resident Owner, Resident Tenant</w:t>
      </w:r>
    </w:p>
    <w:p>
      <w:r>
        <w:rPr>
          <w:b/>
        </w:rPr>
        <w:t xml:space="preserve">Purpose: </w:t>
      </w:r>
      <w:r>
        <w:t>Let residents see all complaints they have raised.</w:t>
      </w:r>
    </w:p>
    <w:p>
      <w:pPr>
        <w:pStyle w:val="Heading3"/>
      </w:pPr>
      <w:r>
        <w:t>Features &amp; UI requirements</w:t>
      </w:r>
    </w:p>
    <w:p>
      <w:pPr>
        <w:pStyle w:val="ListBullet"/>
        <w:spacing w:after="20"/>
      </w:pPr>
      <w:r>
        <w:t>List active and historical complaints.</w:t>
      </w:r>
    </w:p>
    <w:p>
      <w:pPr>
        <w:pStyle w:val="ListBullet"/>
        <w:spacing w:after="20"/>
      </w:pPr>
      <w:r>
        <w:t>Search/filter by status, category and priority.</w:t>
      </w:r>
    </w:p>
    <w:p>
      <w:pPr>
        <w:pStyle w:val="ListBullet"/>
        <w:spacing w:after="20"/>
      </w:pPr>
      <w:r>
        <w:t>Complaint ID, category, status, assignee and estimated completion.</w:t>
      </w:r>
    </w:p>
    <w:p>
      <w:pPr>
        <w:pStyle w:val="ListBullet"/>
        <w:spacing w:after="20"/>
      </w:pPr>
      <w:r>
        <w:t>Priority and SLA status.</w:t>
      </w:r>
    </w:p>
    <w:p>
      <w:pPr>
        <w:pStyle w:val="ListBullet"/>
        <w:spacing w:after="20"/>
      </w:pPr>
      <w:r>
        <w:t>Raise Complaint action.</w:t>
      </w:r>
    </w:p>
    <w:p>
      <w:pPr>
        <w:pStyle w:val="ListBullet"/>
        <w:spacing w:after="20"/>
      </w:pPr>
      <w:r>
        <w:t>Post-closure rating state.</w:t>
      </w:r>
    </w:p>
    <w:p>
      <w:pPr>
        <w:pStyle w:val="ListBullet"/>
        <w:spacing w:after="20"/>
      </w:pPr>
      <w:r>
        <w:t>Reopen action only when the business rules allow it.</w:t>
      </w:r>
    </w:p>
    <w:p>
      <w:pPr>
        <w:pStyle w:val="Heading3"/>
      </w:pPr>
      <w:r>
        <w:t>Business rules / validations</w:t>
      </w:r>
    </w:p>
    <w:p>
      <w:pPr>
        <w:pStyle w:val="ListBullet"/>
        <w:spacing w:after="20"/>
      </w:pPr>
      <w:r>
        <w:t>Resident can reopen only once and only within seven days of closure; reopening requires new description/images and restarts the SLA timer.</w:t>
      </w:r>
    </w:p>
    <w:p>
      <w:pPr>
        <w:pStyle w:val="Heading3"/>
      </w:pPr>
      <w:r>
        <w:t>Important states &amp; interactions</w:t>
      </w:r>
    </w:p>
    <w:p>
      <w:pPr>
        <w:pStyle w:val="ListBullet"/>
        <w:spacing w:after="20"/>
      </w:pPr>
      <w:r>
        <w:t>Raised; assigned; in progress; resolved; on hold; cannot fix; closed; reopened; SLA breached.</w:t>
      </w:r>
    </w:p>
    <w:p>
      <w:pPr>
        <w:pStyle w:val="SmallNote"/>
      </w:pPr>
      <w:r>
        <w:rPr>
          <w:b/>
        </w:rPr>
        <w:t xml:space="preserve">PRD basis: </w:t>
      </w:r>
      <w:r>
        <w:t>PRD pp. 13–14 and 23. fileciteturn0file0L399-L418 fileciteturn0file0L651-L656</w:t>
      </w:r>
    </w:p>
    <w:p/>
    <w:p>
      <w:pPr>
        <w:pStyle w:val="Heading2"/>
      </w:pPr>
      <w:r>
        <w:t>RS08 — Complaint Detail</w:t>
      </w:r>
    </w:p>
    <w:p>
      <w:r>
        <w:rPr>
          <w:b/>
        </w:rPr>
        <w:t xml:space="preserve">Route / Page: </w:t>
      </w:r>
      <w:r>
        <w:t>/resident/complaints/:id</w:t>
      </w:r>
    </w:p>
    <w:p>
      <w:r>
        <w:rPr>
          <w:b/>
        </w:rPr>
        <w:t xml:space="preserve">Primary roles: </w:t>
      </w:r>
      <w:r>
        <w:t>Resident Owner, Resident Tenant</w:t>
      </w:r>
    </w:p>
    <w:p>
      <w:r>
        <w:rPr>
          <w:b/>
        </w:rPr>
        <w:t xml:space="preserve">Purpose: </w:t>
      </w:r>
      <w:r>
        <w:t>Give a resident transparent, real-time complaint tracking.</w:t>
      </w:r>
    </w:p>
    <w:p>
      <w:pPr>
        <w:pStyle w:val="Heading3"/>
      </w:pPr>
      <w:r>
        <w:t>Features &amp; UI requirements</w:t>
      </w:r>
    </w:p>
    <w:p>
      <w:pPr>
        <w:pStyle w:val="ListBullet"/>
        <w:spacing w:after="20"/>
      </w:pPr>
      <w:r>
        <w:t>Complaint description, category, location and priority.</w:t>
      </w:r>
    </w:p>
    <w:p>
      <w:pPr>
        <w:pStyle w:val="ListBullet"/>
        <w:spacing w:after="20"/>
      </w:pPr>
      <w:r>
        <w:t>Complaint status timeline.</w:t>
      </w:r>
    </w:p>
    <w:p>
      <w:pPr>
        <w:pStyle w:val="ListBullet"/>
        <w:spacing w:after="20"/>
      </w:pPr>
      <w:r>
        <w:t>Assignee/vendor contact where allowed.</w:t>
      </w:r>
    </w:p>
    <w:p>
      <w:pPr>
        <w:pStyle w:val="ListBullet"/>
        <w:spacing w:after="20"/>
      </w:pPr>
      <w:r>
        <w:t>Progress photos.</w:t>
      </w:r>
    </w:p>
    <w:p>
      <w:pPr>
        <w:pStyle w:val="ListBullet"/>
        <w:spacing w:after="20"/>
      </w:pPr>
      <w:r>
        <w:t>Estimated completion date.</w:t>
      </w:r>
    </w:p>
    <w:p>
      <w:pPr>
        <w:pStyle w:val="ListBullet"/>
        <w:spacing w:after="20"/>
      </w:pPr>
      <w:r>
        <w:t>SLA/deadline and breach indicator.</w:t>
      </w:r>
    </w:p>
    <w:p>
      <w:pPr>
        <w:pStyle w:val="ListBullet"/>
        <w:spacing w:after="20"/>
      </w:pPr>
      <w:r>
        <w:t>Closure confirmation.</w:t>
      </w:r>
    </w:p>
    <w:p>
      <w:pPr>
        <w:pStyle w:val="ListBullet"/>
        <w:spacing w:after="20"/>
      </w:pPr>
      <w:r>
        <w:t>Post-closure 1–5 rating/feedback.</w:t>
      </w:r>
    </w:p>
    <w:p>
      <w:pPr>
        <w:pStyle w:val="ListBullet"/>
        <w:spacing w:after="20"/>
      </w:pPr>
      <w:r>
        <w:t>Reopen action when eligible.</w:t>
      </w:r>
    </w:p>
    <w:p>
      <w:pPr>
        <w:pStyle w:val="Heading3"/>
      </w:pPr>
      <w:r>
        <w:t>Business rules / validations</w:t>
      </w:r>
    </w:p>
    <w:p>
      <w:pPr>
        <w:pStyle w:val="ListBullet"/>
        <w:spacing w:after="20"/>
      </w:pPr>
      <w:r>
        <w:t>Complaint creation supports up to five files, max 5MB each. Status and assignment changes should be reflected in the timeline.</w:t>
      </w:r>
    </w:p>
    <w:p>
      <w:pPr>
        <w:pStyle w:val="Heading3"/>
      </w:pPr>
      <w:r>
        <w:t>Important states &amp; interactions</w:t>
      </w:r>
    </w:p>
    <w:p>
      <w:pPr>
        <w:pStyle w:val="ListBullet"/>
        <w:spacing w:after="20"/>
      </w:pPr>
      <w:r>
        <w:t>Vendor rejected; reassigned; SLA breach; resolved awaiting resident confirmation; closed; reopen window.</w:t>
      </w:r>
    </w:p>
    <w:p>
      <w:pPr>
        <w:pStyle w:val="SmallNote"/>
      </w:pPr>
      <w:r>
        <w:rPr>
          <w:b/>
        </w:rPr>
        <w:t xml:space="preserve">PRD basis: </w:t>
      </w:r>
      <w:r>
        <w:t>PRD p. 14. fileciteturn0file0L411-L418</w:t>
      </w:r>
    </w:p>
    <w:p/>
    <w:p>
      <w:pPr>
        <w:pStyle w:val="Heading2"/>
      </w:pPr>
      <w:r>
        <w:t>RS09 — Resident Directory</w:t>
      </w:r>
    </w:p>
    <w:p>
      <w:r>
        <w:rPr>
          <w:b/>
        </w:rPr>
        <w:t xml:space="preserve">Route / Page: </w:t>
      </w:r>
      <w:r>
        <w:t>/resident/directory</w:t>
      </w:r>
    </w:p>
    <w:p>
      <w:r>
        <w:rPr>
          <w:b/>
        </w:rPr>
        <w:t xml:space="preserve">Primary roles: </w:t>
      </w:r>
      <w:r>
        <w:t>Resident Owner, Resident Tenant</w:t>
      </w:r>
    </w:p>
    <w:p>
      <w:r>
        <w:rPr>
          <w:b/>
        </w:rPr>
        <w:t xml:space="preserve">Purpose: </w:t>
      </w:r>
      <w:r>
        <w:t>Help residents find other residents while respecting privacy settings.</w:t>
      </w:r>
    </w:p>
    <w:p>
      <w:pPr>
        <w:pStyle w:val="Heading3"/>
      </w:pPr>
      <w:r>
        <w:t>Features &amp; UI requirements</w:t>
      </w:r>
    </w:p>
    <w:p>
      <w:pPr>
        <w:pStyle w:val="ListBullet"/>
        <w:spacing w:after="20"/>
      </w:pPr>
      <w:r>
        <w:t>Search by name with target &lt;500ms search/filter performance.</w:t>
      </w:r>
    </w:p>
    <w:p>
      <w:pPr>
        <w:pStyle w:val="ListBullet"/>
        <w:spacing w:after="20"/>
      </w:pPr>
      <w:r>
        <w:t>Filter by wing, floor and role.</w:t>
      </w:r>
    </w:p>
    <w:p>
      <w:pPr>
        <w:pStyle w:val="ListBullet"/>
        <w:spacing w:after="20"/>
      </w:pPr>
      <w:r>
        <w:t>Resident card/profile view showing only privacy-permitted information.</w:t>
      </w:r>
    </w:p>
    <w:p>
      <w:pPr>
        <w:pStyle w:val="ListBullet"/>
        <w:spacing w:after="20"/>
      </w:pPr>
      <w:r>
        <w:t>Hide phone/email/flat number when the resident has disabled visibility.</w:t>
      </w:r>
    </w:p>
    <w:p>
      <w:pPr>
        <w:pStyle w:val="ListBullet"/>
        <w:spacing w:after="20"/>
      </w:pPr>
      <w:r>
        <w:t>Do not expose emergency or sensitive personal information through directory search.</w:t>
      </w:r>
    </w:p>
    <w:p>
      <w:pPr>
        <w:pStyle w:val="ListBullet"/>
        <w:spacing w:after="20"/>
      </w:pPr>
      <w:r>
        <w:t>Clear empty/no-result state.</w:t>
      </w:r>
    </w:p>
    <w:p>
      <w:pPr>
        <w:pStyle w:val="Heading3"/>
      </w:pPr>
      <w:r>
        <w:t>Business rules / validations</w:t>
      </w:r>
    </w:p>
    <w:p>
      <w:pPr>
        <w:pStyle w:val="ListBullet"/>
        <w:spacing w:after="20"/>
      </w:pPr>
      <w:r>
        <w:t>Privacy settings must be respected. Phone, email and flat-number visibility are individually controllable.</w:t>
      </w:r>
    </w:p>
    <w:p>
      <w:pPr>
        <w:pStyle w:val="Heading3"/>
      </w:pPr>
      <w:r>
        <w:t>Important states &amp; interactions</w:t>
      </w:r>
    </w:p>
    <w:p>
      <w:pPr>
        <w:pStyle w:val="ListBullet"/>
        <w:spacing w:after="20"/>
      </w:pPr>
      <w:r>
        <w:t>No result; partial result; hidden fields; restricted profile.</w:t>
      </w:r>
    </w:p>
    <w:p>
      <w:pPr>
        <w:pStyle w:val="SmallNote"/>
      </w:pPr>
      <w:r>
        <w:rPr>
          <w:b/>
        </w:rPr>
        <w:t xml:space="preserve">PRD basis: </w:t>
      </w:r>
      <w:r>
        <w:t>PRD p. 12 and user stories US-014/US-015. fileciteturn0file0L358-L362 fileciteturn0file0L566-L569</w:t>
      </w:r>
    </w:p>
    <w:p/>
    <w:p>
      <w:pPr>
        <w:pStyle w:val="Heading2"/>
      </w:pPr>
      <w:r>
        <w:t>RS10 — Profile &amp; Privacy</w:t>
      </w:r>
    </w:p>
    <w:p>
      <w:r>
        <w:rPr>
          <w:b/>
        </w:rPr>
        <w:t xml:space="preserve">Route / Page: </w:t>
      </w:r>
      <w:r>
        <w:t>/resident/profile</w:t>
      </w:r>
    </w:p>
    <w:p>
      <w:r>
        <w:rPr>
          <w:b/>
        </w:rPr>
        <w:t xml:space="preserve">Primary roles: </w:t>
      </w:r>
      <w:r>
        <w:t>Resident Owner, Resident Tenant</w:t>
      </w:r>
    </w:p>
    <w:p>
      <w:r>
        <w:rPr>
          <w:b/>
        </w:rPr>
        <w:t xml:space="preserve">Purpose: </w:t>
      </w:r>
      <w:r>
        <w:t>Allow residents to manage profile information and privacy preferences.</w:t>
      </w:r>
    </w:p>
    <w:p>
      <w:pPr>
        <w:pStyle w:val="Heading3"/>
      </w:pPr>
      <w:r>
        <w:t>Features &amp; UI requirements</w:t>
      </w:r>
    </w:p>
    <w:p>
      <w:pPr>
        <w:pStyle w:val="ListBullet"/>
        <w:spacing w:after="20"/>
      </w:pPr>
      <w:r>
        <w:t>Editable personal profile fields supported by the account model.</w:t>
      </w:r>
    </w:p>
    <w:p>
      <w:pPr>
        <w:pStyle w:val="ListBullet"/>
        <w:spacing w:after="20"/>
      </w:pPr>
      <w:r>
        <w:t>Phone/email display settings.</w:t>
      </w:r>
    </w:p>
    <w:p>
      <w:pPr>
        <w:pStyle w:val="ListBullet"/>
        <w:spacing w:after="20"/>
      </w:pPr>
      <w:r>
        <w:t>Flat-number visibility toggle.</w:t>
      </w:r>
    </w:p>
    <w:p>
      <w:pPr>
        <w:pStyle w:val="ListBullet"/>
        <w:spacing w:after="20"/>
      </w:pPr>
      <w:r>
        <w:t>Password/security entry point.</w:t>
      </w:r>
    </w:p>
    <w:p>
      <w:pPr>
        <w:pStyle w:val="ListBullet"/>
        <w:spacing w:after="20"/>
      </w:pPr>
      <w:r>
        <w:t>Active sessions entry point.</w:t>
      </w:r>
    </w:p>
    <w:p>
      <w:pPr>
        <w:pStyle w:val="ListBullet"/>
        <w:spacing w:after="20"/>
      </w:pPr>
      <w:r>
        <w:t>Society membership/role display.</w:t>
      </w:r>
    </w:p>
    <w:p>
      <w:pPr>
        <w:pStyle w:val="ListBullet"/>
        <w:spacing w:after="20"/>
      </w:pPr>
      <w:r>
        <w:t>Emergency contacts management where the resident has permission.</w:t>
      </w:r>
    </w:p>
    <w:p>
      <w:pPr>
        <w:pStyle w:val="ListBullet"/>
        <w:spacing w:after="20"/>
      </w:pPr>
      <w:r>
        <w:t>Family member management for owners.</w:t>
      </w:r>
    </w:p>
    <w:p>
      <w:pPr>
        <w:pStyle w:val="Heading3"/>
      </w:pPr>
      <w:r>
        <w:t>Business rules / validations</w:t>
      </w:r>
    </w:p>
    <w:p>
      <w:pPr>
        <w:pStyle w:val="ListBullet"/>
        <w:spacing w:after="20"/>
      </w:pPr>
      <w:r>
        <w:t>Privacy controls must be respected by the resident directory and other resident-facing views.</w:t>
      </w:r>
    </w:p>
    <w:p>
      <w:pPr>
        <w:pStyle w:val="Heading3"/>
      </w:pPr>
      <w:r>
        <w:t>Important states &amp; interactions</w:t>
      </w:r>
    </w:p>
    <w:p>
      <w:pPr>
        <w:pStyle w:val="ListBullet"/>
        <w:spacing w:after="20"/>
      </w:pPr>
      <w:r>
        <w:t>Saved; unsaved; validation error; privacy change confirmed.</w:t>
      </w:r>
    </w:p>
    <w:p>
      <w:pPr>
        <w:pStyle w:val="SmallNote"/>
      </w:pPr>
      <w:r>
        <w:rPr>
          <w:b/>
        </w:rPr>
        <w:t xml:space="preserve">PRD basis: </w:t>
      </w:r>
      <w:r>
        <w:t>PRD pp. 12, 19–20. fileciteturn0file0L355-L365 fileciteturn0file0L566-L569</w:t>
      </w:r>
    </w:p>
    <w:p/>
    <w:p>
      <w:pPr>
        <w:pStyle w:val="Heading2"/>
      </w:pPr>
      <w:r>
        <w:t>VN01 — Vendor Dashboard</w:t>
      </w:r>
    </w:p>
    <w:p>
      <w:r>
        <w:rPr>
          <w:b/>
        </w:rPr>
        <w:t xml:space="preserve">Route / Page: </w:t>
      </w:r>
      <w:r>
        <w:t>/vendor</w:t>
      </w:r>
    </w:p>
    <w:p>
      <w:r>
        <w:rPr>
          <w:b/>
        </w:rPr>
        <w:t xml:space="preserve">Primary roles: </w:t>
      </w:r>
      <w:r>
        <w:t>Vendor</w:t>
      </w:r>
    </w:p>
    <w:p>
      <w:r>
        <w:rPr>
          <w:b/>
        </w:rPr>
        <w:t xml:space="preserve">Purpose: </w:t>
      </w:r>
      <w:r>
        <w:t>Give a vendor a focused queue of assigned work.</w:t>
      </w:r>
    </w:p>
    <w:p>
      <w:pPr>
        <w:pStyle w:val="Heading3"/>
      </w:pPr>
      <w:r>
        <w:t>Features &amp; UI requirements</w:t>
      </w:r>
    </w:p>
    <w:p>
      <w:pPr>
        <w:pStyle w:val="ListBullet"/>
        <w:spacing w:after="20"/>
      </w:pPr>
      <w:r>
        <w:t>Assigned complaint count.</w:t>
      </w:r>
    </w:p>
    <w:p>
      <w:pPr>
        <w:pStyle w:val="ListBullet"/>
        <w:spacing w:after="20"/>
      </w:pPr>
      <w:r>
        <w:t>Complaints by status.</w:t>
      </w:r>
    </w:p>
    <w:p>
      <w:pPr>
        <w:pStyle w:val="ListBullet"/>
        <w:spacing w:after="20"/>
      </w:pPr>
      <w:r>
        <w:t>SLA/urgent work indicators.</w:t>
      </w:r>
    </w:p>
    <w:p>
      <w:pPr>
        <w:pStyle w:val="ListBullet"/>
        <w:spacing w:after="20"/>
      </w:pPr>
      <w:r>
        <w:t>Average response/resolution summary.</w:t>
      </w:r>
    </w:p>
    <w:p>
      <w:pPr>
        <w:pStyle w:val="ListBullet"/>
        <w:spacing w:after="20"/>
      </w:pPr>
      <w:r>
        <w:t>Quick access to assigned complaints.</w:t>
      </w:r>
    </w:p>
    <w:p>
      <w:pPr>
        <w:pStyle w:val="ListBullet"/>
        <w:spacing w:after="20"/>
      </w:pPr>
      <w:r>
        <w:t>Show only tasks assigned to the logged-in vendor.</w:t>
      </w:r>
    </w:p>
    <w:p>
      <w:pPr>
        <w:pStyle w:val="Heading3"/>
      </w:pPr>
      <w:r>
        <w:t>Business rules / validations</w:t>
      </w:r>
    </w:p>
    <w:p>
      <w:pPr>
        <w:pStyle w:val="ListBullet"/>
        <w:spacing w:after="20"/>
      </w:pPr>
      <w:r>
        <w:t>Vendor can see only assigned complaints and is limited to 10 concurrent complaints.</w:t>
      </w:r>
    </w:p>
    <w:p>
      <w:pPr>
        <w:pStyle w:val="Heading3"/>
      </w:pPr>
      <w:r>
        <w:t>Important states &amp; interactions</w:t>
      </w:r>
    </w:p>
    <w:p>
      <w:pPr>
        <w:pStyle w:val="ListBullet"/>
        <w:spacing w:after="20"/>
      </w:pPr>
      <w:r>
        <w:t>New assignment; accepted; rejected; in progress; completed; SLA breach.</w:t>
      </w:r>
    </w:p>
    <w:p>
      <w:pPr>
        <w:pStyle w:val="SmallNote"/>
      </w:pPr>
      <w:r>
        <w:rPr>
          <w:b/>
        </w:rPr>
        <w:t xml:space="preserve">PRD basis: </w:t>
      </w:r>
      <w:r>
        <w:t>PRD pp. 11, 14–15, 22. fileciteturn0file0L305-L307 fileciteturn0file0L415-L418</w:t>
      </w:r>
    </w:p>
    <w:p/>
    <w:p>
      <w:pPr>
        <w:pStyle w:val="Heading2"/>
      </w:pPr>
      <w:r>
        <w:t>VN02 — Assigned Complaint Detail</w:t>
      </w:r>
    </w:p>
    <w:p>
      <w:r>
        <w:rPr>
          <w:b/>
        </w:rPr>
        <w:t xml:space="preserve">Route / Page: </w:t>
      </w:r>
      <w:r>
        <w:t>/vendor/complaints/:id</w:t>
      </w:r>
    </w:p>
    <w:p>
      <w:r>
        <w:rPr>
          <w:b/>
        </w:rPr>
        <w:t xml:space="preserve">Primary roles: </w:t>
      </w:r>
      <w:r>
        <w:t>Vendor</w:t>
      </w:r>
    </w:p>
    <w:p>
      <w:r>
        <w:rPr>
          <w:b/>
        </w:rPr>
        <w:t xml:space="preserve">Purpose: </w:t>
      </w:r>
      <w:r>
        <w:t>Allow a vendor to process an assigned complaint without exposing unrelated society data.</w:t>
      </w:r>
    </w:p>
    <w:p>
      <w:pPr>
        <w:pStyle w:val="Heading3"/>
      </w:pPr>
      <w:r>
        <w:t>Features &amp; UI requirements</w:t>
      </w:r>
    </w:p>
    <w:p>
      <w:pPr>
        <w:pStyle w:val="ListBullet"/>
        <w:spacing w:after="20"/>
      </w:pPr>
      <w:r>
        <w:t>Complaint category, description, location, priority and SLA deadline.</w:t>
      </w:r>
    </w:p>
    <w:p>
      <w:pPr>
        <w:pStyle w:val="ListBullet"/>
        <w:spacing w:after="20"/>
      </w:pPr>
      <w:r>
        <w:t>Accept/reject assignment with rejection reason.</w:t>
      </w:r>
    </w:p>
    <w:p>
      <w:pPr>
        <w:pStyle w:val="ListBullet"/>
        <w:spacing w:after="20"/>
      </w:pPr>
      <w:r>
        <w:t>Update status.</w:t>
      </w:r>
    </w:p>
    <w:p>
      <w:pPr>
        <w:pStyle w:val="ListBullet"/>
        <w:spacing w:after="20"/>
      </w:pPr>
      <w:r>
        <w:t>Upload progress photos.</w:t>
      </w:r>
    </w:p>
    <w:p>
      <w:pPr>
        <w:pStyle w:val="ListBullet"/>
        <w:spacing w:after="20"/>
      </w:pPr>
      <w:r>
        <w:t>Add work/progress notes.</w:t>
      </w:r>
    </w:p>
    <w:p>
      <w:pPr>
        <w:pStyle w:val="ListBullet"/>
        <w:spacing w:after="20"/>
      </w:pPr>
      <w:r>
        <w:t>Mark complete.</w:t>
      </w:r>
    </w:p>
    <w:p>
      <w:pPr>
        <w:pStyle w:val="ListBullet"/>
        <w:spacing w:after="20"/>
      </w:pPr>
      <w:r>
        <w:t>Show assignment and status timeline.</w:t>
      </w:r>
    </w:p>
    <w:p>
      <w:pPr>
        <w:pStyle w:val="ListBullet"/>
        <w:spacing w:after="20"/>
      </w:pPr>
      <w:r>
        <w:t>Only assigned complaint data is accessible.</w:t>
      </w:r>
    </w:p>
    <w:p>
      <w:pPr>
        <w:pStyle w:val="Heading3"/>
      </w:pPr>
      <w:r>
        <w:t>Business rules / validations</w:t>
      </w:r>
    </w:p>
    <w:p>
      <w:pPr>
        <w:pStyle w:val="ListBullet"/>
        <w:spacing w:after="20"/>
      </w:pPr>
      <w:r>
        <w:t>Only the assigned vendor can update complaint status. Vendor rejection should include a reason. Vendor sees only assigned complaints.</w:t>
      </w:r>
    </w:p>
    <w:p>
      <w:pPr>
        <w:pStyle w:val="Heading3"/>
      </w:pPr>
      <w:r>
        <w:t>Important states &amp; interactions</w:t>
      </w:r>
    </w:p>
    <w:p>
      <w:pPr>
        <w:pStyle w:val="ListBullet"/>
        <w:spacing w:after="20"/>
      </w:pPr>
      <w:r>
        <w:t>Awaiting acceptance; accepted; rejected; in progress; complete; reassigned.</w:t>
      </w:r>
    </w:p>
    <w:p>
      <w:pPr>
        <w:pStyle w:val="SmallNote"/>
      </w:pPr>
      <w:r>
        <w:rPr>
          <w:b/>
        </w:rPr>
        <w:t xml:space="preserve">PRD basis: </w:t>
      </w:r>
      <w:r>
        <w:t>PRD pp. 14 and 22. fileciteturn0file0L415-L418 fileciteturn0file0L610-L616</w:t>
      </w:r>
    </w:p>
    <w:p/>
    <w:p>
      <w:pPr>
        <w:pStyle w:val="Heading2"/>
      </w:pPr>
      <w:r>
        <w:t>VN03 — Vendor Profile</w:t>
      </w:r>
    </w:p>
    <w:p>
      <w:r>
        <w:rPr>
          <w:b/>
        </w:rPr>
        <w:t xml:space="preserve">Route / Page: </w:t>
      </w:r>
      <w:r>
        <w:t>/vendor/profile</w:t>
      </w:r>
    </w:p>
    <w:p>
      <w:r>
        <w:rPr>
          <w:b/>
        </w:rPr>
        <w:t xml:space="preserve">Primary roles: </w:t>
      </w:r>
      <w:r>
        <w:t>Vendor</w:t>
      </w:r>
    </w:p>
    <w:p>
      <w:r>
        <w:rPr>
          <w:b/>
        </w:rPr>
        <w:t xml:space="preserve">Purpose: </w:t>
      </w:r>
      <w:r>
        <w:t>Allow the vendor to review and maintain their service profile.</w:t>
      </w:r>
    </w:p>
    <w:p>
      <w:pPr>
        <w:pStyle w:val="Heading3"/>
      </w:pPr>
      <w:r>
        <w:t>Features &amp; UI requirements</w:t>
      </w:r>
    </w:p>
    <w:p>
      <w:pPr>
        <w:pStyle w:val="ListBullet"/>
        <w:spacing w:after="20"/>
      </w:pPr>
      <w:r>
        <w:t>Name, verified phone, email.</w:t>
      </w:r>
    </w:p>
    <w:p>
      <w:pPr>
        <w:pStyle w:val="ListBullet"/>
        <w:spacing w:after="20"/>
      </w:pPr>
      <w:r>
        <w:t>Experience and service areas.</w:t>
      </w:r>
    </w:p>
    <w:p>
      <w:pPr>
        <w:pStyle w:val="ListBullet"/>
        <w:spacing w:after="20"/>
      </w:pPr>
      <w:r>
        <w:t>Availability and rates.</w:t>
      </w:r>
    </w:p>
    <w:p>
      <w:pPr>
        <w:pStyle w:val="ListBullet"/>
        <w:spacing w:after="20"/>
      </w:pPr>
      <w:r>
        <w:t>Certifications, license and GST number.</w:t>
      </w:r>
    </w:p>
    <w:p>
      <w:pPr>
        <w:pStyle w:val="ListBullet"/>
        <w:spacing w:after="20"/>
      </w:pPr>
      <w:r>
        <w:t>Profile/service photos.</w:t>
      </w:r>
    </w:p>
    <w:p>
      <w:pPr>
        <w:pStyle w:val="ListBullet"/>
        <w:spacing w:after="20"/>
      </w:pPr>
      <w:r>
        <w:t>Verification state.</w:t>
      </w:r>
    </w:p>
    <w:p>
      <w:pPr>
        <w:pStyle w:val="ListBullet"/>
        <w:spacing w:after="20"/>
      </w:pPr>
      <w:r>
        <w:t>Rating summary and recent reviews.</w:t>
      </w:r>
    </w:p>
    <w:p>
      <w:pPr>
        <w:pStyle w:val="ListBullet"/>
        <w:spacing w:after="20"/>
      </w:pPr>
      <w:r>
        <w:t>Vendor response area for reviews where supported.</w:t>
      </w:r>
    </w:p>
    <w:p>
      <w:pPr>
        <w:pStyle w:val="Heading3"/>
      </w:pPr>
      <w:r>
        <w:t>Business rules / validations</w:t>
      </w:r>
    </w:p>
    <w:p>
      <w:pPr>
        <w:pStyle w:val="ListBullet"/>
        <w:spacing w:after="20"/>
      </w:pPr>
      <w:r>
        <w:t>Phone verification is required before activation; email is unique per society. Rating is shown only after at least three reviews.</w:t>
      </w:r>
    </w:p>
    <w:p>
      <w:pPr>
        <w:pStyle w:val="Heading3"/>
      </w:pPr>
      <w:r>
        <w:t>Important states &amp; interactions</w:t>
      </w:r>
    </w:p>
    <w:p>
      <w:pPr>
        <w:pStyle w:val="ListBullet"/>
        <w:spacing w:after="20"/>
      </w:pPr>
      <w:r>
        <w:t>Pending verification; active; incomplete profile; blacklisted.</w:t>
      </w:r>
    </w:p>
    <w:p>
      <w:pPr>
        <w:pStyle w:val="SmallNote"/>
      </w:pPr>
      <w:r>
        <w:rPr>
          <w:b/>
        </w:rPr>
        <w:t xml:space="preserve">PRD basis: </w:t>
      </w:r>
      <w:r>
        <w:t>PRD p. 15 and p. 22. fileciteturn0file0L455-L470 fileciteturn0file0L631-L637</w:t>
      </w:r>
    </w:p>
    <w:p/>
    <w:p>
      <w:pPr>
        <w:pStyle w:val="Heading1"/>
      </w:pPr>
      <w:r>
        <w:t>3. Cross-Page Components &amp; Flows</w:t>
      </w:r>
    </w:p>
    <w:p>
      <w:pPr>
        <w:pStyle w:val="Heading2"/>
      </w:pPr>
      <w:r>
        <w:t>Global shell</w:t>
      </w:r>
    </w:p>
    <w:p>
      <w:pPr>
        <w:pStyle w:val="ListBullet"/>
        <w:spacing w:after="20"/>
      </w:pPr>
      <w:r>
        <w:t>Role-aware sidebar/top navigation.</w:t>
      </w:r>
    </w:p>
    <w:p>
      <w:pPr>
        <w:pStyle w:val="ListBullet"/>
        <w:spacing w:after="20"/>
      </w:pPr>
      <w:r>
        <w:t>Society switcher for Super Admin support context.</w:t>
      </w:r>
    </w:p>
    <w:p>
      <w:pPr>
        <w:pStyle w:val="ListBullet"/>
        <w:spacing w:after="20"/>
      </w:pPr>
      <w:r>
        <w:t>User/profile menu with sessions/logout.</w:t>
      </w:r>
    </w:p>
    <w:p>
      <w:pPr>
        <w:pStyle w:val="ListBullet"/>
        <w:spacing w:after="20"/>
      </w:pPr>
      <w:r>
        <w:t>Notification center for in-app notifications.</w:t>
      </w:r>
    </w:p>
    <w:p>
      <w:pPr>
        <w:pStyle w:val="ListBullet"/>
        <w:spacing w:after="20"/>
      </w:pPr>
      <w:r>
        <w:t>Language switcher for English/Hindi.</w:t>
      </w:r>
    </w:p>
    <w:p>
      <w:pPr>
        <w:pStyle w:val="ListBullet"/>
        <w:spacing w:after="20"/>
      </w:pPr>
      <w:r>
        <w:t>Global search where supported without bypassing permissions.</w:t>
      </w:r>
    </w:p>
    <w:p>
      <w:pPr>
        <w:pStyle w:val="Heading2"/>
      </w:pPr>
      <w:r>
        <w:t>Data tables</w:t>
      </w:r>
    </w:p>
    <w:p>
      <w:pPr>
        <w:pStyle w:val="ListBullet"/>
        <w:spacing w:after="20"/>
      </w:pPr>
      <w:r>
        <w:t>Server-side pagination, search and filters.</w:t>
      </w:r>
    </w:p>
    <w:p>
      <w:pPr>
        <w:pStyle w:val="ListBullet"/>
        <w:spacing w:after="20"/>
      </w:pPr>
      <w:r>
        <w:t>Column visibility where useful.</w:t>
      </w:r>
    </w:p>
    <w:p>
      <w:pPr>
        <w:pStyle w:val="ListBullet"/>
        <w:spacing w:after="20"/>
      </w:pPr>
      <w:r>
        <w:t>Bulk actions only where the PRD explicitly supports them.</w:t>
      </w:r>
    </w:p>
    <w:p>
      <w:pPr>
        <w:pStyle w:val="ListBullet"/>
        <w:spacing w:after="20"/>
      </w:pPr>
      <w:r>
        <w:t>Export actions for resident directory, financial reports and payment data where specified.</w:t>
      </w:r>
    </w:p>
    <w:p>
      <w:pPr>
        <w:pStyle w:val="ListBullet"/>
        <w:spacing w:after="20"/>
      </w:pPr>
      <w:r>
        <w:t>Consistent empty/loading/error states.</w:t>
      </w:r>
    </w:p>
    <w:p>
      <w:pPr>
        <w:pStyle w:val="Heading2"/>
      </w:pPr>
      <w:r>
        <w:t>Forms</w:t>
      </w:r>
    </w:p>
    <w:p>
      <w:pPr>
        <w:pStyle w:val="ListBullet"/>
        <w:spacing w:after="20"/>
      </w:pPr>
      <w:r>
        <w:t>Inline validation and clear required/optional labels.</w:t>
      </w:r>
    </w:p>
    <w:p>
      <w:pPr>
        <w:pStyle w:val="ListBullet"/>
        <w:spacing w:after="20"/>
      </w:pPr>
      <w:r>
        <w:t>Unsaved-change warning.</w:t>
      </w:r>
    </w:p>
    <w:p>
      <w:pPr>
        <w:pStyle w:val="ListBullet"/>
        <w:spacing w:after="20"/>
      </w:pPr>
      <w:r>
        <w:t>Confirmation for destructive actions.</w:t>
      </w:r>
    </w:p>
    <w:p>
      <w:pPr>
        <w:pStyle w:val="ListBullet"/>
        <w:spacing w:after="20"/>
      </w:pPr>
      <w:r>
        <w:t>File upload validation according to each feature's limits.</w:t>
      </w:r>
    </w:p>
    <w:p>
      <w:pPr>
        <w:pStyle w:val="ListBullet"/>
        <w:spacing w:after="20"/>
      </w:pPr>
      <w:r>
        <w:t>Accessible keyboard/focus behavior.</w:t>
      </w:r>
    </w:p>
    <w:p>
      <w:pPr>
        <w:pStyle w:val="Heading2"/>
      </w:pPr>
      <w:r>
        <w:t>Notifications</w:t>
      </w:r>
    </w:p>
    <w:p>
      <w:pPr>
        <w:pStyle w:val="ListBullet"/>
        <w:spacing w:after="20"/>
      </w:pPr>
      <w:r>
        <w:t>Surface unread counts for notices.</w:t>
      </w:r>
    </w:p>
    <w:p>
      <w:pPr>
        <w:pStyle w:val="ListBullet"/>
        <w:spacing w:after="20"/>
      </w:pPr>
      <w:r>
        <w:t>Show delivery/success/failure states where applicable.</w:t>
      </w:r>
    </w:p>
    <w:p>
      <w:pPr>
        <w:pStyle w:val="ListBullet"/>
        <w:spacing w:after="20"/>
      </w:pPr>
      <w:r>
        <w:t>Emergency notice treatment must be visually distinct.</w:t>
      </w:r>
    </w:p>
    <w:p>
      <w:pPr>
        <w:pStyle w:val="ListBullet"/>
        <w:spacing w:after="20"/>
      </w:pPr>
      <w:r>
        <w:t>Do not expose notifications to users outside the target group.</w:t>
      </w:r>
    </w:p>
    <w:p>
      <w:pPr>
        <w:pStyle w:val="Heading1"/>
      </w:pPr>
      <w:r>
        <w:t>4. File Upload Requirements</w:t>
      </w:r>
    </w:p>
    <w:p>
      <w:pPr>
        <w:pStyle w:val="ListBullet"/>
        <w:spacing w:after="20"/>
      </w:pPr>
      <w:r>
        <w:t>Notice images: JPG/PNG/GIF up to 5MB.</w:t>
      </w:r>
    </w:p>
    <w:p>
      <w:pPr>
        <w:pStyle w:val="ListBullet"/>
        <w:spacing w:after="20"/>
      </w:pPr>
      <w:r>
        <w:t>Notice documents: PDF/DOCX/XLSX/TXT up to 10MB.</w:t>
      </w:r>
    </w:p>
    <w:p>
      <w:pPr>
        <w:pStyle w:val="ListBullet"/>
        <w:spacing w:after="20"/>
      </w:pPr>
      <w:r>
        <w:t>Notice videos: MP4/MOV up to 50MB — Phase 2, so do not make this a Phase 1 dependency.</w:t>
      </w:r>
    </w:p>
    <w:p>
      <w:pPr>
        <w:pStyle w:val="ListBullet"/>
        <w:spacing w:after="20"/>
      </w:pPr>
      <w:r>
        <w:t>Complaint attachments: up to 5 files, max 5MB each.</w:t>
      </w:r>
    </w:p>
    <w:p>
      <w:pPr>
        <w:pStyle w:val="ListBullet"/>
        <w:spacing w:after="20"/>
      </w:pPr>
      <w:r>
        <w:t>Event poster: max 5MB.</w:t>
      </w:r>
    </w:p>
    <w:p>
      <w:pPr>
        <w:pStyle w:val="ListBullet"/>
        <w:spacing w:after="20"/>
      </w:pPr>
      <w:r>
        <w:t>Event photos: upload allowed within seven days after event.</w:t>
      </w:r>
    </w:p>
    <w:p>
      <w:pPr>
        <w:pStyle w:val="ListBullet"/>
        <w:spacing w:after="20"/>
      </w:pPr>
      <w:r>
        <w:t>Show upload progress, validation failure, retry and successful attachment preview.</w:t>
      </w:r>
    </w:p>
    <w:p>
      <w:pPr>
        <w:pStyle w:val="ListBullet"/>
        <w:spacing w:after="20"/>
      </w:pPr>
      <w:r>
        <w:t>Where the PRD specifies Supabase Storage, the frontend should treat storage as a backend capability and only implement the required upload/download UX.</w:t>
      </w:r>
    </w:p>
    <w:p>
      <w:pPr>
        <w:pStyle w:val="Heading1"/>
      </w:pPr>
      <w:r>
        <w:t>5. Web Development Priority</w:t>
      </w:r>
    </w:p>
    <w:tbl>
      <w:tblPr>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7"/>
              </w:rPr>
              <w:t>Stage</w:t>
            </w:r>
          </w:p>
        </w:tc>
        <w:tc>
          <w:tcPr>
            <w:tcW w:type="dxa" w:w="3408"/>
            <w:vAlign w:val="center"/>
            <w:shd w:fill="D9EAF7"/>
          </w:tcPr>
          <w:p>
            <w:r/>
            <w:r>
              <w:rPr>
                <w:b/>
                <w:sz w:val="17"/>
              </w:rPr>
              <w:t>Pages</w:t>
            </w:r>
          </w:p>
        </w:tc>
        <w:tc>
          <w:tcPr>
            <w:tcW w:type="dxa" w:w="3408"/>
            <w:vAlign w:val="center"/>
            <w:shd w:fill="D9EAF7"/>
          </w:tcPr>
          <w:p>
            <w:r/>
            <w:r>
              <w:rPr>
                <w:b/>
                <w:sz w:val="17"/>
              </w:rPr>
              <w:t>Goal</w:t>
            </w:r>
          </w:p>
        </w:tc>
      </w:tr>
      <w:tr>
        <w:tc>
          <w:tcPr>
            <w:tcW w:type="dxa" w:w="3408"/>
            <w:vAlign w:val="center"/>
          </w:tcPr>
          <w:p>
            <w:r/>
            <w:r>
              <w:rPr>
                <w:b w:val="0"/>
                <w:sz w:val="17"/>
              </w:rPr>
              <w:t>Phase 1A — Foundation</w:t>
            </w:r>
          </w:p>
        </w:tc>
        <w:tc>
          <w:tcPr>
            <w:tcW w:type="dxa" w:w="3408"/>
            <w:vAlign w:val="center"/>
          </w:tcPr>
          <w:p>
            <w:r/>
            <w:r>
              <w:rPr>
                <w:b w:val="0"/>
                <w:sz w:val="17"/>
              </w:rPr>
              <w:t>A01–A06</w:t>
            </w:r>
          </w:p>
        </w:tc>
        <w:tc>
          <w:tcPr>
            <w:tcW w:type="dxa" w:w="3408"/>
            <w:vAlign w:val="center"/>
          </w:tcPr>
          <w:p>
            <w:r/>
            <w:r>
              <w:rPr>
                <w:b w:val="0"/>
                <w:sz w:val="17"/>
              </w:rPr>
              <w:t>Authentication, route guards, role resolution, global shell, session handling.</w:t>
            </w:r>
          </w:p>
        </w:tc>
      </w:tr>
      <w:tr>
        <w:tc>
          <w:tcPr>
            <w:tcW w:type="dxa" w:w="3408"/>
            <w:vAlign w:val="center"/>
          </w:tcPr>
          <w:p>
            <w:r/>
            <w:r>
              <w:rPr>
                <w:b w:val="0"/>
                <w:sz w:val="17"/>
              </w:rPr>
              <w:t>Phase 1B — Society Admin Core</w:t>
            </w:r>
          </w:p>
        </w:tc>
        <w:tc>
          <w:tcPr>
            <w:tcW w:type="dxa" w:w="3408"/>
            <w:vAlign w:val="center"/>
          </w:tcPr>
          <w:p>
            <w:r/>
            <w:r>
              <w:rPr>
                <w:b w:val="0"/>
                <w:sz w:val="17"/>
              </w:rPr>
              <w:t>AD01–AD05</w:t>
            </w:r>
          </w:p>
        </w:tc>
        <w:tc>
          <w:tcPr>
            <w:tcW w:type="dxa" w:w="3408"/>
            <w:vAlign w:val="center"/>
          </w:tcPr>
          <w:p>
            <w:r/>
            <w:r>
              <w:rPr>
                <w:b w:val="0"/>
                <w:sz w:val="17"/>
              </w:rPr>
              <w:t>Dashboard, settings, structure and resident management/approval.</w:t>
            </w:r>
          </w:p>
        </w:tc>
      </w:tr>
      <w:tr>
        <w:tc>
          <w:tcPr>
            <w:tcW w:type="dxa" w:w="3408"/>
            <w:vAlign w:val="center"/>
          </w:tcPr>
          <w:p>
            <w:r/>
            <w:r>
              <w:rPr>
                <w:b w:val="0"/>
                <w:sz w:val="17"/>
              </w:rPr>
              <w:t>Phase 1C — Finance</w:t>
            </w:r>
          </w:p>
        </w:tc>
        <w:tc>
          <w:tcPr>
            <w:tcW w:type="dxa" w:w="3408"/>
            <w:vAlign w:val="center"/>
          </w:tcPr>
          <w:p>
            <w:r/>
            <w:r>
              <w:rPr>
                <w:b w:val="0"/>
                <w:sz w:val="17"/>
              </w:rPr>
              <w:t>AD06–AD10 + RS03–RS04</w:t>
            </w:r>
          </w:p>
        </w:tc>
        <w:tc>
          <w:tcPr>
            <w:tcW w:type="dxa" w:w="3408"/>
            <w:vAlign w:val="center"/>
          </w:tcPr>
          <w:p>
            <w:r/>
            <w:r>
              <w:rPr>
                <w:b w:val="0"/>
                <w:sz w:val="17"/>
              </w:rPr>
              <w:t>Billing, rates, bills, payments, reconciliation and resident payment UX.</w:t>
            </w:r>
          </w:p>
        </w:tc>
      </w:tr>
      <w:tr>
        <w:tc>
          <w:tcPr>
            <w:tcW w:type="dxa" w:w="3408"/>
            <w:vAlign w:val="center"/>
          </w:tcPr>
          <w:p>
            <w:r/>
            <w:r>
              <w:rPr>
                <w:b w:val="0"/>
                <w:sz w:val="17"/>
              </w:rPr>
              <w:t>Phase 1D — Complaints</w:t>
            </w:r>
          </w:p>
        </w:tc>
        <w:tc>
          <w:tcPr>
            <w:tcW w:type="dxa" w:w="3408"/>
            <w:vAlign w:val="center"/>
          </w:tcPr>
          <w:p>
            <w:r/>
            <w:r>
              <w:rPr>
                <w:b w:val="0"/>
                <w:sz w:val="17"/>
              </w:rPr>
              <w:t>AD11–AD14 + RS07–RS08 + VN01–VN02</w:t>
            </w:r>
          </w:p>
        </w:tc>
        <w:tc>
          <w:tcPr>
            <w:tcW w:type="dxa" w:w="3408"/>
            <w:vAlign w:val="center"/>
          </w:tcPr>
          <w:p>
            <w:r/>
            <w:r>
              <w:rPr>
                <w:b w:val="0"/>
                <w:sz w:val="17"/>
              </w:rPr>
              <w:t>Complaint lifecycle, vendor assignment and vendor execution.</w:t>
            </w:r>
          </w:p>
        </w:tc>
      </w:tr>
      <w:tr>
        <w:tc>
          <w:tcPr>
            <w:tcW w:type="dxa" w:w="3408"/>
            <w:vAlign w:val="center"/>
          </w:tcPr>
          <w:p>
            <w:r/>
            <w:r>
              <w:rPr>
                <w:b w:val="0"/>
                <w:sz w:val="17"/>
              </w:rPr>
              <w:t>Phase 1E — Community</w:t>
            </w:r>
          </w:p>
        </w:tc>
        <w:tc>
          <w:tcPr>
            <w:tcW w:type="dxa" w:w="3408"/>
            <w:vAlign w:val="center"/>
          </w:tcPr>
          <w:p>
            <w:r/>
            <w:r>
              <w:rPr>
                <w:b w:val="0"/>
                <w:sz w:val="17"/>
              </w:rPr>
              <w:t>AD15–AD20 + RS05–RS06</w:t>
            </w:r>
          </w:p>
        </w:tc>
        <w:tc>
          <w:tcPr>
            <w:tcW w:type="dxa" w:w="3408"/>
            <w:vAlign w:val="center"/>
          </w:tcPr>
          <w:p>
            <w:r/>
            <w:r>
              <w:rPr>
                <w:b w:val="0"/>
                <w:sz w:val="17"/>
              </w:rPr>
              <w:t>Notices, polls, events, RSVP, gallery and feedback.</w:t>
            </w:r>
          </w:p>
        </w:tc>
      </w:tr>
      <w:tr>
        <w:tc>
          <w:tcPr>
            <w:tcW w:type="dxa" w:w="3408"/>
            <w:vAlign w:val="center"/>
          </w:tcPr>
          <w:p>
            <w:r/>
            <w:r>
              <w:rPr>
                <w:b w:val="0"/>
                <w:sz w:val="17"/>
              </w:rPr>
              <w:t>Phase 1F — Resident</w:t>
            </w:r>
          </w:p>
        </w:tc>
        <w:tc>
          <w:tcPr>
            <w:tcW w:type="dxa" w:w="3408"/>
            <w:vAlign w:val="center"/>
          </w:tcPr>
          <w:p>
            <w:r/>
            <w:r>
              <w:rPr>
                <w:b w:val="0"/>
                <w:sz w:val="17"/>
              </w:rPr>
              <w:t>RS01–RS02 + RS09–RS10</w:t>
            </w:r>
          </w:p>
        </w:tc>
        <w:tc>
          <w:tcPr>
            <w:tcW w:type="dxa" w:w="3408"/>
            <w:vAlign w:val="center"/>
          </w:tcPr>
          <w:p>
            <w:r/>
            <w:r>
              <w:rPr>
                <w:b w:val="0"/>
                <w:sz w:val="17"/>
              </w:rPr>
              <w:t>Resident home, directory, profile and privacy.</w:t>
            </w:r>
          </w:p>
        </w:tc>
      </w:tr>
      <w:tr>
        <w:tc>
          <w:tcPr>
            <w:tcW w:type="dxa" w:w="3408"/>
            <w:vAlign w:val="center"/>
          </w:tcPr>
          <w:p>
            <w:r/>
            <w:r>
              <w:rPr>
                <w:b w:val="0"/>
                <w:sz w:val="17"/>
              </w:rPr>
              <w:t>Phase 1G — Platform Operations</w:t>
            </w:r>
          </w:p>
        </w:tc>
        <w:tc>
          <w:tcPr>
            <w:tcW w:type="dxa" w:w="3408"/>
            <w:vAlign w:val="center"/>
          </w:tcPr>
          <w:p>
            <w:r/>
            <w:r>
              <w:rPr>
                <w:b w:val="0"/>
                <w:sz w:val="17"/>
              </w:rPr>
              <w:t>SA01–SA10</w:t>
            </w:r>
          </w:p>
        </w:tc>
        <w:tc>
          <w:tcPr>
            <w:tcW w:type="dxa" w:w="3408"/>
            <w:vAlign w:val="center"/>
          </w:tcPr>
          <w:p>
            <w:r/>
            <w:r>
              <w:rPr>
                <w:b w:val="0"/>
                <w:sz w:val="17"/>
              </w:rPr>
              <w:t>Super Admin and SaaS operations.</w:t>
            </w:r>
          </w:p>
        </w:tc>
      </w:tr>
    </w:tbl>
    <w:p>
      <w:pPr>
        <w:pStyle w:val="Heading1"/>
      </w:pPr>
      <w:r>
        <w:t>6. What Is Explicitly Phase 2 / Future Scope</w:t>
      </w:r>
    </w:p>
    <w:p>
      <w:pPr>
        <w:pStyle w:val="ListBullet"/>
        <w:spacing w:after="20"/>
      </w:pPr>
      <w:r>
        <w:t>Visitor Management, Parcel Management, Parking Management, Marketplace and Advanced Analytics are Phase 2.</w:t>
      </w:r>
    </w:p>
    <w:p>
      <w:pPr>
        <w:pStyle w:val="ListBullet"/>
        <w:spacing w:after="20"/>
      </w:pPr>
      <w:r>
        <w:t>Mobile offline mode, biometric authentication, widgets and deep linking are Phase 2 mobile enhancements.</w:t>
      </w:r>
    </w:p>
    <w:p>
      <w:pPr>
        <w:pStyle w:val="ListBullet"/>
        <w:spacing w:after="20"/>
      </w:pPr>
      <w:r>
        <w:t>Smart Gate, AI Assistant, insurance/financial services, advanced admin dashboards and expanded languages are Phase 3.</w:t>
      </w:r>
    </w:p>
    <w:p>
      <w:pPr>
        <w:pStyle w:val="ListBullet"/>
        <w:spacing w:after="20"/>
      </w:pPr>
      <w:r>
        <w:t>Enterprise SSO, advanced audit logs, on-premise deployment, AI/ML, compliance automation and community social features are Phase 4+.</w:t>
      </w:r>
    </w:p>
    <w:p>
      <w:pPr>
        <w:pStyle w:val="ListBullet"/>
        <w:spacing w:after="20"/>
      </w:pPr>
      <w:r>
        <w:t>Video attachments on notices and likes/comments on event galleries are Phase 2.</w:t>
      </w:r>
    </w:p>
    <w:p>
      <w:pPr>
        <w:pStyle w:val="SmallNote"/>
      </w:pPr>
      <w:r>
        <w:rPr>
          <w:b/>
        </w:rPr>
        <w:t xml:space="preserve">Source basis: </w:t>
      </w:r>
      <w:r>
        <w:t>PRD pp. 27–30. fileciteturn0file0L746-L804</w:t>
      </w:r>
    </w:p>
    <w:p>
      <w:pPr>
        <w:pStyle w:val="Heading1"/>
      </w:pPr>
      <w:r>
        <w:t>7. Frontend Acceptance Checklist</w:t>
      </w:r>
    </w:p>
    <w:p>
      <w:pPr>
        <w:pStyle w:val="ListBullet"/>
        <w:spacing w:after="20"/>
      </w:pPr>
      <w:r>
        <w:t>Every page has role-based access control and does not expose unauthorized actions.</w:t>
      </w:r>
    </w:p>
    <w:p>
      <w:pPr>
        <w:pStyle w:val="ListBullet"/>
        <w:spacing w:after="20"/>
      </w:pPr>
      <w:r>
        <w:t>Every API-driven page has loading, empty, error and retry states.</w:t>
      </w:r>
    </w:p>
    <w:p>
      <w:pPr>
        <w:pStyle w:val="ListBullet"/>
        <w:spacing w:after="20"/>
      </w:pPr>
      <w:r>
        <w:t>All forms validate PRD constraints before submission.</w:t>
      </w:r>
    </w:p>
    <w:p>
      <w:pPr>
        <w:pStyle w:val="ListBullet"/>
        <w:spacing w:after="20"/>
      </w:pPr>
      <w:r>
        <w:t>All destructive actions require confirmation and show the resulting state.</w:t>
      </w:r>
    </w:p>
    <w:p>
      <w:pPr>
        <w:pStyle w:val="ListBullet"/>
        <w:spacing w:after="20"/>
      </w:pPr>
      <w:r>
        <w:t>Search/filter interactions target the PRD's &lt;500ms UX benchmark where feasible.</w:t>
      </w:r>
    </w:p>
    <w:p>
      <w:pPr>
        <w:pStyle w:val="ListBullet"/>
        <w:spacing w:after="20"/>
      </w:pPr>
      <w:r>
        <w:t>Dashboards target &lt;1s load and overall app load &lt;2s.</w:t>
      </w:r>
    </w:p>
    <w:p>
      <w:pPr>
        <w:pStyle w:val="ListBullet"/>
        <w:spacing w:after="20"/>
      </w:pPr>
      <w:r>
        <w:t>English and Hindi are supported in Phase 1.</w:t>
      </w:r>
    </w:p>
    <w:p>
      <w:pPr>
        <w:pStyle w:val="ListBullet"/>
        <w:spacing w:after="20"/>
      </w:pPr>
      <w:r>
        <w:t>Keyboard navigation, visible focus, labels, alt text and contrast meet WCAG 2.1 AA.</w:t>
      </w:r>
    </w:p>
    <w:p>
      <w:pPr>
        <w:pStyle w:val="ListBullet"/>
        <w:spacing w:after="20"/>
      </w:pPr>
      <w:r>
        <w:t>Resident privacy settings are enforced in directory/profile presentation.</w:t>
      </w:r>
    </w:p>
    <w:p>
      <w:pPr>
        <w:pStyle w:val="ListBullet"/>
        <w:spacing w:after="20"/>
      </w:pPr>
      <w:r>
        <w:t>Financial data is hidden from roles that lack financial permissions.</w:t>
      </w:r>
    </w:p>
    <w:p>
      <w:pPr>
        <w:pStyle w:val="ListBullet"/>
        <w:spacing w:after="20"/>
      </w:pPr>
      <w:r>
        <w:t>Super Admin support access is clearly identified and treated as logged access.</w:t>
      </w:r>
    </w:p>
    <w:p>
      <w:pPr>
        <w:pStyle w:val="ListBullet"/>
        <w:spacing w:after="20"/>
      </w:pPr>
      <w:r>
        <w:t>Soft-deleted records are represented correctly and can be recovered during the 30-day recovery window where the backend exposes recovery.</w:t>
      </w:r>
    </w:p>
    <w:p>
      <w:pPr>
        <w:pStyle w:val="ListBullet"/>
        <w:spacing w:after="20"/>
      </w:pPr>
      <w:r>
        <w:t>Bulk operations surface row-level failures and allow retry for failed rows.</w:t>
      </w:r>
    </w:p>
    <w:p>
      <w:pPr>
        <w:pStyle w:val="ListBullet"/>
        <w:spacing w:after="20"/>
      </w:pPr>
      <w:r>
        <w:t>All page-level acceptance tests cover the business rules and edge cases from the PRD.</w:t>
      </w:r>
    </w:p>
    <w:p>
      <w:pPr>
        <w:pStyle w:val="Heading1"/>
      </w:pPr>
      <w:r>
        <w:t>8. Source Notes</w:t>
      </w:r>
    </w:p>
    <w:p>
      <w:r>
        <w:t>This page inventory is derived from the uploaded HomeSync PRD v1.0 (30 pages). The PRD is marked 'In Review', so this document intentionally preserves its stated terminology and requirements rather than silently changing product rules. Where the PRD does not explicitly define a separate page, the page grouping above is a frontend navigation interpretation of the stated feature set, not a new backend requirement.</w:t>
      </w:r>
    </w:p>
    <w:p>
      <w:r>
        <w:t>Primary source: HomeSync — Society Management Platform — Product Requirements Document, Version 1.0, 2026. fileciteturn0file0L2-L6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