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sz w:val="50"/>
          <w:szCs w:val="50"/>
          <w:highlight w:val="yellow"/>
        </w:rPr>
      </w:pPr>
      <w:bookmarkStart w:colFirst="0" w:colLast="0" w:name="_gjdgxs" w:id="0"/>
      <w:bookmarkEnd w:id="0"/>
      <w:r w:rsidDel="00000000" w:rsidR="00000000" w:rsidRPr="00000000">
        <w:rPr>
          <w:rFonts w:ascii="Arial" w:cs="Arial" w:eastAsia="Arial" w:hAnsi="Arial"/>
          <w:sz w:val="50"/>
          <w:szCs w:val="50"/>
          <w:highlight w:val="yellow"/>
          <w:rtl w:val="0"/>
        </w:rPr>
        <w:t xml:space="preserve">PROJECT NAME HERE</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highlight w:val="yellow"/>
          <w:rtl w:val="0"/>
        </w:rPr>
        <w:t xml:space="preserve">Project members</w:t>
      </w:r>
      <w:r w:rsidDel="00000000" w:rsidR="00000000" w:rsidRPr="00000000">
        <w:rPr>
          <w:rtl w:val="0"/>
        </w:rPr>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highlight w:val="yellow"/>
          <w:rtl w:val="0"/>
        </w:rPr>
        <w:t xml:space="preserve">subsystem if needed</w:t>
      </w:r>
      <w:r w:rsidDel="00000000" w:rsidR="00000000" w:rsidRPr="00000000">
        <w:rPr>
          <w:rtl w:val="0"/>
        </w:rPr>
      </w:r>
    </w:p>
    <w:p w:rsidR="00000000" w:rsidDel="00000000" w:rsidP="00000000" w:rsidRDefault="00000000" w:rsidRPr="00000000" w14:paraId="0000000E">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0">
      <w:pPr>
        <w:jc w:val="left"/>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pPr>
      <w:bookmarkStart w:colFirst="0" w:colLast="0" w:name="_30j0zll" w:id="1"/>
      <w:bookmarkEnd w:id="1"/>
      <w:r w:rsidDel="00000000" w:rsidR="00000000" w:rsidRPr="00000000">
        <w:rPr>
          <w:rFonts w:ascii="Arial" w:cs="Arial" w:eastAsia="Arial" w:hAnsi="Arial"/>
          <w:sz w:val="28"/>
          <w:szCs w:val="28"/>
          <w:rtl w:val="0"/>
        </w:rPr>
        <w:t xml:space="preserve">25 January 2018</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highlight w:val="yellow"/>
          <w:rtl w:val="0"/>
        </w:rPr>
        <w:t xml:space="preserve">Project Name Here</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5">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highlight w:val="yellow"/>
                <w:rtl w:val="0"/>
              </w:rPr>
              <w:t xml:space="preserve">[date here]</w:t>
            </w:r>
            <w:r w:rsidDel="00000000" w:rsidR="00000000" w:rsidRPr="00000000">
              <w:rPr>
                <w:rtl w:val="0"/>
              </w:rPr>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highlight w:val="yellow"/>
                <w:rtl w:val="0"/>
              </w:rPr>
              <w:t xml:space="preserve">[person’s name]</w:t>
            </w:r>
            <w:r w:rsidDel="00000000" w:rsidR="00000000" w:rsidRPr="00000000">
              <w:rPr>
                <w:rtl w:val="0"/>
              </w:rPr>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IV</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 table of figures entries found.</w:t>
              <w:tab/>
              <w:t xml:space="preserve">IV</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V</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hyperlink>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Purpose and 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w:t>
            </w:r>
          </w:hyperlink>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 and Change Authority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Applicable and Reference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Applicable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Precedence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Definition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Characteristics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w:t>
            </w:r>
          </w:hyperlink>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 Performance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w:t>
            </w:r>
          </w:hyperlink>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Physical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w:t>
            </w:r>
          </w:hyperlink>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Electrical Characteristics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3.2.4.</w:t>
            </w:r>
          </w:hyperlink>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Environmental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3.2.5.</w:t>
            </w:r>
          </w:hyperlink>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Failure Propagation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Support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t xml:space="preserve">11</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t xml:space="preserve">12</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C Interface Control Documents</w:t>
              <w:tab/>
              <w:t xml:space="preserve">12</w:t>
            </w:r>
          </w:hyperlink>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6">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Your Project Conceptual Image</w:t>
              <w:tab/>
              <w:t xml:space="preserve">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Block Diagram of System</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numPr>
          <w:ilvl w:val="0"/>
          <w:numId w:val="1"/>
        </w:numPr>
        <w:ind w:left="882" w:hanging="432"/>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Introduction</w:t>
      </w:r>
    </w:p>
    <w:p w:rsidR="00000000" w:rsidDel="00000000" w:rsidP="00000000" w:rsidRDefault="00000000" w:rsidRPr="00000000" w14:paraId="0000007B">
      <w:pPr>
        <w:pStyle w:val="Heading2"/>
        <w:numPr>
          <w:ilvl w:val="1"/>
          <w:numId w:val="1"/>
        </w:numPr>
        <w:ind w:left="2736" w:hanging="576"/>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Purpose and Scope</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specification defines the technical requirements for the development items and support subsystems delivered to the client for the project.  Figure 1 shows a representative integration of the project in the proposed CONOPS. The verification requirements for the project are contained in a separate Verification and Validation Plan.</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keepNext w:val="1"/>
        <w:rPr>
          <w:rFonts w:ascii="Arial" w:cs="Arial" w:eastAsia="Arial" w:hAnsi="Arial"/>
        </w:rPr>
      </w:pPr>
      <w:r w:rsidDel="00000000" w:rsidR="00000000" w:rsidRPr="00000000">
        <w:rPr>
          <w:rFonts w:ascii="Arial" w:cs="Arial" w:eastAsia="Arial" w:hAnsi="Arial"/>
        </w:rPr>
        <w:drawing>
          <wp:inline distB="0" distT="0" distL="0" distR="0">
            <wp:extent cx="5935307" cy="3068338"/>
            <wp:effectExtent b="0" l="0" r="0" t="0"/>
            <wp:docPr id="1" name="image1.jpg"/>
            <a:graphic>
              <a:graphicData uri="http://schemas.openxmlformats.org/drawingml/2006/picture">
                <pic:pic>
                  <pic:nvPicPr>
                    <pic:cNvPr id="0" name="image1.jpg"/>
                    <pic:cNvPicPr preferRelativeResize="0"/>
                  </pic:nvPicPr>
                  <pic:blipFill>
                    <a:blip r:embed="rId12"/>
                    <a:srcRect b="13900" l="0" r="0" t="14867"/>
                    <a:stretch>
                      <a:fillRect/>
                    </a:stretch>
                  </pic:blipFill>
                  <pic:spPr>
                    <a:xfrm>
                      <a:off x="0" y="0"/>
                      <a:ext cx="5935307" cy="306833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1.  Your Project Conceptual Image</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The following definitions differentiate between requirements and other statements.</w:t>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ab/>
        <w:t xml:space="preserve">Shall:  </w:t>
        <w:tab/>
        <w:tab/>
        <w:t xml:space="preserve">This is the only verb used for the binding requirements.</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ab/>
        <w:t xml:space="preserve">Should/May:  </w:t>
        <w:tab/>
        <w:t xml:space="preserve">These verbs are used for stating non-mandatory goals.</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ab/>
        <w:t xml:space="preserve">Will:  </w:t>
        <w:tab/>
        <w:tab/>
        <w:t xml:space="preserve">This verb is used for stating facts or declaration of purpose.</w:t>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A">
      <w:pPr>
        <w:pStyle w:val="Heading2"/>
        <w:numPr>
          <w:ilvl w:val="1"/>
          <w:numId w:val="1"/>
        </w:numPr>
        <w:ind w:left="2736" w:hanging="576"/>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Responsibility and Change Authority</w:t>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Briefly describe who has the responsibility for making sure the requirements are met (i.e., team leader) and who has the authority to make the changes (i.e., client and team leader).</w:t>
      </w:r>
    </w:p>
    <w:p w:rsidR="00000000" w:rsidDel="00000000" w:rsidP="00000000" w:rsidRDefault="00000000" w:rsidRPr="00000000" w14:paraId="0000008D">
      <w:pPr>
        <w:rPr>
          <w:rFonts w:ascii="Arial" w:cs="Arial" w:eastAsia="Arial" w:hAnsi="Arial"/>
        </w:rPr>
      </w:pPr>
      <w:r w:rsidDel="00000000" w:rsidR="00000000" w:rsidRPr="00000000">
        <w:rPr>
          <w:rtl w:val="0"/>
        </w:rPr>
      </w:r>
    </w:p>
    <w:p w:rsidR="00000000" w:rsidDel="00000000" w:rsidP="00000000" w:rsidRDefault="00000000" w:rsidRPr="00000000" w14:paraId="0000008E">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numPr>
          <w:ilvl w:val="0"/>
          <w:numId w:val="1"/>
        </w:numPr>
        <w:ind w:left="450" w:hanging="432"/>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90">
      <w:pPr>
        <w:pStyle w:val="Heading2"/>
        <w:numPr>
          <w:ilvl w:val="1"/>
          <w:numId w:val="1"/>
        </w:numPr>
        <w:ind w:left="2736" w:hanging="576"/>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Applicable Documents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highlight w:val="yellow"/>
          <w:u w:val="none"/>
          <w:vertAlign w:val="baseline"/>
          <w:rtl w:val="0"/>
        </w:rPr>
        <w:t xml:space="preserve">NOTE: examples below, make sure what you use really is what you want to follow!!!!  I really would not call out MIL-STD-810 for your project!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p w:rsidR="00000000" w:rsidDel="00000000" w:rsidP="00000000" w:rsidRDefault="00000000" w:rsidRPr="00000000" w14:paraId="0000009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97">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98">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99">
            <w:pPr>
              <w:rPr>
                <w:rFonts w:ascii="Arial" w:cs="Arial" w:eastAsia="Arial" w:hAnsi="Arial"/>
                <w:sz w:val="18"/>
                <w:szCs w:val="18"/>
              </w:rPr>
            </w:pPr>
            <w:r w:rsidDel="00000000" w:rsidR="00000000" w:rsidRPr="00000000">
              <w:rPr>
                <w:rFonts w:ascii="Arial" w:cs="Arial" w:eastAsia="Arial" w:hAnsi="Arial"/>
                <w:sz w:val="18"/>
                <w:szCs w:val="18"/>
                <w:rtl w:val="0"/>
              </w:rPr>
              <w:t xml:space="preserve">DOD-HDBK-791</w:t>
            </w:r>
          </w:p>
        </w:tc>
        <w:tc>
          <w:tcPr/>
          <w:p w:rsidR="00000000" w:rsidDel="00000000" w:rsidP="00000000" w:rsidRDefault="00000000" w:rsidRPr="00000000" w14:paraId="0000009A">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3/17/1998</w:t>
            </w:r>
          </w:p>
        </w:tc>
        <w:tc>
          <w:tcPr/>
          <w:p w:rsidR="00000000" w:rsidDel="00000000" w:rsidP="00000000" w:rsidRDefault="00000000" w:rsidRPr="00000000" w14:paraId="0000009B">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Maintainability Design Techniques Metric</w:t>
            </w:r>
          </w:p>
        </w:tc>
      </w:tr>
      <w:tr>
        <w:trPr>
          <w:cantSplit w:val="0"/>
          <w:tblHeader w:val="0"/>
        </w:trPr>
        <w:tc>
          <w:tcPr/>
          <w:p w:rsidR="00000000" w:rsidDel="00000000" w:rsidP="00000000" w:rsidRDefault="00000000" w:rsidRPr="00000000" w14:paraId="0000009C">
            <w:pPr>
              <w:rPr>
                <w:rFonts w:ascii="Arial" w:cs="Arial" w:eastAsia="Arial" w:hAnsi="Arial"/>
                <w:sz w:val="18"/>
                <w:szCs w:val="18"/>
              </w:rPr>
            </w:pPr>
            <w:r w:rsidDel="00000000" w:rsidR="00000000" w:rsidRPr="00000000">
              <w:rPr>
                <w:rFonts w:ascii="Arial" w:cs="Arial" w:eastAsia="Arial" w:hAnsi="Arial"/>
                <w:sz w:val="18"/>
                <w:szCs w:val="18"/>
                <w:rtl w:val="0"/>
              </w:rPr>
              <w:t xml:space="preserve">MIL-HDBK-217</w:t>
            </w:r>
          </w:p>
        </w:tc>
        <w:tc>
          <w:tcPr/>
          <w:p w:rsidR="00000000" w:rsidDel="00000000" w:rsidP="00000000" w:rsidRDefault="00000000" w:rsidRPr="00000000" w14:paraId="0000009D">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Revision F –  2/28/1995</w:t>
            </w:r>
          </w:p>
        </w:tc>
        <w:tc>
          <w:tcPr/>
          <w:p w:rsidR="00000000" w:rsidDel="00000000" w:rsidP="00000000" w:rsidRDefault="00000000" w:rsidRPr="00000000" w14:paraId="0000009E">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Reliability Prediction of Electronic Equipment</w:t>
            </w:r>
          </w:p>
        </w:tc>
      </w:tr>
      <w:tr>
        <w:trPr>
          <w:cantSplit w:val="0"/>
          <w:tblHeader w:val="0"/>
        </w:trPr>
        <w:tc>
          <w:tcPr/>
          <w:p w:rsidR="00000000" w:rsidDel="00000000" w:rsidP="00000000" w:rsidRDefault="00000000" w:rsidRPr="00000000" w14:paraId="0000009F">
            <w:pPr>
              <w:rPr>
                <w:rFonts w:ascii="Arial" w:cs="Arial" w:eastAsia="Arial" w:hAnsi="Arial"/>
                <w:sz w:val="18"/>
                <w:szCs w:val="18"/>
              </w:rPr>
            </w:pPr>
            <w:r w:rsidDel="00000000" w:rsidR="00000000" w:rsidRPr="00000000">
              <w:rPr>
                <w:rFonts w:ascii="Arial" w:cs="Arial" w:eastAsia="Arial" w:hAnsi="Arial"/>
                <w:sz w:val="18"/>
                <w:szCs w:val="18"/>
                <w:rtl w:val="0"/>
              </w:rPr>
              <w:t xml:space="preserve">MIL-HDBK-263</w:t>
            </w:r>
          </w:p>
        </w:tc>
        <w:tc>
          <w:tcPr/>
          <w:p w:rsidR="00000000" w:rsidDel="00000000" w:rsidP="00000000" w:rsidRDefault="00000000" w:rsidRPr="00000000" w14:paraId="000000A0">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Revision B –  7/31/1994</w:t>
            </w:r>
          </w:p>
        </w:tc>
        <w:tc>
          <w:tcPr/>
          <w:p w:rsidR="00000000" w:rsidDel="00000000" w:rsidP="00000000" w:rsidRDefault="00000000" w:rsidRPr="00000000" w14:paraId="000000A1">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Electrostatic Discharge Control Handbook for Protection of Electrical and Electronic Parts, Assemblies and Equipment</w:t>
            </w:r>
          </w:p>
        </w:tc>
      </w:tr>
      <w:tr>
        <w:trPr>
          <w:cantSplit w:val="0"/>
          <w:tblHeader w:val="0"/>
        </w:trPr>
        <w:tc>
          <w:tcPr/>
          <w:p w:rsidR="00000000" w:rsidDel="00000000" w:rsidP="00000000" w:rsidRDefault="00000000" w:rsidRPr="00000000" w14:paraId="000000A2">
            <w:pPr>
              <w:rPr>
                <w:rFonts w:ascii="Arial" w:cs="Arial" w:eastAsia="Arial" w:hAnsi="Arial"/>
                <w:sz w:val="18"/>
                <w:szCs w:val="18"/>
              </w:rPr>
            </w:pPr>
            <w:r w:rsidDel="00000000" w:rsidR="00000000" w:rsidRPr="00000000">
              <w:rPr>
                <w:rFonts w:ascii="Arial" w:cs="Arial" w:eastAsia="Arial" w:hAnsi="Arial"/>
                <w:sz w:val="18"/>
                <w:szCs w:val="18"/>
                <w:rtl w:val="0"/>
              </w:rPr>
              <w:t xml:space="preserve">MIL-HDBK-338</w:t>
            </w:r>
          </w:p>
        </w:tc>
        <w:tc>
          <w:tcPr/>
          <w:p w:rsidR="00000000" w:rsidDel="00000000" w:rsidP="00000000" w:rsidRDefault="00000000" w:rsidRPr="00000000" w14:paraId="000000A3">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Revision B –  10/1/1998</w:t>
            </w:r>
          </w:p>
        </w:tc>
        <w:tc>
          <w:tcPr/>
          <w:p w:rsidR="00000000" w:rsidDel="00000000" w:rsidP="00000000" w:rsidRDefault="00000000" w:rsidRPr="00000000" w14:paraId="000000A4">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Electronic Reliability Design</w:t>
            </w:r>
          </w:p>
        </w:tc>
      </w:tr>
      <w:tr>
        <w:trPr>
          <w:cantSplit w:val="0"/>
          <w:tblHeader w:val="0"/>
        </w:trPr>
        <w:tc>
          <w:tcPr/>
          <w:p w:rsidR="00000000" w:rsidDel="00000000" w:rsidP="00000000" w:rsidRDefault="00000000" w:rsidRPr="00000000" w14:paraId="000000A5">
            <w:pPr>
              <w:rPr>
                <w:rFonts w:ascii="Arial" w:cs="Arial" w:eastAsia="Arial" w:hAnsi="Arial"/>
                <w:sz w:val="18"/>
                <w:szCs w:val="18"/>
              </w:rPr>
            </w:pPr>
            <w:r w:rsidDel="00000000" w:rsidR="00000000" w:rsidRPr="00000000">
              <w:rPr>
                <w:rFonts w:ascii="Arial" w:cs="Arial" w:eastAsia="Arial" w:hAnsi="Arial"/>
                <w:sz w:val="18"/>
                <w:szCs w:val="18"/>
                <w:rtl w:val="0"/>
              </w:rPr>
              <w:t xml:space="preserve">MIL-HDBK-2084</w:t>
            </w:r>
          </w:p>
        </w:tc>
        <w:tc>
          <w:tcPr/>
          <w:p w:rsidR="00000000" w:rsidDel="00000000" w:rsidP="00000000" w:rsidRDefault="00000000" w:rsidRPr="00000000" w14:paraId="000000A6">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7/31/1995</w:t>
            </w:r>
          </w:p>
        </w:tc>
        <w:tc>
          <w:tcPr/>
          <w:p w:rsidR="00000000" w:rsidDel="00000000" w:rsidP="00000000" w:rsidRDefault="00000000" w:rsidRPr="00000000" w14:paraId="000000A7">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General Requirements for Maintainability of Avionic &amp; Electronic Systems &amp; Equipment</w:t>
            </w:r>
          </w:p>
        </w:tc>
      </w:tr>
      <w:tr>
        <w:trPr>
          <w:cantSplit w:val="0"/>
          <w:tblHeader w:val="0"/>
        </w:trPr>
        <w:tc>
          <w:tcPr/>
          <w:p w:rsidR="00000000" w:rsidDel="00000000" w:rsidP="00000000" w:rsidRDefault="00000000" w:rsidRPr="00000000" w14:paraId="000000A8">
            <w:pPr>
              <w:rPr>
                <w:rFonts w:ascii="Arial" w:cs="Arial" w:eastAsia="Arial" w:hAnsi="Arial"/>
                <w:sz w:val="18"/>
                <w:szCs w:val="18"/>
              </w:rPr>
            </w:pPr>
            <w:r w:rsidDel="00000000" w:rsidR="00000000" w:rsidRPr="00000000">
              <w:rPr>
                <w:rFonts w:ascii="Arial" w:cs="Arial" w:eastAsia="Arial" w:hAnsi="Arial"/>
                <w:sz w:val="18"/>
                <w:szCs w:val="18"/>
                <w:rtl w:val="0"/>
              </w:rPr>
              <w:t xml:space="preserve">MIL-HDBK-5400</w:t>
            </w:r>
          </w:p>
        </w:tc>
        <w:tc>
          <w:tcPr/>
          <w:p w:rsidR="00000000" w:rsidDel="00000000" w:rsidP="00000000" w:rsidRDefault="00000000" w:rsidRPr="00000000" w14:paraId="000000A9">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11/30/1995</w:t>
            </w:r>
          </w:p>
        </w:tc>
        <w:tc>
          <w:tcPr/>
          <w:p w:rsidR="00000000" w:rsidDel="00000000" w:rsidP="00000000" w:rsidRDefault="00000000" w:rsidRPr="00000000" w14:paraId="000000AA">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Electronic Equipment, Airborne General Guidelines</w:t>
            </w:r>
          </w:p>
        </w:tc>
      </w:tr>
      <w:tr>
        <w:trPr>
          <w:cantSplit w:val="0"/>
          <w:tblHeader w:val="0"/>
        </w:trPr>
        <w:tc>
          <w:tcPr/>
          <w:p w:rsidR="00000000" w:rsidDel="00000000" w:rsidP="00000000" w:rsidRDefault="00000000" w:rsidRPr="00000000" w14:paraId="000000AB">
            <w:pPr>
              <w:rPr>
                <w:rFonts w:ascii="Arial" w:cs="Arial" w:eastAsia="Arial" w:hAnsi="Arial"/>
                <w:sz w:val="18"/>
                <w:szCs w:val="18"/>
              </w:rPr>
            </w:pPr>
            <w:r w:rsidDel="00000000" w:rsidR="00000000" w:rsidRPr="00000000">
              <w:rPr>
                <w:rFonts w:ascii="Arial" w:cs="Arial" w:eastAsia="Arial" w:hAnsi="Arial"/>
                <w:sz w:val="18"/>
                <w:szCs w:val="18"/>
                <w:rtl w:val="0"/>
              </w:rPr>
              <w:t xml:space="preserve">IPC A-610E</w:t>
            </w:r>
          </w:p>
        </w:tc>
        <w:tc>
          <w:tcPr/>
          <w:p w:rsidR="00000000" w:rsidDel="00000000" w:rsidP="00000000" w:rsidRDefault="00000000" w:rsidRPr="00000000" w14:paraId="000000AC">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Revision E –  4/1/2010</w:t>
            </w:r>
          </w:p>
        </w:tc>
        <w:tc>
          <w:tcPr/>
          <w:p w:rsidR="00000000" w:rsidDel="00000000" w:rsidP="00000000" w:rsidRDefault="00000000" w:rsidRPr="00000000" w14:paraId="000000AD">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Acceptability of Electronic Assemblies</w:t>
            </w:r>
          </w:p>
        </w:tc>
      </w:tr>
      <w:tr>
        <w:trPr>
          <w:cantSplit w:val="0"/>
          <w:tblHeader w:val="0"/>
        </w:trPr>
        <w:tc>
          <w:tcPr/>
          <w:p w:rsidR="00000000" w:rsidDel="00000000" w:rsidP="00000000" w:rsidRDefault="00000000" w:rsidRPr="00000000" w14:paraId="000000AE">
            <w:pPr>
              <w:rPr>
                <w:rFonts w:ascii="Arial" w:cs="Arial" w:eastAsia="Arial" w:hAnsi="Arial"/>
                <w:sz w:val="18"/>
                <w:szCs w:val="18"/>
              </w:rPr>
            </w:pPr>
            <w:r w:rsidDel="00000000" w:rsidR="00000000" w:rsidRPr="00000000">
              <w:rPr>
                <w:rFonts w:ascii="Arial" w:cs="Arial" w:eastAsia="Arial" w:hAnsi="Arial"/>
                <w:sz w:val="18"/>
                <w:szCs w:val="18"/>
                <w:rtl w:val="0"/>
              </w:rPr>
              <w:t xml:space="preserve">MIL-DTL-38999</w:t>
            </w:r>
          </w:p>
        </w:tc>
        <w:tc>
          <w:tcPr/>
          <w:p w:rsidR="00000000" w:rsidDel="00000000" w:rsidP="00000000" w:rsidRDefault="00000000" w:rsidRPr="00000000" w14:paraId="000000AF">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Revision L – 5/10/2012</w:t>
            </w:r>
          </w:p>
        </w:tc>
        <w:tc>
          <w:tcPr/>
          <w:p w:rsidR="00000000" w:rsidDel="00000000" w:rsidP="00000000" w:rsidRDefault="00000000" w:rsidRPr="00000000" w14:paraId="000000B0">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General Specification for Connectors, Electrical, Circular, Miniature, High Density, Quick Disconnect (Bayonet, Threaded, and Breech Coupling), Environment Resistant, Removable Crimp and Hermetic Solder Contacts </w:t>
            </w:r>
          </w:p>
        </w:tc>
      </w:tr>
      <w:tr>
        <w:trPr>
          <w:cantSplit w:val="0"/>
          <w:tblHeader w:val="0"/>
        </w:trPr>
        <w:tc>
          <w:tcPr/>
          <w:p w:rsidR="00000000" w:rsidDel="00000000" w:rsidP="00000000" w:rsidRDefault="00000000" w:rsidRPr="00000000" w14:paraId="000000B1">
            <w:pPr>
              <w:rPr>
                <w:rFonts w:ascii="Arial" w:cs="Arial" w:eastAsia="Arial" w:hAnsi="Arial"/>
                <w:sz w:val="18"/>
                <w:szCs w:val="18"/>
              </w:rPr>
            </w:pPr>
            <w:r w:rsidDel="00000000" w:rsidR="00000000" w:rsidRPr="00000000">
              <w:rPr>
                <w:rFonts w:ascii="Arial" w:cs="Arial" w:eastAsia="Arial" w:hAnsi="Arial"/>
                <w:sz w:val="18"/>
                <w:szCs w:val="18"/>
                <w:rtl w:val="0"/>
              </w:rPr>
              <w:t xml:space="preserve">MIL-STD-130</w:t>
            </w:r>
          </w:p>
        </w:tc>
        <w:tc>
          <w:tcPr/>
          <w:p w:rsidR="00000000" w:rsidDel="00000000" w:rsidP="00000000" w:rsidRDefault="00000000" w:rsidRPr="00000000" w14:paraId="000000B2">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Revision N – 12/17/2007</w:t>
            </w:r>
          </w:p>
        </w:tc>
        <w:tc>
          <w:tcPr/>
          <w:p w:rsidR="00000000" w:rsidDel="00000000" w:rsidP="00000000" w:rsidRDefault="00000000" w:rsidRPr="00000000" w14:paraId="000000B3">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Identification Marking of U.S. Military Property</w:t>
            </w:r>
          </w:p>
        </w:tc>
      </w:tr>
      <w:tr>
        <w:trPr>
          <w:cantSplit w:val="0"/>
          <w:tblHeader w:val="0"/>
        </w:trPr>
        <w:tc>
          <w:tcPr/>
          <w:p w:rsidR="00000000" w:rsidDel="00000000" w:rsidP="00000000" w:rsidRDefault="00000000" w:rsidRPr="00000000" w14:paraId="000000B4">
            <w:pPr>
              <w:rPr>
                <w:rFonts w:ascii="Arial" w:cs="Arial" w:eastAsia="Arial" w:hAnsi="Arial"/>
                <w:sz w:val="18"/>
                <w:szCs w:val="18"/>
              </w:rPr>
            </w:pPr>
            <w:r w:rsidDel="00000000" w:rsidR="00000000" w:rsidRPr="00000000">
              <w:rPr>
                <w:rFonts w:ascii="Arial" w:cs="Arial" w:eastAsia="Arial" w:hAnsi="Arial"/>
                <w:sz w:val="18"/>
                <w:szCs w:val="18"/>
                <w:rtl w:val="0"/>
              </w:rPr>
              <w:t xml:space="preserve">MIL-STD-461</w:t>
            </w:r>
          </w:p>
        </w:tc>
        <w:tc>
          <w:tcPr/>
          <w:p w:rsidR="00000000" w:rsidDel="00000000" w:rsidP="00000000" w:rsidRDefault="00000000" w:rsidRPr="00000000" w14:paraId="000000B5">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Revision E – 8/20/1999</w:t>
            </w:r>
          </w:p>
          <w:p w:rsidR="00000000" w:rsidDel="00000000" w:rsidP="00000000" w:rsidRDefault="00000000" w:rsidRPr="00000000" w14:paraId="000000B6">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7">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Requirements for the Control of Electromagnetic Interface Characteristics of Subsystems and Equipment</w:t>
            </w:r>
          </w:p>
        </w:tc>
      </w:tr>
      <w:tr>
        <w:trPr>
          <w:cantSplit w:val="0"/>
          <w:tblHeader w:val="0"/>
        </w:trPr>
        <w:tc>
          <w:tcPr/>
          <w:p w:rsidR="00000000" w:rsidDel="00000000" w:rsidP="00000000" w:rsidRDefault="00000000" w:rsidRPr="00000000" w14:paraId="000000B8">
            <w:pPr>
              <w:rPr>
                <w:rFonts w:ascii="Arial" w:cs="Arial" w:eastAsia="Arial" w:hAnsi="Arial"/>
                <w:sz w:val="18"/>
                <w:szCs w:val="18"/>
              </w:rPr>
            </w:pPr>
            <w:r w:rsidDel="00000000" w:rsidR="00000000" w:rsidRPr="00000000">
              <w:rPr>
                <w:rFonts w:ascii="Arial" w:cs="Arial" w:eastAsia="Arial" w:hAnsi="Arial"/>
                <w:sz w:val="18"/>
                <w:szCs w:val="18"/>
                <w:rtl w:val="0"/>
              </w:rPr>
              <w:t xml:space="preserve">MIL-STD-464</w:t>
            </w:r>
          </w:p>
        </w:tc>
        <w:tc>
          <w:tcPr/>
          <w:p w:rsidR="00000000" w:rsidDel="00000000" w:rsidP="00000000" w:rsidRDefault="00000000" w:rsidRPr="00000000" w14:paraId="000000B9">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Revision C –  2/1/2010</w:t>
            </w:r>
          </w:p>
          <w:p w:rsidR="00000000" w:rsidDel="00000000" w:rsidP="00000000" w:rsidRDefault="00000000" w:rsidRPr="00000000" w14:paraId="000000BA">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B">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Electromagnetic Environmental Effects Requirements for Systems</w:t>
            </w:r>
          </w:p>
        </w:tc>
      </w:tr>
      <w:tr>
        <w:trPr>
          <w:cantSplit w:val="0"/>
          <w:tblHeader w:val="0"/>
        </w:trPr>
        <w:tc>
          <w:tcPr/>
          <w:p w:rsidR="00000000" w:rsidDel="00000000" w:rsidP="00000000" w:rsidRDefault="00000000" w:rsidRPr="00000000" w14:paraId="000000BC">
            <w:pPr>
              <w:rPr>
                <w:rFonts w:ascii="Arial" w:cs="Arial" w:eastAsia="Arial" w:hAnsi="Arial"/>
                <w:sz w:val="18"/>
                <w:szCs w:val="18"/>
              </w:rPr>
            </w:pPr>
            <w:r w:rsidDel="00000000" w:rsidR="00000000" w:rsidRPr="00000000">
              <w:rPr>
                <w:rFonts w:ascii="Arial" w:cs="Arial" w:eastAsia="Arial" w:hAnsi="Arial"/>
                <w:sz w:val="18"/>
                <w:szCs w:val="18"/>
                <w:rtl w:val="0"/>
              </w:rPr>
              <w:t xml:space="preserve">MIL-STD-704</w:t>
            </w:r>
          </w:p>
        </w:tc>
        <w:tc>
          <w:tcPr/>
          <w:p w:rsidR="00000000" w:rsidDel="00000000" w:rsidP="00000000" w:rsidRDefault="00000000" w:rsidRPr="00000000" w14:paraId="000000BD">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Revision F –  12/30/2008</w:t>
            </w:r>
          </w:p>
        </w:tc>
        <w:tc>
          <w:tcPr/>
          <w:p w:rsidR="00000000" w:rsidDel="00000000" w:rsidP="00000000" w:rsidRDefault="00000000" w:rsidRPr="00000000" w14:paraId="000000BE">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Aircraft Electric Power Characteristics</w:t>
            </w:r>
          </w:p>
        </w:tc>
      </w:tr>
      <w:tr>
        <w:trPr>
          <w:cantSplit w:val="0"/>
          <w:tblHeader w:val="0"/>
        </w:trPr>
        <w:tc>
          <w:tcPr/>
          <w:p w:rsidR="00000000" w:rsidDel="00000000" w:rsidP="00000000" w:rsidRDefault="00000000" w:rsidRPr="00000000" w14:paraId="000000BF">
            <w:pPr>
              <w:rPr>
                <w:rFonts w:ascii="Arial" w:cs="Arial" w:eastAsia="Arial" w:hAnsi="Arial"/>
                <w:sz w:val="18"/>
                <w:szCs w:val="18"/>
              </w:rPr>
            </w:pPr>
            <w:r w:rsidDel="00000000" w:rsidR="00000000" w:rsidRPr="00000000">
              <w:rPr>
                <w:rFonts w:ascii="Arial" w:cs="Arial" w:eastAsia="Arial" w:hAnsi="Arial"/>
                <w:sz w:val="18"/>
                <w:szCs w:val="18"/>
                <w:rtl w:val="0"/>
              </w:rPr>
              <w:t xml:space="preserve">MIL-STD-810</w:t>
            </w:r>
          </w:p>
        </w:tc>
        <w:tc>
          <w:tcPr/>
          <w:p w:rsidR="00000000" w:rsidDel="00000000" w:rsidP="00000000" w:rsidRDefault="00000000" w:rsidRPr="00000000" w14:paraId="000000C0">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Revision F – 1/1/2000</w:t>
            </w:r>
          </w:p>
          <w:p w:rsidR="00000000" w:rsidDel="00000000" w:rsidP="00000000" w:rsidRDefault="00000000" w:rsidRPr="00000000" w14:paraId="000000C1">
            <w:pPr>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C2">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Environmental Engineering Considerations and Laboratory Tests</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2"/>
        <w:numPr>
          <w:ilvl w:val="1"/>
          <w:numId w:val="1"/>
        </w:numPr>
        <w:ind w:left="2736" w:hanging="576"/>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Reference Documents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C7">
      <w:pPr>
        <w:rPr>
          <w:rFonts w:ascii="Arial" w:cs="Arial" w:eastAsia="Arial" w:hAnsi="Arial"/>
        </w:rPr>
      </w:pPr>
      <w:r w:rsidDel="00000000" w:rsidR="00000000" w:rsidRPr="00000000">
        <w:rPr>
          <w:rtl w:val="0"/>
        </w:rPr>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2334"/>
        <w:gridCol w:w="4489"/>
        <w:tblGridChange w:id="0">
          <w:tblGrid>
            <w:gridCol w:w="2419"/>
            <w:gridCol w:w="2334"/>
            <w:gridCol w:w="4489"/>
          </w:tblGrid>
        </w:tblGridChange>
      </w:tblGrid>
      <w:tr>
        <w:trPr>
          <w:cantSplit w:val="0"/>
          <w:tblHeader w:val="0"/>
        </w:trPr>
        <w:tc>
          <w:tcPr/>
          <w:p w:rsidR="00000000" w:rsidDel="00000000" w:rsidP="00000000" w:rsidRDefault="00000000" w:rsidRPr="00000000" w14:paraId="000000C8">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C9">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CA">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CB">
            <w:pPr>
              <w:rPr>
                <w:rFonts w:ascii="Arial" w:cs="Arial" w:eastAsia="Arial" w:hAnsi="Arial"/>
              </w:rPr>
            </w:pPr>
            <w:r w:rsidDel="00000000" w:rsidR="00000000" w:rsidRPr="00000000">
              <w:rPr>
                <w:rtl w:val="0"/>
              </w:rPr>
            </w:r>
          </w:p>
        </w:tc>
        <w:tc>
          <w:tcPr/>
          <w:p w:rsidR="00000000" w:rsidDel="00000000" w:rsidP="00000000" w:rsidRDefault="00000000" w:rsidRPr="00000000" w14:paraId="000000CC">
            <w:pPr>
              <w:rPr>
                <w:rFonts w:ascii="Arial" w:cs="Arial" w:eastAsia="Arial" w:hAnsi="Arial"/>
              </w:rPr>
            </w:pPr>
            <w:r w:rsidDel="00000000" w:rsidR="00000000" w:rsidRPr="00000000">
              <w:rPr>
                <w:rtl w:val="0"/>
              </w:rPr>
            </w:r>
          </w:p>
        </w:tc>
        <w:tc>
          <w:tcPr/>
          <w:p w:rsidR="00000000" w:rsidDel="00000000" w:rsidP="00000000" w:rsidRDefault="00000000" w:rsidRPr="00000000" w14:paraId="000000CD">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CE">
            <w:pPr>
              <w:rPr>
                <w:rFonts w:ascii="Arial" w:cs="Arial" w:eastAsia="Arial" w:hAnsi="Arial"/>
              </w:rPr>
            </w:pPr>
            <w:r w:rsidDel="00000000" w:rsidR="00000000" w:rsidRPr="00000000">
              <w:rPr>
                <w:rtl w:val="0"/>
              </w:rPr>
            </w:r>
          </w:p>
        </w:tc>
        <w:tc>
          <w:tcPr/>
          <w:p w:rsidR="00000000" w:rsidDel="00000000" w:rsidP="00000000" w:rsidRDefault="00000000" w:rsidRPr="00000000" w14:paraId="000000CF">
            <w:pPr>
              <w:rPr>
                <w:rFonts w:ascii="Arial" w:cs="Arial" w:eastAsia="Arial" w:hAnsi="Arial"/>
              </w:rPr>
            </w:pPr>
            <w:r w:rsidDel="00000000" w:rsidR="00000000" w:rsidRPr="00000000">
              <w:rPr>
                <w:rtl w:val="0"/>
              </w:rPr>
            </w:r>
          </w:p>
        </w:tc>
        <w:tc>
          <w:tcPr/>
          <w:p w:rsidR="00000000" w:rsidDel="00000000" w:rsidP="00000000" w:rsidRDefault="00000000" w:rsidRPr="00000000" w14:paraId="000000D0">
            <w:pPr>
              <w:rPr>
                <w:rFonts w:ascii="Arial" w:cs="Arial" w:eastAsia="Arial" w:hAnsi="Arial"/>
              </w:rPr>
            </w:pP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jc w:val="left"/>
        <w:rPr>
          <w:rFonts w:ascii="Arial" w:cs="Arial" w:eastAsia="Arial" w:hAnsi="Arial"/>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numPr>
          <w:ilvl w:val="1"/>
          <w:numId w:val="1"/>
        </w:numPr>
        <w:ind w:left="2736" w:hanging="576"/>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jc w:val="left"/>
        <w:rPr>
          <w:rFonts w:ascii="Arial" w:cs="Arial" w:eastAsia="Arial" w:hAnsi="Arial"/>
          <w:b w:val="1"/>
          <w:sz w:val="32"/>
          <w:szCs w:val="32"/>
        </w:rPr>
      </w:pPr>
      <w:bookmarkStart w:colFirst="0" w:colLast="0" w:name="_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numPr>
          <w:ilvl w:val="0"/>
          <w:numId w:val="1"/>
        </w:numPr>
        <w:ind w:left="882" w:hanging="432"/>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Requirements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section defines the minimum requirements that the development item(s) must meet.  The requirements and constraints that apply to performance, design, interoperability, reliability, etc., of the system, are covered.</w:t>
      </w:r>
    </w:p>
    <w:p w:rsidR="00000000" w:rsidDel="00000000" w:rsidP="00000000" w:rsidRDefault="00000000" w:rsidRPr="00000000" w14:paraId="000000E2">
      <w:pPr>
        <w:pStyle w:val="Heading2"/>
        <w:numPr>
          <w:ilvl w:val="1"/>
          <w:numId w:val="1"/>
        </w:numPr>
        <w:ind w:left="2736" w:hanging="576"/>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System Definition</w:t>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a brief overview of the project, and then describe some of the main sub-systems of your proposed solution.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Pr>
        <w:drawing>
          <wp:inline distB="0" distT="0" distL="114300" distR="114300">
            <wp:extent cx="5069205" cy="72326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69205" cy="72326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2.  Block Diagram of System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Describe the block diagram, what are the subsystems, how do they interconnect.  Someone reading this section should get a general idea of what you are building, why, and how it will solve the problem you are solving.</w:t>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pStyle w:val="Heading2"/>
        <w:numPr>
          <w:ilvl w:val="1"/>
          <w:numId w:val="1"/>
        </w:numPr>
        <w:ind w:left="2736" w:hanging="576"/>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Characteristics</w:t>
      </w:r>
    </w:p>
    <w:p w:rsidR="00000000" w:rsidDel="00000000" w:rsidP="00000000" w:rsidRDefault="00000000" w:rsidRPr="00000000" w14:paraId="000000EC">
      <w:pPr>
        <w:rPr>
          <w:rFonts w:ascii="Arial" w:cs="Arial" w:eastAsia="Arial" w:hAnsi="Arial"/>
        </w:rPr>
      </w:pPr>
      <w:r w:rsidDel="00000000" w:rsidR="00000000" w:rsidRPr="00000000">
        <w:rPr>
          <w:rtl w:val="0"/>
        </w:rPr>
      </w:r>
    </w:p>
    <w:p w:rsidR="00000000" w:rsidDel="00000000" w:rsidP="00000000" w:rsidRDefault="00000000" w:rsidRPr="00000000" w14:paraId="000000ED">
      <w:pPr>
        <w:pStyle w:val="Heading3"/>
        <w:numPr>
          <w:ilvl w:val="2"/>
          <w:numId w:val="1"/>
        </w:numPr>
        <w:ind w:left="720" w:hanging="720"/>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0EE">
      <w:pPr>
        <w:pStyle w:val="Heading4"/>
        <w:numPr>
          <w:ilvl w:val="3"/>
          <w:numId w:val="1"/>
        </w:numPr>
        <w:ind w:left="864" w:hanging="864"/>
        <w:rPr>
          <w:highlight w:val="yellow"/>
        </w:rPr>
      </w:pPr>
      <w:r w:rsidDel="00000000" w:rsidR="00000000" w:rsidRPr="00000000">
        <w:rPr>
          <w:highlight w:val="yellow"/>
          <w:rtl w:val="0"/>
        </w:rPr>
        <w:t xml:space="preserve">Requirement #1</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is where you list functional requirements such as meeting the “big picture.”  For example, for a search and rescue system, you would like the following few functional requirements… Also, units of measure should be consistent with your audience.  In the examples below there is a fix for English units and SI units that is because the target customer understands and expects to see those units.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Also, if possible give rationale to the requirement.  This way you know why this requirement was specified.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4"/>
        <w:numPr>
          <w:ilvl w:val="3"/>
          <w:numId w:val="1"/>
        </w:numPr>
        <w:ind w:left="864" w:hanging="864"/>
        <w:rPr>
          <w:highlight w:val="yellow"/>
        </w:rPr>
      </w:pPr>
      <w:r w:rsidDel="00000000" w:rsidR="00000000" w:rsidRPr="00000000">
        <w:rPr>
          <w:highlight w:val="yellow"/>
          <w:rtl w:val="0"/>
        </w:rPr>
        <w:t xml:space="preserve">Search Probability of Detection</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Search and Rescue System shall meet a threshold objective of 90% probability of detection for direct crossover under Base 1 conditions specified in Appendix C (Base 1 Conditions).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the core system performance requirement.  Base 1 conditions originate from the environment measured at National Data Buoy Center (NDBC) station 42035, located 22 NM off the coast of Galveston, Texas at (29.232, -94.413), the designated location for system tests.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pStyle w:val="Heading4"/>
        <w:numPr>
          <w:ilvl w:val="3"/>
          <w:numId w:val="1"/>
        </w:numPr>
        <w:ind w:left="864" w:hanging="864"/>
        <w:rPr>
          <w:highlight w:val="yellow"/>
        </w:rPr>
      </w:pPr>
      <w:r w:rsidDel="00000000" w:rsidR="00000000" w:rsidRPr="00000000">
        <w:rPr>
          <w:highlight w:val="yellow"/>
          <w:rtl w:val="0"/>
        </w:rPr>
        <w:t xml:space="preserve">Operational Search Altitude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Search and Rescue System shall support a search altitude from ### ft to ### ft AGL.</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Search and Rescue System has a XXX° FOV and operates with a ### ft to ### ft search altitude for an operational search sweep width from ### ft (~#### NM) to #### ft (~### NM) for a range of targets such as a XXXXX and XXXX respectively.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3"/>
        <w:numPr>
          <w:ilvl w:val="2"/>
          <w:numId w:val="1"/>
        </w:numPr>
        <w:ind w:left="720" w:hanging="720"/>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Physical Characteristics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is the area where you will specify any requirements regarding the physical characteristics of your system.  Does the system need to not have a mass/weight higher than X, etc.?  There are examples shown below…</w:t>
      </w:r>
    </w:p>
    <w:p w:rsidR="00000000" w:rsidDel="00000000" w:rsidP="00000000" w:rsidRDefault="00000000" w:rsidRPr="00000000" w14:paraId="00000100">
      <w:pPr>
        <w:pStyle w:val="Heading4"/>
        <w:numPr>
          <w:ilvl w:val="3"/>
          <w:numId w:val="1"/>
        </w:numPr>
        <w:ind w:left="864" w:hanging="864"/>
        <w:rPr>
          <w:highlight w:val="yellow"/>
        </w:rPr>
      </w:pPr>
      <w:r w:rsidDel="00000000" w:rsidR="00000000" w:rsidRPr="00000000">
        <w:rPr>
          <w:highlight w:val="yellow"/>
          <w:rtl w:val="0"/>
        </w:rPr>
        <w:t xml:space="preserve">Mass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mass of the Search and Rescue System shall be less than or equal to ### kilograms.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Search and Rescue System is integrating.  </w:t>
      </w:r>
    </w:p>
    <w:p w:rsidR="00000000" w:rsidDel="00000000" w:rsidP="00000000" w:rsidRDefault="00000000" w:rsidRPr="00000000" w14:paraId="00000104">
      <w:pPr>
        <w:pStyle w:val="Heading4"/>
        <w:numPr>
          <w:ilvl w:val="3"/>
          <w:numId w:val="1"/>
        </w:numPr>
        <w:ind w:left="864" w:hanging="864"/>
        <w:rPr>
          <w:highlight w:val="yellow"/>
        </w:rPr>
      </w:pPr>
      <w:r w:rsidDel="00000000" w:rsidR="00000000" w:rsidRPr="00000000">
        <w:rPr>
          <w:highlight w:val="yellow"/>
          <w:rtl w:val="0"/>
        </w:rPr>
        <w:t xml:space="preserve">Volume Envelope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volume envelope of the Search and Rescue System shall be less than or equal to ### inches in height, ### inches in width, and ### inches in length.</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Search and Rescue System is integrating.  </w:t>
      </w:r>
    </w:p>
    <w:p w:rsidR="00000000" w:rsidDel="00000000" w:rsidP="00000000" w:rsidRDefault="00000000" w:rsidRPr="00000000" w14:paraId="00000108">
      <w:pPr>
        <w:pStyle w:val="Heading4"/>
        <w:numPr>
          <w:ilvl w:val="3"/>
          <w:numId w:val="1"/>
        </w:numPr>
        <w:ind w:left="864" w:hanging="864"/>
        <w:rPr>
          <w:highlight w:val="yellow"/>
        </w:rPr>
      </w:pPr>
      <w:r w:rsidDel="00000000" w:rsidR="00000000" w:rsidRPr="00000000">
        <w:rPr>
          <w:highlight w:val="yellow"/>
          <w:rtl w:val="0"/>
        </w:rPr>
        <w:t xml:space="preserve">Mounting</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mounting information for the Search and Rescue System shall be captured in the Search and Rescue System ICD.</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As the Search and Rescue System mounts to platform system, the interface between the two includes mechanical, electrical and thermal details.  </w:t>
      </w:r>
    </w:p>
    <w:p w:rsidR="00000000" w:rsidDel="00000000" w:rsidP="00000000" w:rsidRDefault="00000000" w:rsidRPr="00000000" w14:paraId="0000010C">
      <w:pPr>
        <w:pStyle w:val="Heading3"/>
        <w:numPr>
          <w:ilvl w:val="2"/>
          <w:numId w:val="1"/>
        </w:numPr>
        <w:ind w:left="720" w:hanging="720"/>
        <w:rPr>
          <w:rFonts w:ascii="Arial" w:cs="Arial" w:eastAsia="Arial" w:hAnsi="Arial"/>
        </w:rPr>
      </w:pPr>
      <w:bookmarkStart w:colFirst="0" w:colLast="0" w:name="_1y810tw" w:id="20"/>
      <w:bookmarkEnd w:id="20"/>
      <w:r w:rsidDel="00000000" w:rsidR="00000000" w:rsidRPr="00000000">
        <w:br w:type="page"/>
      </w:r>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10D">
      <w:pPr>
        <w:pStyle w:val="Heading4"/>
        <w:numPr>
          <w:ilvl w:val="3"/>
          <w:numId w:val="1"/>
        </w:numPr>
        <w:ind w:left="864" w:hanging="864"/>
        <w:rPr/>
      </w:pPr>
      <w:r w:rsidDel="00000000" w:rsidR="00000000" w:rsidRPr="00000000">
        <w:rPr>
          <w:rtl w:val="0"/>
        </w:rPr>
        <w:t xml:space="preserve">Inputs</w:t>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presence or absence of any combination of the input signals in accordance with ICD specifications applied in any sequence shall not damage the Search and Rescue System, reduce its life expectancy, or cause any malfunction, either when the unit is powered or when it is not.</w:t>
      </w:r>
    </w:p>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No sequence of command shall damage the Search and Rescue System, reduce its life expectancy, or cause any malfunction.</w:t>
      </w:r>
    </w:p>
    <w:p w:rsidR="00000000" w:rsidDel="00000000" w:rsidP="00000000" w:rsidRDefault="00000000" w:rsidRPr="00000000" w14:paraId="00000111">
      <w:pPr>
        <w:rPr>
          <w:rFonts w:ascii="Arial" w:cs="Arial" w:eastAsia="Arial" w:hAnsi="Arial"/>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By design, should limit the chance of damage or malfunction by user/technician error.</w:t>
      </w:r>
    </w:p>
    <w:p w:rsidR="00000000" w:rsidDel="00000000" w:rsidP="00000000" w:rsidRDefault="00000000" w:rsidRPr="00000000" w14:paraId="00000113">
      <w:pPr>
        <w:pStyle w:val="Heading5"/>
        <w:numPr>
          <w:ilvl w:val="4"/>
          <w:numId w:val="1"/>
        </w:numPr>
        <w:ind w:left="1008" w:hanging="1008"/>
        <w:rPr/>
      </w:pPr>
      <w:r w:rsidDel="00000000" w:rsidR="00000000" w:rsidRPr="00000000">
        <w:rPr>
          <w:rtl w:val="0"/>
        </w:rPr>
        <w:t xml:space="preserve">Power Consumption</w:t>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maximum peak power of the system shall not exceed ### watts.</w:t>
      </w:r>
    </w:p>
    <w:p w:rsidR="00000000" w:rsidDel="00000000" w:rsidP="00000000" w:rsidRDefault="00000000" w:rsidRPr="00000000" w14:paraId="00000115">
      <w:pPr>
        <w:rPr>
          <w:rFonts w:ascii="Arial" w:cs="Arial" w:eastAsia="Arial" w:hAnsi="Arial"/>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Search and Rescue System is integrating.</w:t>
      </w:r>
    </w:p>
    <w:p w:rsidR="00000000" w:rsidDel="00000000" w:rsidP="00000000" w:rsidRDefault="00000000" w:rsidRPr="00000000" w14:paraId="00000117">
      <w:pPr>
        <w:pStyle w:val="Heading5"/>
        <w:numPr>
          <w:ilvl w:val="4"/>
          <w:numId w:val="1"/>
        </w:numPr>
        <w:ind w:left="1008" w:hanging="1008"/>
        <w:rPr/>
      </w:pPr>
      <w:r w:rsidDel="00000000" w:rsidR="00000000" w:rsidRPr="00000000">
        <w:rPr>
          <w:rtl w:val="0"/>
        </w:rPr>
        <w:t xml:space="preserve">Input Voltage Level</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The input voltage level for the Search and Rescue System shall be +22 VDC to +29 VDC.</w:t>
      </w:r>
    </w:p>
    <w:p w:rsidR="00000000" w:rsidDel="00000000" w:rsidP="00000000" w:rsidRDefault="00000000" w:rsidRPr="00000000" w14:paraId="00000119">
      <w:pPr>
        <w:rPr>
          <w:rFonts w:ascii="Arial" w:cs="Arial" w:eastAsia="Arial" w:hAnsi="Arial"/>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Aircraft bus specification compatibility, MIL-STD-704F</w:t>
      </w:r>
    </w:p>
    <w:p w:rsidR="00000000" w:rsidDel="00000000" w:rsidP="00000000" w:rsidRDefault="00000000" w:rsidRPr="00000000" w14:paraId="0000011B">
      <w:pPr>
        <w:pStyle w:val="Heading5"/>
        <w:numPr>
          <w:ilvl w:val="4"/>
          <w:numId w:val="1"/>
        </w:numPr>
        <w:ind w:left="1008" w:hanging="1008"/>
        <w:rPr/>
      </w:pPr>
      <w:r w:rsidDel="00000000" w:rsidR="00000000" w:rsidRPr="00000000">
        <w:rPr>
          <w:rtl w:val="0"/>
        </w:rPr>
        <w:t xml:space="preserve">Input Noise and Ripple</w:t>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The input noise and ripple for the Search and Rescue System shall operate while in the presence of a 1.5 Volt RMS ripple superimposed on the steady-state voltage over the frequency range of 0 Hz to AC.</w:t>
      </w:r>
    </w:p>
    <w:p w:rsidR="00000000" w:rsidDel="00000000" w:rsidP="00000000" w:rsidRDefault="00000000" w:rsidRPr="00000000" w14:paraId="0000011D">
      <w:pPr>
        <w:rPr>
          <w:rFonts w:ascii="Arial" w:cs="Arial" w:eastAsia="Arial" w:hAnsi="Arial"/>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Aircraft bus specification compatibility, MIL-STD-704F</w:t>
      </w:r>
    </w:p>
    <w:p w:rsidR="00000000" w:rsidDel="00000000" w:rsidP="00000000" w:rsidRDefault="00000000" w:rsidRPr="00000000" w14:paraId="0000011F">
      <w:pPr>
        <w:pStyle w:val="Heading5"/>
        <w:numPr>
          <w:ilvl w:val="4"/>
          <w:numId w:val="1"/>
        </w:numPr>
        <w:ind w:left="1008" w:hanging="1008"/>
        <w:rPr/>
      </w:pPr>
      <w:r w:rsidDel="00000000" w:rsidR="00000000" w:rsidRPr="00000000">
        <w:rPr>
          <w:rtl w:val="0"/>
        </w:rPr>
        <w:t xml:space="preserve">External Commands</w:t>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The Search and Rescue System shall document all external commands in the appropriate ICD.</w:t>
      </w:r>
    </w:p>
    <w:p w:rsidR="00000000" w:rsidDel="00000000" w:rsidP="00000000" w:rsidRDefault="00000000" w:rsidRPr="00000000" w14:paraId="00000121">
      <w:pPr>
        <w:rPr>
          <w:rFonts w:ascii="Arial" w:cs="Arial" w:eastAsia="Arial" w:hAnsi="Arial"/>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ICD will capture all interface details from the low level electrical to the high-level packet format.</w:t>
      </w:r>
    </w:p>
    <w:p w:rsidR="00000000" w:rsidDel="00000000" w:rsidP="00000000" w:rsidRDefault="00000000" w:rsidRPr="00000000" w14:paraId="00000123">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4"/>
        <w:numPr>
          <w:ilvl w:val="3"/>
          <w:numId w:val="1"/>
        </w:numPr>
        <w:ind w:left="864" w:hanging="864"/>
        <w:rPr/>
      </w:pPr>
      <w:r w:rsidDel="00000000" w:rsidR="00000000" w:rsidRPr="00000000">
        <w:rPr>
          <w:rtl w:val="0"/>
        </w:rPr>
        <w:t xml:space="preserve">Outputs</w:t>
      </w:r>
    </w:p>
    <w:p w:rsidR="00000000" w:rsidDel="00000000" w:rsidP="00000000" w:rsidRDefault="00000000" w:rsidRPr="00000000" w14:paraId="00000125">
      <w:pPr>
        <w:pStyle w:val="Heading5"/>
        <w:numPr>
          <w:ilvl w:val="4"/>
          <w:numId w:val="1"/>
        </w:numPr>
        <w:ind w:left="1008" w:hanging="1008"/>
        <w:rPr/>
      </w:pPr>
      <w:r w:rsidDel="00000000" w:rsidR="00000000" w:rsidRPr="00000000">
        <w:rPr>
          <w:rtl w:val="0"/>
        </w:rPr>
        <w:t xml:space="preserve">Data Output</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The Search and Rescue System shall include an interface compatible with the data system.</w:t>
      </w:r>
    </w:p>
    <w:p w:rsidR="00000000" w:rsidDel="00000000" w:rsidP="00000000" w:rsidRDefault="00000000" w:rsidRPr="00000000" w14:paraId="00000127">
      <w:pPr>
        <w:rPr>
          <w:rFonts w:ascii="Arial" w:cs="Arial" w:eastAsia="Arial" w:hAnsi="Arial"/>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Search and Rescue information passes directly to the customer’s system. </w:t>
      </w:r>
    </w:p>
    <w:p w:rsidR="00000000" w:rsidDel="00000000" w:rsidP="00000000" w:rsidRDefault="00000000" w:rsidRPr="00000000" w14:paraId="00000129">
      <w:pPr>
        <w:pStyle w:val="Heading5"/>
        <w:numPr>
          <w:ilvl w:val="4"/>
          <w:numId w:val="1"/>
        </w:numPr>
        <w:ind w:left="1008" w:hanging="1008"/>
        <w:rPr/>
      </w:pPr>
      <w:r w:rsidDel="00000000" w:rsidR="00000000" w:rsidRPr="00000000">
        <w:rPr>
          <w:rtl w:val="0"/>
        </w:rPr>
        <w:t xml:space="preserve">Diagnostic Output</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The Search and Rescue System shall include a diagnostic interface for control and data logging.</w:t>
      </w:r>
    </w:p>
    <w:p w:rsidR="00000000" w:rsidDel="00000000" w:rsidP="00000000" w:rsidRDefault="00000000" w:rsidRPr="00000000" w14:paraId="0000012B">
      <w:pPr>
        <w:rPr>
          <w:rFonts w:ascii="Arial" w:cs="Arial" w:eastAsia="Arial" w:hAnsi="Arial"/>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Provides the ability to control things for debugging manually and a way to view/download the node map with associated potential targets.</w:t>
      </w:r>
    </w:p>
    <w:p w:rsidR="00000000" w:rsidDel="00000000" w:rsidP="00000000" w:rsidRDefault="00000000" w:rsidRPr="00000000" w14:paraId="0000012D">
      <w:pPr>
        <w:pStyle w:val="Heading5"/>
        <w:numPr>
          <w:ilvl w:val="4"/>
          <w:numId w:val="1"/>
        </w:numPr>
        <w:ind w:left="1008" w:hanging="1008"/>
        <w:rPr/>
      </w:pPr>
      <w:r w:rsidDel="00000000" w:rsidR="00000000" w:rsidRPr="00000000">
        <w:rPr>
          <w:rtl w:val="0"/>
        </w:rPr>
        <w:t xml:space="preserve">Raw Video Output</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The Search and Rescue System central unit shall include a raw video interface to support external recording.</w:t>
      </w:r>
    </w:p>
    <w:p w:rsidR="00000000" w:rsidDel="00000000" w:rsidP="00000000" w:rsidRDefault="00000000" w:rsidRPr="00000000" w14:paraId="0000012F">
      <w:pPr>
        <w:rPr>
          <w:rFonts w:ascii="Arial" w:cs="Arial" w:eastAsia="Arial" w:hAnsi="Arial"/>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Too much data to store internally.  Would be used for diagnostics.</w:t>
      </w:r>
    </w:p>
    <w:p w:rsidR="00000000" w:rsidDel="00000000" w:rsidP="00000000" w:rsidRDefault="00000000" w:rsidRPr="00000000" w14:paraId="00000131">
      <w:pPr>
        <w:pStyle w:val="Heading4"/>
        <w:numPr>
          <w:ilvl w:val="3"/>
          <w:numId w:val="1"/>
        </w:numPr>
        <w:ind w:left="864" w:hanging="864"/>
        <w:rPr/>
      </w:pPr>
      <w:r w:rsidDel="00000000" w:rsidR="00000000" w:rsidRPr="00000000">
        <w:rPr>
          <w:rtl w:val="0"/>
        </w:rPr>
        <w:t xml:space="preserve">Connectors</w:t>
      </w:r>
    </w:p>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The Search and Rescue System shall use external connectors in accordance with MIL-DTL-38999.</w:t>
      </w:r>
    </w:p>
    <w:p w:rsidR="00000000" w:rsidDel="00000000" w:rsidP="00000000" w:rsidRDefault="00000000" w:rsidRPr="00000000" w14:paraId="00000133">
      <w:pPr>
        <w:rPr>
          <w:rFonts w:ascii="Arial" w:cs="Arial" w:eastAsia="Arial" w:hAnsi="Arial"/>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Search and Rescue System is integrating.  </w:t>
      </w:r>
    </w:p>
    <w:p w:rsidR="00000000" w:rsidDel="00000000" w:rsidP="00000000" w:rsidRDefault="00000000" w:rsidRPr="00000000" w14:paraId="00000135">
      <w:pPr>
        <w:pStyle w:val="Heading4"/>
        <w:numPr>
          <w:ilvl w:val="3"/>
          <w:numId w:val="1"/>
        </w:numPr>
        <w:ind w:left="864" w:hanging="864"/>
        <w:rPr/>
      </w:pPr>
      <w:r w:rsidDel="00000000" w:rsidR="00000000" w:rsidRPr="00000000">
        <w:rPr>
          <w:rtl w:val="0"/>
        </w:rPr>
        <w:t xml:space="preserve">Wiring</w:t>
      </w:r>
    </w:p>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The Search and Rescue System shall follow the guidelines outlined in MIL-HDBK-5400 paragraph 4.3.35 Wire and cable.</w:t>
      </w:r>
    </w:p>
    <w:p w:rsidR="00000000" w:rsidDel="00000000" w:rsidP="00000000" w:rsidRDefault="00000000" w:rsidRPr="00000000" w14:paraId="00000137">
      <w:pPr>
        <w:rPr>
          <w:rFonts w:ascii="Arial" w:cs="Arial" w:eastAsia="Arial" w:hAnsi="Arial"/>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Conform to aircraft standard.</w:t>
      </w:r>
    </w:p>
    <w:p w:rsidR="00000000" w:rsidDel="00000000" w:rsidP="00000000" w:rsidRDefault="00000000" w:rsidRPr="00000000" w14:paraId="00000139">
      <w:pPr>
        <w:jc w:val="left"/>
        <w:rPr>
          <w:rFonts w:ascii="Arial" w:cs="Arial" w:eastAsia="Arial" w:hAnsi="Arial"/>
        </w:rPr>
      </w:pPr>
      <w:bookmarkStart w:colFirst="0" w:colLast="0" w:name="_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3"/>
        <w:numPr>
          <w:ilvl w:val="2"/>
          <w:numId w:val="1"/>
        </w:numPr>
        <w:ind w:left="720" w:hanging="720"/>
        <w:rPr>
          <w:rFonts w:ascii="Arial" w:cs="Arial" w:eastAsia="Arial" w:hAnsi="Arial"/>
        </w:rPr>
      </w:pPr>
      <w:bookmarkStart w:colFirst="0" w:colLast="0" w:name="_2xcytpi" w:id="22"/>
      <w:bookmarkEnd w:id="22"/>
      <w:r w:rsidDel="00000000" w:rsidR="00000000" w:rsidRPr="00000000">
        <w:rPr>
          <w:rFonts w:ascii="Arial" w:cs="Arial" w:eastAsia="Arial" w:hAnsi="Arial"/>
          <w:rtl w:val="0"/>
        </w:rPr>
        <w:t xml:space="preserve">Environmental Requirements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Search and Rescue System shall be designed to withstand and operate in the environments and laboratory tests specified in the following section.</w:t>
      </w:r>
    </w:p>
    <w:p w:rsidR="00000000" w:rsidDel="00000000" w:rsidP="00000000" w:rsidRDefault="00000000" w:rsidRPr="00000000" w14:paraId="0000013C">
      <w:pPr>
        <w:rPr>
          <w:rFonts w:ascii="Arial" w:cs="Arial" w:eastAsia="Arial" w:hAnsi="Arial"/>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Search and Rescue System is integrating.  </w:t>
      </w:r>
    </w:p>
    <w:p w:rsidR="00000000" w:rsidDel="00000000" w:rsidP="00000000" w:rsidRDefault="00000000" w:rsidRPr="00000000" w14:paraId="0000013E">
      <w:pPr>
        <w:pStyle w:val="Heading4"/>
        <w:numPr>
          <w:ilvl w:val="3"/>
          <w:numId w:val="1"/>
        </w:numPr>
        <w:ind w:left="864" w:hanging="864"/>
        <w:rPr/>
      </w:pPr>
      <w:r w:rsidDel="00000000" w:rsidR="00000000" w:rsidRPr="00000000">
        <w:rPr>
          <w:rtl w:val="0"/>
        </w:rPr>
        <w:t xml:space="preserve">Pressure (Altitude)</w:t>
      </w:r>
    </w:p>
    <w:p w:rsidR="00000000" w:rsidDel="00000000" w:rsidP="00000000" w:rsidRDefault="00000000" w:rsidRPr="00000000" w14:paraId="0000013F">
      <w:pPr>
        <w:pStyle w:val="Heading4"/>
        <w:numPr>
          <w:ilvl w:val="3"/>
          <w:numId w:val="1"/>
        </w:numPr>
        <w:ind w:left="864" w:hanging="864"/>
        <w:rPr/>
      </w:pPr>
      <w:bookmarkStart w:colFirst="0" w:colLast="0" w:name="_1ci93xb" w:id="23"/>
      <w:bookmarkEnd w:id="23"/>
      <w:r w:rsidDel="00000000" w:rsidR="00000000" w:rsidRPr="00000000">
        <w:rPr>
          <w:rtl w:val="0"/>
        </w:rPr>
        <w:t xml:space="preserve">Thermal</w:t>
      </w:r>
    </w:p>
    <w:p w:rsidR="00000000" w:rsidDel="00000000" w:rsidP="00000000" w:rsidRDefault="00000000" w:rsidRPr="00000000" w14:paraId="00000140">
      <w:pPr>
        <w:pStyle w:val="Heading4"/>
        <w:numPr>
          <w:ilvl w:val="3"/>
          <w:numId w:val="1"/>
        </w:numPr>
        <w:ind w:left="864" w:hanging="864"/>
        <w:rPr/>
      </w:pPr>
      <w:r w:rsidDel="00000000" w:rsidR="00000000" w:rsidRPr="00000000">
        <w:rPr>
          <w:rtl w:val="0"/>
        </w:rPr>
        <w:t xml:space="preserve">External Contamination</w:t>
      </w:r>
    </w:p>
    <w:p w:rsidR="00000000" w:rsidDel="00000000" w:rsidP="00000000" w:rsidRDefault="00000000" w:rsidRPr="00000000" w14:paraId="00000141">
      <w:pPr>
        <w:pStyle w:val="Heading4"/>
        <w:numPr>
          <w:ilvl w:val="3"/>
          <w:numId w:val="1"/>
        </w:numPr>
        <w:ind w:left="864" w:hanging="864"/>
        <w:rPr/>
      </w:pPr>
      <w:r w:rsidDel="00000000" w:rsidR="00000000" w:rsidRPr="00000000">
        <w:rPr>
          <w:rtl w:val="0"/>
        </w:rPr>
        <w:t xml:space="preserve">Rain</w:t>
      </w:r>
    </w:p>
    <w:p w:rsidR="00000000" w:rsidDel="00000000" w:rsidP="00000000" w:rsidRDefault="00000000" w:rsidRPr="00000000" w14:paraId="00000142">
      <w:pPr>
        <w:pStyle w:val="Heading4"/>
        <w:numPr>
          <w:ilvl w:val="3"/>
          <w:numId w:val="1"/>
        </w:numPr>
        <w:ind w:left="864" w:hanging="864"/>
        <w:rPr/>
      </w:pPr>
      <w:r w:rsidDel="00000000" w:rsidR="00000000" w:rsidRPr="00000000">
        <w:rPr>
          <w:rtl w:val="0"/>
        </w:rPr>
        <w:t xml:space="preserve">Humidity</w:t>
      </w:r>
    </w:p>
    <w:p w:rsidR="00000000" w:rsidDel="00000000" w:rsidP="00000000" w:rsidRDefault="00000000" w:rsidRPr="00000000" w14:paraId="00000143">
      <w:pPr>
        <w:ind w:firstLine="720"/>
        <w:jc w:val="left"/>
        <w:rPr>
          <w:rFonts w:ascii="Arial" w:cs="Arial" w:eastAsia="Arial" w:hAnsi="Arial"/>
          <w:b w:val="1"/>
        </w:rPr>
      </w:pPr>
      <w:r w:rsidDel="00000000" w:rsidR="00000000" w:rsidRPr="00000000">
        <w:rPr>
          <w:rFonts w:ascii="Arial" w:cs="Arial" w:eastAsia="Arial" w:hAnsi="Arial"/>
          <w:rtl w:val="0"/>
        </w:rPr>
        <w:t xml:space="preserve">etc….you get the idea</w:t>
      </w:r>
      <w:r w:rsidDel="00000000" w:rsidR="00000000" w:rsidRPr="00000000">
        <w:rPr>
          <w:rtl w:val="0"/>
        </w:rPr>
      </w:r>
    </w:p>
    <w:p w:rsidR="00000000" w:rsidDel="00000000" w:rsidP="00000000" w:rsidRDefault="00000000" w:rsidRPr="00000000" w14:paraId="00000144">
      <w:pPr>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3"/>
        <w:numPr>
          <w:ilvl w:val="2"/>
          <w:numId w:val="1"/>
        </w:numPr>
        <w:ind w:left="720" w:hanging="720"/>
        <w:rPr>
          <w:rFonts w:ascii="Arial" w:cs="Arial" w:eastAsia="Arial" w:hAnsi="Arial"/>
        </w:rPr>
      </w:pPr>
      <w:bookmarkStart w:colFirst="0" w:colLast="0" w:name="_3whwml4" w:id="24"/>
      <w:bookmarkEnd w:id="24"/>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Search and Rescue System shall not allow propagation of faults beyond the Search and Rescue System interface.</w:t>
      </w:r>
    </w:p>
    <w:p w:rsidR="00000000" w:rsidDel="00000000" w:rsidP="00000000" w:rsidRDefault="00000000" w:rsidRPr="00000000" w14:paraId="00000147">
      <w:pPr>
        <w:pStyle w:val="Heading4"/>
        <w:numPr>
          <w:ilvl w:val="3"/>
          <w:numId w:val="1"/>
        </w:numPr>
        <w:ind w:left="864" w:hanging="864"/>
        <w:rPr/>
      </w:pPr>
      <w:r w:rsidDel="00000000" w:rsidR="00000000" w:rsidRPr="00000000">
        <w:rPr>
          <w:rtl w:val="0"/>
        </w:rPr>
        <w:t xml:space="preserve">Failure Detection, Isolation, and Recovery (FDIR)</w:t>
      </w:r>
    </w:p>
    <w:p w:rsidR="00000000" w:rsidDel="00000000" w:rsidP="00000000" w:rsidRDefault="00000000" w:rsidRPr="00000000" w14:paraId="00000148">
      <w:pPr>
        <w:pStyle w:val="Heading5"/>
        <w:numPr>
          <w:ilvl w:val="4"/>
          <w:numId w:val="1"/>
        </w:numPr>
        <w:ind w:left="1008" w:hanging="1008"/>
        <w:rPr/>
      </w:pPr>
      <w:r w:rsidDel="00000000" w:rsidR="00000000" w:rsidRPr="00000000">
        <w:rPr>
          <w:rtl w:val="0"/>
        </w:rPr>
        <w:t xml:space="preserve">Built In Test (BIT)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Search and Rescue System shall have an internal subsystem that will generate test signals and evaluate the Search and Rescue System responses and determine if there is a failure.  </w:t>
      </w:r>
    </w:p>
    <w:p w:rsidR="00000000" w:rsidDel="00000000" w:rsidP="00000000" w:rsidRDefault="00000000" w:rsidRPr="00000000" w14:paraId="0000014A">
      <w:pPr>
        <w:pStyle w:val="Heading6"/>
        <w:numPr>
          <w:ilvl w:val="5"/>
          <w:numId w:val="1"/>
        </w:numPr>
        <w:ind w:left="1152" w:hanging="1152"/>
        <w:rPr/>
      </w:pPr>
      <w:r w:rsidDel="00000000" w:rsidR="00000000" w:rsidRPr="00000000">
        <w:rPr>
          <w:rtl w:val="0"/>
        </w:rPr>
        <w:t xml:space="preserve">BIT Critical Fault Detection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be able to detect a critical fault in the Search and Rescue System 95 percent of the time.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Search and Rescue System is integrating.  </w:t>
      </w:r>
    </w:p>
    <w:p w:rsidR="00000000" w:rsidDel="00000000" w:rsidP="00000000" w:rsidRDefault="00000000" w:rsidRPr="00000000" w14:paraId="0000014E">
      <w:pPr>
        <w:pStyle w:val="Heading6"/>
        <w:numPr>
          <w:ilvl w:val="5"/>
          <w:numId w:val="1"/>
        </w:numPr>
        <w:ind w:left="1152" w:hanging="1152"/>
        <w:rPr/>
      </w:pPr>
      <w:r w:rsidDel="00000000" w:rsidR="00000000" w:rsidRPr="00000000">
        <w:rPr>
          <w:rtl w:val="0"/>
        </w:rPr>
        <w:t xml:space="preserve">BIT False Alarms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have a false alarm rate of less than 5 percent.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Search and Rescue System is integrating.  </w:t>
      </w:r>
    </w:p>
    <w:p w:rsidR="00000000" w:rsidDel="00000000" w:rsidP="00000000" w:rsidRDefault="00000000" w:rsidRPr="00000000" w14:paraId="00000152">
      <w:pPr>
        <w:pStyle w:val="Heading6"/>
        <w:numPr>
          <w:ilvl w:val="5"/>
          <w:numId w:val="1"/>
        </w:numPr>
        <w:ind w:left="1152" w:hanging="1152"/>
        <w:rPr/>
      </w:pPr>
      <w:r w:rsidDel="00000000" w:rsidR="00000000" w:rsidRPr="00000000">
        <w:rPr>
          <w:rtl w:val="0"/>
        </w:rPr>
        <w:t xml:space="preserve">BIT Log</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save the results of each test to a log that shall be stored in the Search and Rescue System for retrieval and clearing by maintenance personnel.</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Search and Rescue System is integrating.  </w:t>
      </w:r>
    </w:p>
    <w:p w:rsidR="00000000" w:rsidDel="00000000" w:rsidP="00000000" w:rsidRDefault="00000000" w:rsidRPr="00000000" w14:paraId="00000156">
      <w:pPr>
        <w:pStyle w:val="Heading5"/>
        <w:numPr>
          <w:ilvl w:val="4"/>
          <w:numId w:val="1"/>
        </w:numPr>
        <w:ind w:left="1008" w:hanging="1008"/>
        <w:rPr/>
      </w:pPr>
      <w:r w:rsidDel="00000000" w:rsidR="00000000" w:rsidRPr="00000000">
        <w:rPr>
          <w:rtl w:val="0"/>
        </w:rPr>
        <w:t xml:space="preserve">Isolation and Recovery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Search and Rescue System should provide for fault isolation and recovery by enabling subsystems to be reset or disabled based upon the result of the BIT.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Search and Rescue System is integrating.  </w:t>
      </w:r>
    </w:p>
    <w:p w:rsidR="00000000" w:rsidDel="00000000" w:rsidP="00000000" w:rsidRDefault="00000000" w:rsidRPr="00000000" w14:paraId="0000015A">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5B">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numPr>
          <w:ilvl w:val="0"/>
          <w:numId w:val="1"/>
        </w:numPr>
        <w:ind w:left="882" w:hanging="432"/>
        <w:rPr>
          <w:rFonts w:ascii="Arial" w:cs="Arial" w:eastAsia="Arial" w:hAnsi="Arial"/>
        </w:rPr>
      </w:pPr>
      <w:bookmarkStart w:colFirst="0" w:colLast="0" w:name="_2bn6wsx" w:id="25"/>
      <w:bookmarkEnd w:id="25"/>
      <w:r w:rsidDel="00000000" w:rsidR="00000000" w:rsidRPr="00000000">
        <w:rPr>
          <w:rFonts w:ascii="Arial" w:cs="Arial" w:eastAsia="Arial" w:hAnsi="Arial"/>
          <w:rtl w:val="0"/>
        </w:rPr>
        <w:t xml:space="preserve">Support Requirements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details of provided support or requirements for the customer such as the fact that the system requires a laptop with listed requirements.  What will you provide with the system?  Are there any requirements for technical support service or warranty?  How will you resolve issues in the field?  This section may be long, or may not be needed at all depending on the project and customer requirements.</w:t>
      </w:r>
    </w:p>
    <w:p w:rsidR="00000000" w:rsidDel="00000000" w:rsidP="00000000" w:rsidRDefault="00000000" w:rsidRPr="00000000" w14:paraId="0000015E">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1">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1"/>
        <w:ind w:left="360" w:hanging="360"/>
        <w:rPr>
          <w:rFonts w:ascii="Arial" w:cs="Arial" w:eastAsia="Arial" w:hAnsi="Arial"/>
        </w:rPr>
      </w:pPr>
      <w:bookmarkStart w:colFirst="0" w:colLast="0" w:name="_qsh70q" w:id="26"/>
      <w:bookmarkEnd w:id="26"/>
      <w:r w:rsidDel="00000000" w:rsidR="00000000" w:rsidRPr="00000000">
        <w:rPr>
          <w:rFonts w:ascii="Arial" w:cs="Arial" w:eastAsia="Arial" w:hAnsi="Arial"/>
          <w:rtl w:val="0"/>
        </w:rPr>
        <w:t xml:space="preserve">Appendix A: Acronyms and Abbreviations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highlight w:val="yellow"/>
          <w:u w:val="none"/>
          <w:vertAlign w:val="baseline"/>
          <w:rtl w:val="0"/>
        </w:rPr>
        <w:t xml:space="preserve">Below is a list of common acronyms and abbreviations, update based upon your project….</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BIT</w:t>
        <w:tab/>
        <w:tab/>
        <w:tab/>
        <w:t xml:space="preserve">Built-In Test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CCA</w:t>
        <w:tab/>
        <w:tab/>
        <w:t xml:space="preserve">Circuit Card Assembly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EMC</w:t>
        <w:tab/>
        <w:tab/>
        <w:t xml:space="preserve">Electromagnetic Compatibility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EMI</w:t>
        <w:tab/>
        <w:tab/>
        <w:tab/>
        <w:t xml:space="preserve">Electromagnetic Interference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EO/IR</w:t>
        <w:tab/>
        <w:tab/>
        <w:t xml:space="preserve">Electro-optical Infrared</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FOR</w:t>
        <w:tab/>
        <w:tab/>
        <w:t xml:space="preserve">Field of Regard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FOV</w:t>
        <w:tab/>
        <w:tab/>
        <w:t xml:space="preserve">Field of View</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GPS</w:t>
        <w:tab/>
        <w:tab/>
        <w:t xml:space="preserve">Global Positioning System</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GUI</w:t>
        <w:tab/>
        <w:tab/>
        <w:tab/>
        <w:t xml:space="preserve">Graphical User Interface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Hz</w:t>
        <w:tab/>
        <w:tab/>
        <w:tab/>
        <w:t xml:space="preserve">Hertz</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ICD</w:t>
        <w:tab/>
        <w:tab/>
        <w:tab/>
        <w:t xml:space="preserve">Interface Control Document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kHz</w:t>
        <w:tab/>
        <w:tab/>
        <w:tab/>
        <w:t xml:space="preserve">Kilohertz (1,000 Hz)</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LCD</w:t>
        <w:tab/>
        <w:tab/>
        <w:t xml:space="preserve">Liquid Crystal Display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LED</w:t>
        <w:tab/>
        <w:tab/>
        <w:t xml:space="preserve">Light-emitting Diode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 xml:space="preserve">Milliamp</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MHz</w:t>
        <w:tab/>
        <w:tab/>
        <w:t xml:space="preserve">Megahertz (1,000,000 Hz)</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MTBF</w:t>
        <w:tab/>
        <w:tab/>
        <w:t xml:space="preserve">Mean Time Between Failure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MTTR</w:t>
        <w:tab/>
        <w:tab/>
        <w:t xml:space="preserve">Mean Time To Repair</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 xml:space="preserve">Milliwatt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PCB</w:t>
        <w:tab/>
        <w:tab/>
        <w:t xml:space="preserve">Printed Circuit Board</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RMS</w:t>
        <w:tab/>
        <w:tab/>
        <w:t xml:space="preserve">Root Mean Square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 xml:space="preserve">To Be Determined</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TTL</w:t>
        <w:tab/>
        <w:tab/>
        <w:tab/>
        <w:t xml:space="preserve">Transistor-Transistor Logic</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USB</w:t>
        <w:tab/>
        <w:tab/>
        <w:t xml:space="preserve">Universal Serial Bus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VME</w:t>
        <w:tab/>
        <w:tab/>
        <w:t xml:space="preserve">VERSA-Module Europe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0">
      <w:pPr>
        <w:rPr>
          <w:rFonts w:ascii="Arial" w:cs="Arial" w:eastAsia="Arial" w:hAnsi="Arial"/>
        </w:rPr>
      </w:pPr>
      <w:r w:rsidDel="00000000" w:rsidR="00000000" w:rsidRPr="00000000">
        <w:rPr>
          <w:rtl w:val="0"/>
        </w:rPr>
      </w:r>
    </w:p>
    <w:p w:rsidR="00000000" w:rsidDel="00000000" w:rsidP="00000000" w:rsidRDefault="00000000" w:rsidRPr="00000000" w14:paraId="00000181">
      <w:pPr>
        <w:jc w:val="left"/>
        <w:rPr>
          <w:rFonts w:ascii="Arial" w:cs="Arial" w:eastAsia="Arial" w:hAnsi="Arial"/>
          <w:b w:val="1"/>
          <w:sz w:val="32"/>
          <w:szCs w:val="32"/>
        </w:rPr>
      </w:pPr>
      <w:bookmarkStart w:colFirst="0" w:colLast="0" w:name="_3as4poj" w:id="27"/>
      <w:bookmarkEnd w:id="27"/>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1"/>
        <w:ind w:left="360" w:hanging="360"/>
        <w:rPr>
          <w:rFonts w:ascii="Arial" w:cs="Arial" w:eastAsia="Arial" w:hAnsi="Arial"/>
        </w:rPr>
      </w:pPr>
      <w:bookmarkStart w:colFirst="0" w:colLast="0" w:name="_1pxezwc" w:id="28"/>
      <w:bookmarkEnd w:id="28"/>
      <w:r w:rsidDel="00000000" w:rsidR="00000000" w:rsidRPr="00000000">
        <w:rPr>
          <w:rFonts w:ascii="Arial" w:cs="Arial" w:eastAsia="Arial" w:hAnsi="Arial"/>
          <w:rtl w:val="0"/>
        </w:rPr>
        <w:t xml:space="preserve">Appendix B: Definition of Terms</w:t>
      </w:r>
    </w:p>
    <w:p w:rsidR="00000000" w:rsidDel="00000000" w:rsidP="00000000" w:rsidRDefault="00000000" w:rsidRPr="00000000" w14:paraId="00000183">
      <w:pPr>
        <w:rPr>
          <w:rFonts w:ascii="Arial" w:cs="Arial" w:eastAsia="Arial" w:hAnsi="Arial"/>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highlight w:val="yellow"/>
          <w:u w:val="none"/>
          <w:vertAlign w:val="baseline"/>
          <w:rtl w:val="0"/>
        </w:rPr>
        <w:t xml:space="preserve">Specify anything that needs definition….</w:t>
      </w:r>
      <w:r w:rsidDel="00000000" w:rsidR="00000000" w:rsidRPr="00000000">
        <w:rPr>
          <w:rtl w:val="0"/>
        </w:rPr>
      </w:r>
    </w:p>
    <w:p w:rsidR="00000000" w:rsidDel="00000000" w:rsidP="00000000" w:rsidRDefault="00000000" w:rsidRPr="00000000" w14:paraId="00000185">
      <w:pPr>
        <w:pStyle w:val="Heading1"/>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186">
      <w:pPr>
        <w:pStyle w:val="Heading1"/>
        <w:ind w:left="360" w:hanging="360"/>
        <w:rPr>
          <w:rFonts w:ascii="Arial" w:cs="Arial" w:eastAsia="Arial" w:hAnsi="Arial"/>
        </w:rPr>
      </w:pPr>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Revision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Project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SubmissionID</vt:lpwstr>
  </property>
  <property fmtid="{D5CDD505-2E9C-101B-9397-08002B2CF9AE}" pid="4" name="Status">
    <vt:lpwstr>PC Review</vt:lpwstr>
  </property>
</Properties>
</file>