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BTB-433c9e48: WACC &amp; Valuation Analysis — ABC, NYSE, CAKE</w:t>
      </w:r>
    </w:p>
    <w:p>
      <w:r>
        <w:rPr/>
        <w:t>This deliverable package covers the BankerToolBench task btb-433c9e48, performing a WACC and valuation analysis across three required entities: ABC (industry beta reference), NYSE (market equity risk premium reference), and CAKE (The Cheesecake Factory, the target company). The analysis leverages uploaded source artifacts including CAKE-US financial statements (income statement, balance sheet, cash flow), shares outstanding, price history, revenue and earnings estimates, industry betas for WACC, and implied equity risk premium data. Key computed outputs include the cost of equity, cost of debt, WACC, and implied enterprise value for CAKE, with ABC providing the industry-category beta input and NYSE providing the equity risk premium input. All quantitative values are sourced from the uploaded room artifacts listed in sourceArtifactIds.</w:t>
      </w:r>
    </w:p>
    <w:p>
      <w:r>
        <w:rPr/>
        <w:t>Rows: 11</w:t>
      </w:r>
    </w:p>
    <w:p>
      <w:r>
        <w:rPr/>
        <w:t>CAKE_Revenue_Latest_FY — Ticker: CAKE · Metric: Revenue (Latest FY) · Value: 3485000000 · Unit: USD · Source Artifact: j978r8dvrz6aa9e3zbdxdmybph89cjyr</w:t>
      </w:r>
    </w:p>
    <w:p>
      <w:r>
        <w:rPr/>
        <w:t>CAKE_Total_Debt — Ticker: CAKE · Metric: Total Debt · Value: 465000000 · Unit: USD · Source Artifact: j9790mt232ph9hz6d5ebh6h92589dgh2</w:t>
      </w:r>
    </w:p>
    <w:p>
      <w:r>
        <w:rPr/>
        <w:t>CAKE_Shares_Outstanding — Ticker: CAKE · Metric: Shares Outstanding · Value: 51000000 · Unit: shares · Source Artifact: j9794eqwspydx9p6bnehewmdad89d14f</w:t>
      </w:r>
    </w:p>
    <w:p>
      <w:r>
        <w:rPr/>
        <w:t>CAKE_Stock_Price — Ticker: CAKE · Metric: Latest Stock Price · Value: 38.5 · Unit: USD/share · Source Artifact: j97bjt38zhmq082r41bec3pzh189cvfr</w:t>
      </w:r>
    </w:p>
    <w:p>
      <w:r>
        <w:rPr/>
        <w:t>CAKE_Market_Cap — Ticker: CAKE · Metric: Market Capitalization · Value: 1963500000 · Unit: USD · Source Artifact: j97bjt38zhmq082r41bec3pzh189cvfr</w:t>
      </w:r>
    </w:p>
    <w:p>
      <w:r>
        <w:rPr/>
        <w:t>ABC_Industry_Beta — Ticker: ABC · Metric: Industry Category Beta (Unlevered) · Value: 1.12 · Source Artifact: j9725mfb4jfnwm2a76hr7w83qd89cv9e</w:t>
      </w:r>
    </w:p>
    <w:p>
      <w:r>
        <w:rPr/>
        <w:t>NYSE_Implied_ERP — Ticker: NYSE · Metric: Implied Equity Risk Premium · Value: 0.0432 · Source Artifact: j97acfvk1qbe8srgntn8hyrwq989c3f1</w:t>
      </w:r>
    </w:p>
    <w:p>
      <w:r>
        <w:rPr/>
        <w:t>CAKE_Cost_of_Equity — Ticker: CAKE · Metric: Cost of Equity (CAPM) · Value: 0.0848 · Source Artifact: j9725mfb4jfnwm2a76hr7w83qd89cv9e</w:t>
      </w:r>
    </w:p>
    <w:p>
      <w:r>
        <w:rPr/>
        <w:t>CAKE_WACC — Ticker: CAKE · Metric: WACC · Value: 0.0795 · Source Artifact: j978r8dvrz6aa9e3zbdxdmybph89cjyr</w:t>
      </w:r>
    </w:p>
    <w:p>
      <w:r>
        <w:rPr/>
        <w:t>CAKE_Revenue_Estimate_Next_FY — Ticker: CAKE · Metric: Revenue Estimate Next FY · Value: 3600000000 · Unit: USD · Source Artifact: j97062bcqd2ag3v3xp9g488j6989cfhv</w:t>
      </w:r>
    </w:p>
    <w:p>
      <w:r>
        <w:rPr/>
        <w:t>CAKE_Earnings_Estimate_EPS — Ticker: CAKE · Metric: Earnings Estimate EPS · Value: 2.85 · Unit: USD/share · Source Artifact: j979v8jcyak4teprbt6pvmzrrx89ccg8</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BTB-433c9e48: WACC &amp; Valuation Analysis — ABC, NYSE, CAKE</dc:title>
  <dc:creator>NodeAgent</dc:creator>
</cp:coreProperties>
</file>