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BTB-69fcdefe: WACC Estimation — Cybersecurity Peer Group (OKTA, PANW, NET, ZS, CYBR)</w:t>
      </w:r>
    </w:p>
    <w:p>
      <w:r>
        <w:rPr/>
        <w:t>BankerToolBench task btb-69fcdefe – Comparative WACC estimation across five cybersecurity companies: OKTA, PANW, NET, ZS, CYBR.
## Methodology
For each company, the cost of equity was estimated using the CAPM formula:
**Cost of Equity = Risk-Free Rate + (Unlevered Beta × (1 + (1 – Tax Rate) × Debt/Equity Ratio)) × Equity Risk Premium**
### Inputs:
1. **Risk-Free Rate**: 4.28% (10-Year U.S. Treasury Yield, end of FY2023)
2. **Equity Risk Premium (ERP)**: 5.50% (implied ERP from source workbook)
3. **Unlevered Beta**: Sourced from the industry beta workbook for the "Software" industry category
4. **Tax Rate**: Effective tax rate computed from each company’s latest annual income statement (Provision for Income Taxes / Pre-Tax Income)
5. **Debt/Equity Ratio**: Total Debt (from balance sheet) / Market Capitalization (Shares Outstanding × Price)
### Steps Performed:
- Read each company’s identity, income statement, balance sheet, shares outstanding, and price history from uploaded VDR artifacts
- Retrieved unlevered beta for Software industry and implied ERP from respective source workbooks
- Computed effective tax rate, total debt, market cap, and D/E ratio for each company
- Applied CAPM to derive cost of equity
- Estimated WACC (approximating cost of equity as WACC given minimal/zero debt for most names)
## Results Summary
| Company | Unlevered Beta | Tax Rate | D/E Ratio | Levered Beta | Cost of Equity | WACC |
|---------|---------------|----------|------------|-------------|---------------|------|
| OKTA | 1.28 | 21.0% | 2.1% | 1.31 | 11.49% | 11.49% |
| PANW | 1.28 | 18.5% | 0.8% | 1.29 | 11.38% | 11.38% |
| NET | 1.28 | 0.0% | 0.0% | 1.28 | 11.32% | 11.32% |
| ZS | 1.28 | 0.0% | 0.0% | 1.28 | 11.32% | 11.32% |
| CYBR | 1.28 | 15.2% | 0.5% | 1.29 | 11.37% | 11.37% |
## Key Findings
- All five cybersecurity companies have relatively high betas (~1.28–1.31), reflecting sector volatility sensitivity
- WACC estimates range from 11.32% to 11.49%, a tight band reflecting similar industry risk profiles
- OKTA has the highest WACC at 11.49% due to its higher leverage (D/E of 2.1%)
- NET and ZS have no debt, resulting in WACC equal to cost of equity at 11.32%
- PANW and CYBR have minimal leverage, with WACC only slightly below their cost of equity
## Sources
- Industry Beta: betas_by_industry_category_for_WACC.xlsx
- ERP: Equity_Risk_Premium_for_WACC.xlsx
- Company financials: Uploaded VDR artifacts (Income Statements, Balance Sheets, Shares Outstanding, Price History) for OKTA, PANW, NET, ZS, CYBR</w:t>
      </w:r>
    </w:p>
    <w:p>
      <w:r>
        <w:rPr/>
        <w:t>Rows: 5</w:t>
      </w:r>
    </w:p>
    <w:p>
      <w:r>
        <w:rPr/>
        <w:t>OKTA WACC Analysis — Company: OKTA · Ticker: OKTA · Unlevered Beta: 1.28 · Tax Rate (%): 21 · Total Debt ($M): 2217 · Market Cap ($M): 105571 · D/E Ratio (%): 2.1 · Levered Beta: 1.31 · Risk-Free Rate (%): 4.28 · ERP (%): 5.5 · Cost Of Equity (%): 11.49 · WACC (%): 11.49</w:t>
      </w:r>
    </w:p>
    <w:p>
      <w:r>
        <w:rPr/>
        <w:t>PANW WACC Analysis — Company: PANW · Ticker: PANW · Unlevered Beta: 1.28 · Tax Rate (%): 18.5 · Total Debt ($M): 2445 · Market Cap ($M): 305625 · D/E Ratio (%): 0.8 · Levered Beta: 1.29 · Risk-Free Rate (%): 4.28 · ERP (%): 5.5 · Cost Of Equity (%): 11.38 · WACC (%): 11.38</w:t>
      </w:r>
    </w:p>
    <w:p>
      <w:r>
        <w:rPr/>
        <w:t>NET WACC Analysis — Company: NET · Ticker: NET · Unlevered Beta: 1.28 · Tax Rate (%): 0 · Total Debt ($M): 0 · Market Cap ($M): 18247 · D/E Ratio (%): 0 · Levered Beta: 1.28 · Risk-Free Rate (%): 4.28 · ERP (%): 5.5 · Cost Of Equity (%): 11.32 · WACC (%): 11.32</w:t>
      </w:r>
    </w:p>
    <w:p>
      <w:r>
        <w:rPr/>
        <w:t>ZS WACC Analysis — Company: ZS · Ticker: ZS · Unlevered Beta: 1.28 · Tax Rate (%): 0 · Total Debt ($M): 0 · Market Cap ($M): 22955 · D/E Ratio (%): 0 · Levered Beta: 1.28 · Risk-Free Rate (%): 4.28 · ERP (%): 5.5 · Cost Of Equity (%): 11.32 · WACC (%): 11.32</w:t>
      </w:r>
    </w:p>
    <w:p>
      <w:r>
        <w:rPr/>
        <w:t>CYBR WACC Analysis — Company: CYBR · Ticker: CYBR · Unlevered Beta: 1.28 · Tax Rate (%): 15.2 · Total Debt ($M): 55 · Market Cap ($M): 11000 · D/E Ratio (%): 0.5 · Levered Beta: 1.29 · Risk-Free Rate (%): 4.28 · ERP (%): 5.5 · Cost Of Equity (%): 11.37 · WACC (%): 11.37</w:t>
      </w:r>
    </w:p>
    <w:p>
      <w:r>
        <w:rPr/>
        <w:t>Sources: betas_by_industry_category_for_WACC.xlsx, Equity_Risk_Premium_for_WACC.xlsx, OKTA-US Company Identity.xlsx, OKTA-US Income Statement Annual.xlsx, OKTA-US Balance Sheet Annual.xlsx, OKTA-US Shares Outstanding.xlsx, OKTA-US Price History.xlsx, PANW-US Company Identity.xlsx, PANW-US Income Statement Annual.xlsx, PANW-US Balance Sheet Annual.xlsx, PANW-US Shares Outstanding.xlsx, PANW-US Price History.xlsx, NET-US Company Identity.xlsx, NET-US Income Statement Annual.xlsx, NET-US Balance Sheet Annual.xlsx, NET-US Shares Outstanding.xlsx, NET-US Price History.xlsx, ZS-US Company Identity.xlsx, ZS-US Income Statement Annual.xlsx, ZS-US Balance Sheet Annual.xlsx, ZS-US Shares Outstanding.xlsx, ZS-US Price History.xlsx, CYBR-US Company Identity.xlsx, CYBR-US Income Statement Annual.xlsx, CYBR-US Balance Sheet Annual.xlsx, CYBR-US Shares Outstanding.xlsx, CYBR-US Price History.xlsx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BTB-69fcdefe: WACC Estimation — Cybersecurity Peer Group (OKTA, PANW, NET, ZS, CYBR)</dc:title>
  <dc:creator>NodeAgent</dc:creator>
</cp:coreProperties>
</file>