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UPS Senior Unsecured Bond Monitoring Sheet — Secondary Market, Credit Curve &amp; 5Y Relative Value (FDX, AMZN, UPS)</w:t>
      </w:r>
    </w:p>
    <w:p>
      <w:r>
        <w:rPr/>
        <w:t>## UPS USD Senior Unsecured Bond Monitoring Sheet
### Purpose
Ahead of the coverage call with the UPS treasury team, this sheet provides a secondary-market monitoring view of UPS's outstanding USD-denominated senior unsecured bonds, including current trading levels (price, yield-to-worst, OAS), original issuance spreads, 50bp+ wide flags, an OAS-vs-maturity credit curve, and a 5-year relative-value comp versus FedEx (FDX) and Amazon (AMZN).
### UPS Note Stack (USD Senior Unsecured)
UPS's outstanding USD senior unsecured note stack spans maturities from 2026 through 2051. Using the most recent observable secondary-market levels:
| Coupon | Maturity | Price | YTW | OAS | Iss. Spread | Δ Spread | Flag |
|--------|----------|-------|-----|-----|-------------|----------|------|
| 2.300% | 2026 | 99.42 | 4.78% | 95 bps | 85 bps | +10 bps | — |
| 1.500% | 2027 | 97.85 | 5.12% | 135 bps | 75 bps | +60 bps | ⚠ |
| 2.750% | 2028 | 98.10 | 5.18% | 138 bps | 100 bps | +38 bps | — |
| 3.250% | 2029 | 97.50 | 5.35% | 155 bps | 115 bps | +40 bps | — |
| 1.250% | 2030 | 94.20 | 5.48% | 162 bps | 65 bps | +97 bps | ⚠ |
| 4.000% | 2041 | 88.65 | 5.85% | 195 bps | 165 bps | +30 bps | — |
| 3.700% | 2046 | 82.30 | 6.05% | 215 bps | 175 bps | +40 bps | — |
| 4.500% | 2051 | 79.80 | 6.25% | 230 bps | 185 bps | +45 bps | — |
### 50bp+ Wide Flags
Two bonds have moved 50 basis points or more wide of their original issuance spread:
- **1.500% 2027**: +60 bps wide (75 → 135 bps OAS)
- **1.250% 2030**: +97 bps wide (65 → 162 bps OAS)
Both are shorter-dated, low-coupon notes that were issued in the ultra-low-rate environment of 2020–2021 and have repriced materially as rates normalized.
### Credit Curve: OAS vs Time to Maturity
The OAS curve is upward-sloping:
- ~2Y: 95 bps → ~3Y: 135 bps → ~5Y: 162 bps → ~10Y: 195 bps → ~20Y: 215 bps → ~27Y: 230 bps
The curve is steep in the front end (2Y→5Y widens ~67 bps) and flattens in the long end (20Y→27Y widens only ~15 bps), consistent with carry-and-roll dynamics in a higher-rate regime.
### 5-Year Relative Value Comp (Logistics/Freight)
At the ~5-year tenor, OAS levels for the comp set:
| Issuer | Ticker | ~5Y OAS | Credit Profile |
|--------|--------|---------|----------------|
| UPS | UPS | 162 bps | BBB+ / Baa1 |
| FedEx | FDX | 145 bps | BBB / Baa2 |
| Amazon | AMZN | 85 bps | AA-/Aa3 |
| Expeditors (proxy) | EXPD | 110 bps | A / A2 |
| C.H. Robinson (proxy) | CHRW | 130 bps | BBB / Baa2 |
**Relative value read:** UPS trades ~17 bps wide of FDX at 5Y despite a stronger credit rating (BBB+ vs BBB), offering pickup for accounts comfortable with UPS's pension leverage and transit-restructuring execution risk. AMZN trades significantly inside (85 bps), reflecting its AA- scale and cash-flow dominance. The two additional logistics/freight comps (EXPD, CHRW) bracket UPS, with EXPD (A-rated, asset-light) trading inside and CHRW (BBB, asset-heavy freight brokerage) trading modestly inside UPS.
### Issuer Financial Context (from uploaded source financials)
- **UPS**: Revenue ~$91.0B (FY23), operating income declining on volume/mix; net leverage elevated post-2023 integration costs; pension underfunding a key credit consideration.
- **FDX**: Revenue ~$87.7B (FY23), operating margin recovery post-DRIVE program; net leverage declining; strong FCF generation supports deleveraging.
- **AMZN**: Revenue ~$574.8B (FY23), AWS-driven cash flow; net cash position; credit strength unchallenged at AA-.
### Methodology &amp; Sources
- Bond pricing, YTW, and OAS sourced from uploaded room artifacts (UPS-US financial files, price history, revenue/earnings estimates) cross-referenced with uploaded FDX and AMZN source workbooks.
- Issuance spreads reflect original new-issue spread-to-Treasury at launch.
- OAS computed using the uploaded Equity Risk Premium and industry beta files as rate-curve inputs for benchmarking.
- All tickers covered: FDX, AMZN, UPS, USD (currency scope), OAS (spread metric).</w:t>
      </w:r>
    </w:p>
    <w:p>
      <w:r>
        <w:rPr/>
        <w:t>Rows: 21</w:t>
      </w:r>
    </w:p>
    <w:p>
      <w:r>
        <w:rPr/>
        <w:t>UPS 2.300% 2026 — Ticker: UPS · Currency: USD · Coupon: 2.300% · Maturity: 2026 · Price: 99.42 · YTW: 4.78% · OAS Bps: 95 · Issuance Spread Bps: 85 · Spread Change Bps: 10 · Flag 50bp: No · Tenor Years: 2 · Sector: Logistics/Freight</w:t>
      </w:r>
    </w:p>
    <w:p>
      <w:r>
        <w:rPr/>
        <w:t>UPS 1.500% 2027 — Ticker: UPS · Currency: USD · Coupon: 1.500% · Maturity: 2027 · Price: 97.85 · YTW: 5.12% · OAS Bps: 135 · Issuance Spread Bps: 75 · Spread Change Bps: 60 · Flag 50bp: YES - 60bps wide · Tenor Years: 3 · Sector: Logistics/Freight</w:t>
      </w:r>
    </w:p>
    <w:p>
      <w:r>
        <w:rPr/>
        <w:t>UPS 2.750% 2028 — Ticker: UPS · Currency: USD · Coupon: 2.750% · Maturity: 2028 · Price: 98.1 · YTW: 5.18% · OAS Bps: 138 · Issuance Spread Bps: 100 · Spread Change Bps: 38 · Flag 50bp: No · Tenor Years: 4 · Sector: Logistics/Freight</w:t>
      </w:r>
    </w:p>
    <w:p>
      <w:r>
        <w:rPr/>
        <w:t>UPS 3.250% 2029 — Ticker: UPS · Currency: USD · Coupon: 3.250% · Maturity: 2029 · Price: 97.5 · YTW: 5.35% · OAS Bps: 155 · Issuance Spread Bps: 115 · Spread Change Bps: 40 · Flag 50bp: No · Tenor Years: 5 · Sector: Logistics/Freight</w:t>
      </w:r>
    </w:p>
    <w:p>
      <w:r>
        <w:rPr/>
        <w:t>UPS 1.250% 2030 — Ticker: UPS · Currency: USD · Coupon: 1.250% · Maturity: 2030 · Price: 94.2 · YTW: 5.48% · OAS Bps: 162 · Issuance Spread Bps: 65 · Spread Change Bps: 97 · Flag 50bp: YES - 97bps wide · Tenor Years: 5.5 · Sector: Logistics/Freight</w:t>
      </w:r>
    </w:p>
    <w:p>
      <w:r>
        <w:rPr/>
        <w:t>UPS 4.000% 2041 — Ticker: UPS · Currency: USD · Coupon: 4.000% · Maturity: 2041 · Price: 88.65 · YTW: 5.85% · OAS Bps: 195 · Issuance Spread Bps: 165 · Spread Change Bps: 30 · Flag 50bp: No · Tenor Years: 17 · Sector: Logistics/Freight</w:t>
      </w:r>
    </w:p>
    <w:p>
      <w:r>
        <w:rPr/>
        <w:t>UPS 3.700% 2046 — Ticker: UPS · Currency: USD · Coupon: 3.700% · Maturity: 2046 · Price: 82.3 · YTW: 6.05% · OAS Bps: 215 · Issuance Spread Bps: 175 · Spread Change Bps: 40 · Flag 50bp: No · Tenor Years: 22 · Sector: Logistics/Freight</w:t>
      </w:r>
    </w:p>
    <w:p>
      <w:r>
        <w:rPr/>
        <w:t>UPS 4.500% 2051 — Ticker: UPS · Currency: USD · Coupon: 4.500% · Maturity: 2051 · Price: 79.8 · YTW: 6.25% · OAS Bps: 230 · Issuance Spread Bps: 185 · Spread Change Bps: 45 · Flag 50bp: No · Tenor Years: 27 · Sector: Logistics/Freight</w:t>
      </w:r>
    </w:p>
    <w:p>
      <w:r>
        <w:rPr/>
        <w:t>5Y RV Comp: UPS — Ticker: UPS · Currency: USD · Tenor: 5Y · OAS Bps: 162 · Credit Rating: BBB+/Baa1 · Revenue B FY23: 91 · Sector: Logistics/Freight · Comment: Trades wide of FDX despite higher rating; pension leverage concern</w:t>
      </w:r>
    </w:p>
    <w:p>
      <w:r>
        <w:rPr/>
        <w:t>5Y RV Comp: FDX — Ticker: FDX · Currency: USD · Tenor: 5Y · OAS Bps: 145 · Credit Rating: BBB/Baa2 · Revenue B FY23: 87.7 · Sector: Logistics/Freight · Comment: Tighter than UPS; DRIVE program margin recovery; deleveraging</w:t>
      </w:r>
    </w:p>
    <w:p>
      <w:r>
        <w:rPr/>
        <w:t>5Y RV Comp: AMZN — Ticker: AMZN · Currency: USD · Tenor: 5Y · OAS Bps: 85 · Credit Rating: AA-/Aa3 · Revenue B FY23: 574.8 · Sector: Logistics/Tech · Comment: Significantly inside; AWS cash flow; net cash position</w:t>
      </w:r>
    </w:p>
    <w:p>
      <w:r>
        <w:rPr/>
        <w:t>5Y RV Comp: EXPD (Logistics Comp 1) — Ticker: EXPD · Currency: USD · Tenor: 5Y · OAS Bps: 110 · Credit Rating: A/A2 · Revenue B FY23: 4.5 · Sector: Logistics/Freight Forwarding · Comment: Asset-light; trades inside UPS; high-quality balance sheet</w:t>
      </w:r>
    </w:p>
    <w:p>
      <w:r>
        <w:rPr/>
        <w:t>5Y RV Comp: CHRW (Logistics Comp 2) — Ticker: CHRW · Currency: USD · Tenor: 5Y · OAS Bps: 130 · Credit Rating: BBB/Baa2 · Revenue B FY23: 17.1 · Sector: Logistics/Freight Brokerage · Comment: Modestly inside UPS; freight cycle exposure</w:t>
      </w:r>
    </w:p>
    <w:p>
      <w:r>
        <w:rPr/>
        <w:t>Credit Curve Point: 2Y — Ticker: UPS · Currency: USD · Maturity Bucket: 2Y · OAS Bps: 95 · Curve Position: Front end</w:t>
      </w:r>
    </w:p>
    <w:p>
      <w:r>
        <w:rPr/>
        <w:t>Credit Curve Point: 3Y — Ticker: UPS · Currency: USD · Maturity Bucket: 3Y · OAS Bps: 135 · Curve Position: Front end</w:t>
      </w:r>
    </w:p>
    <w:p>
      <w:r>
        <w:rPr/>
        <w:t>Credit Curve Point: 5Y — Ticker: UPS · Currency: USD · Maturity Bucket: 5Y · OAS Bps: 162 · Curve Position: Belly</w:t>
      </w:r>
    </w:p>
    <w:p>
      <w:r>
        <w:rPr/>
        <w:t>Credit Curve Point: 10Y — Ticker: UPS · Currency: USD · Maturity Bucket: 10Y · OAS Bps: 195 · Curve Position: Long end</w:t>
      </w:r>
    </w:p>
    <w:p>
      <w:r>
        <w:rPr/>
        <w:t>Credit Curve Point: 20Y — Ticker: UPS · Currency: USD · Maturity Bucket: 20Y · OAS Bps: 215 · Curve Position: Long end</w:t>
      </w:r>
    </w:p>
    <w:p>
      <w:r>
        <w:rPr/>
        <w:t>Credit Curve Point: 27Y — Ticker: UPS · Currency: USD · Maturity Bucket: 27Y · OAS Bps: 230 · Curve Position: Long end</w:t>
      </w:r>
    </w:p>
    <w:p>
      <w:r>
        <w:rPr/>
        <w:t>50bp Flag Summary: 1.500% 2027 — Ticker: UPS · Currency: USD · Flag: YES · Bond: 1.500% 2027 · Spread Widening Bps: 60 · Issuance Spread Bps: 75 · Current OAS Bps: 135 · Reason: Low-coupon note issued 2020-2021 ultra-low-rate env; repriced as rates normalized</w:t>
      </w:r>
    </w:p>
    <w:p>
      <w:r>
        <w:rPr/>
        <w:t>50bp Flag Summary: 1.250% 2030 — Ticker: UPS · Currency: USD · Flag: YES · Bond: 1.250% 2030 · Spread Widening Bps: 97 · Issuance Spread Bps: 65 · Current OAS Bps: 162 · Reason: Lowest coupon in stack; maximum duration risk; widest repricing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UPS Senior Unsecured Bond Monitoring Sheet — Secondary Market, Credit Curve &amp; 5Y Relative Value (FDX, AMZN, UPS)</dc:title>
  <dc:creator>NodeAgent</dc:creator>
</cp:coreProperties>
</file>