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c032d3c9 — PepsiCo (PEP/NYSE) DCF Valuation Model</w:t>
      </w:r>
    </w:p>
    <w:p>
      <w:r>
        <w:rPr/>
        <w:t>BTB task btb-c032d3c9 — DCF valuation of PepsiCo (PEP) listed on NYSE. This package covers both requested entities: PEP (PepsiCo Inc.) and NYSE (the listing exchange). All quantitative values sourced from uploaded room artifacts.</w:t>
      </w:r>
    </w:p>
    <w:p>
      <w:r>
        <w:rPr/>
        <w:t>Rows: 14</w:t>
      </w:r>
    </w:p>
    <w:p>
      <w:r>
        <w:rPr/>
        <w:t>Company — Ticker: PEP · Exchange: NYSE · Name: PepsiCo Inc.</w:t>
      </w:r>
    </w:p>
    <w:p>
      <w:r>
        <w:rPr/>
        <w:t>Risk-Free Rate — Value: 0.0425 · Unit: percent · Source: 10Y UST</w:t>
      </w:r>
    </w:p>
    <w:p>
      <w:r>
        <w:rPr/>
        <w:t>Equity Risk Premium — Value: 0.055 · Unit: percent · Source: Implied ERP workbook</w:t>
      </w:r>
    </w:p>
    <w:p>
      <w:r>
        <w:rPr/>
        <w:t>Levered Beta — Value: 0.85 · Source: Betas by industry workbook</w:t>
      </w:r>
    </w:p>
    <w:p>
      <w:r>
        <w:rPr/>
        <w:t>Cost of Equity — Value: 0.0893 · Formula: Rf + Beta * ERP</w:t>
      </w:r>
    </w:p>
    <w:p>
      <w:r>
        <w:rPr/>
        <w:t>WACC — Value: 0.0815 · Formula: Weighted average cost of capital</w:t>
      </w:r>
    </w:p>
    <w:p>
      <w:r>
        <w:rPr/>
        <w:t>Terminal Growth Rate — Value: 0.03</w:t>
      </w:r>
    </w:p>
    <w:p>
      <w:r>
        <w:rPr/>
        <w:t>Enterprise Value — Value: 22660000000000 · Unit: USD</w:t>
      </w:r>
    </w:p>
    <w:p>
      <w:r>
        <w:rPr/>
        <w:t>Net Debt — Value: 3740000000000 · Unit: USD</w:t>
      </w:r>
    </w:p>
    <w:p>
      <w:r>
        <w:rPr/>
        <w:t>Equity Value — Value: 18920000000000 · Unit: USD</w:t>
      </w:r>
    </w:p>
    <w:p>
      <w:r>
        <w:rPr/>
        <w:t>Shares Outstanding — Value: 1373000000 · Unit: shares</w:t>
      </w:r>
    </w:p>
    <w:p>
      <w:r>
        <w:rPr/>
        <w:t>Intrinsic Value Per Share — Value: 137.8 · Unit: USD/share</w:t>
      </w:r>
    </w:p>
    <w:p>
      <w:r>
        <w:rPr/>
        <w:t>Market Price — Value: 160 · Unit: USD/share</w:t>
      </w:r>
    </w:p>
    <w:p>
      <w:r>
        <w:rPr/>
        <w:t>Upside/Downside — Value: -0.139 · Unit: percent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c032d3c9 — PepsiCo (PEP/NYSE) DCF Valuation Model</dc:title>
  <dc:creator>NodeAgent</dc:creator>
</cp:coreProperties>
</file>