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Project Tiburon – Cap Table Dilution Analysis</w:t>
      </w:r>
    </w:p>
    <w:p>
      <w:r>
        <w:rPr/>
        <w:t>Project Tiburon recapitalization analysis showing warrant cancellations, equity cram-down, debt-to-equity conversion, option pool refresh, and new primary equity investment. Pre-money valuation of $50.0M, $30.0M debt converted to equity at $5.00/share, $20.0M new primary investment at $6.00/share, warrants cancelled, option pool refreshed to 10% of post-money equity. Pre-recap cap table: Founders 6,000,000 shares (75%), Series A 1,500,000 shares (18.75%), Option Pool 500,000 shares (6.25%), Total 8,000,000 shares. Post-recap: Founders 6,000,000 (19.9%), Series A 1,500,000 (5.0%), Debt Conversion 6,000,000 shares (19.9%), New Primary 3,333,333 shares (11.1%), Option Pool Refresh 3,296,667 shares (11.0%), Total Post 30,130,000 shares.</w:t>
      </w:r>
    </w:p>
    <w:p>
      <w:r>
        <w:rPr/>
        <w:t>Rows: 15</w:t>
      </w:r>
    </w:p>
    <w:p>
      <w:r>
        <w:rPr/>
        <w:t>Pre-Recap Founders Shares — Value: 6000000 · Unit: shares · Percentage: 0.75</w:t>
      </w:r>
    </w:p>
    <w:p>
      <w:r>
        <w:rPr/>
        <w:t>Pre-Recap Series A Shares — Value: 1500000 · Unit: shares · Percentage: 0.1875</w:t>
      </w:r>
    </w:p>
    <w:p>
      <w:r>
        <w:rPr/>
        <w:t>Pre-Recap Option Pool Shares — Value: 500000 · Unit: shares · Percentage: 0.0625</w:t>
      </w:r>
    </w:p>
    <w:p>
      <w:r>
        <w:rPr/>
        <w:t>Pre-Recap Total Shares — Value: 8000000 · Unit: shares · Percentage: 1</w:t>
      </w:r>
    </w:p>
    <w:p>
      <w:r>
        <w:rPr/>
        <w:t>Warrants Cancelled — Value: 0 · Unit: shares · Note: warrants cancelled in recap</w:t>
      </w:r>
    </w:p>
    <w:p>
      <w:r>
        <w:rPr/>
        <w:t>Debt Converted to Equity — Value: 30000000 · Unit: USD · Conversion Price: 5 · Shares Issued: 6000000</w:t>
      </w:r>
    </w:p>
    <w:p>
      <w:r>
        <w:rPr/>
        <w:t>New Primary Investment — Value: 20000000 · Unit: USD · Price Per Share: 6 · Shares Issued: 3333333</w:t>
      </w:r>
    </w:p>
    <w:p>
      <w:r>
        <w:rPr/>
        <w:t>Option Pool Refresh Shares — Value: 3296667 · Unit: shares · Percentage Post: 0.1094</w:t>
      </w:r>
    </w:p>
    <w:p>
      <w:r>
        <w:rPr/>
        <w:t>Post-Recap Founders Shares — Value: 6000000 · Unit: shares · Percentage: 0.1991</w:t>
      </w:r>
    </w:p>
    <w:p>
      <w:r>
        <w:rPr/>
        <w:t>Post-Recap Series A Shares — Value: 1500000 · Unit: shares · Percentage: 0.0498</w:t>
      </w:r>
    </w:p>
    <w:p>
      <w:r>
        <w:rPr/>
        <w:t>Post-Recap Debt Conversion Shares — Value: 6000000 · Unit: shares · Percentage: 0.1991</w:t>
      </w:r>
    </w:p>
    <w:p>
      <w:r>
        <w:rPr/>
        <w:t>Post-Recap New Primary Shares — Value: 3333333 · Unit: shares · Percentage: 0.1106</w:t>
      </w:r>
    </w:p>
    <w:p>
      <w:r>
        <w:rPr/>
        <w:t>Post-Recap Option Pool Shares — Value: 3296667 · Unit: shares · Percentage: 0.1094</w:t>
      </w:r>
    </w:p>
    <w:p>
      <w:r>
        <w:rPr/>
        <w:t>Post-Recap Total Shares — Value: 20130000 · Unit: shares · Percentage: 1</w:t>
      </w:r>
    </w:p>
    <w:p>
      <w:r>
        <w:rPr/>
        <w:t>Post-Money Valuation — Value: 120780000 · Unit: USD · Note: implied from $6.00/share * 20.13M shares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Project Tiburon – Cap Table Dilution Analysis</dc:title>
  <dc:creator>NodeAgent</dc:creator>
</cp:coreProperties>
</file>