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112" w:rsidRPr="0066572B" w:rsidRDefault="0066572B" w:rsidP="0066572B">
      <w:pPr>
        <w:spacing w:after="0"/>
        <w:jc w:val="center"/>
        <w:rPr>
          <w:rFonts w:ascii="Arial" w:hAnsi="Arial" w:cs="Arial"/>
          <w:b/>
          <w:sz w:val="28"/>
          <w:lang w:val="es-MX"/>
        </w:rPr>
      </w:pPr>
      <w:r w:rsidRPr="0066572B">
        <w:rPr>
          <w:rFonts w:ascii="Arial" w:hAnsi="Arial" w:cs="Arial"/>
          <w:b/>
          <w:sz w:val="28"/>
          <w:lang w:val="es-MX"/>
        </w:rPr>
        <w:t>PLX HELPER</w:t>
      </w:r>
    </w:p>
    <w:p w:rsidR="0066572B" w:rsidRPr="00391112" w:rsidRDefault="0066572B" w:rsidP="0066572B">
      <w:pPr>
        <w:spacing w:after="0"/>
        <w:jc w:val="center"/>
        <w:rPr>
          <w:rFonts w:ascii="Arial" w:hAnsi="Arial" w:cs="Arial"/>
          <w:b/>
          <w:sz w:val="28"/>
          <w:lang w:val="es-MX"/>
        </w:rPr>
      </w:pPr>
    </w:p>
    <w:p w:rsidR="005E0AB0" w:rsidRPr="005E0AB0" w:rsidRDefault="005E0AB0" w:rsidP="00391112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Control de Versiones.</w:t>
      </w:r>
    </w:p>
    <w:tbl>
      <w:tblPr>
        <w:tblStyle w:val="MediumShading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E0AB0" w:rsidTr="005E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E0AB0" w:rsidRPr="005E0AB0" w:rsidRDefault="005E0AB0" w:rsidP="005E0AB0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5E0AB0">
              <w:rPr>
                <w:rFonts w:ascii="Arial" w:hAnsi="Arial" w:cs="Arial"/>
                <w:sz w:val="20"/>
                <w:lang w:val="es-MX"/>
              </w:rPr>
              <w:t>FECHA</w:t>
            </w:r>
          </w:p>
        </w:tc>
        <w:tc>
          <w:tcPr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E0AB0" w:rsidRPr="005E0AB0" w:rsidRDefault="005E0AB0" w:rsidP="005E0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 w:rsidRPr="005E0AB0">
              <w:rPr>
                <w:rFonts w:ascii="Arial" w:hAnsi="Arial" w:cs="Arial"/>
                <w:sz w:val="20"/>
                <w:lang w:val="es-MX"/>
              </w:rPr>
              <w:t>MODIFICADO POR</w:t>
            </w:r>
          </w:p>
        </w:tc>
        <w:tc>
          <w:tcPr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E0AB0" w:rsidRPr="005E0AB0" w:rsidRDefault="005E0AB0" w:rsidP="005E0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 w:rsidRPr="005E0AB0">
              <w:rPr>
                <w:rFonts w:ascii="Arial" w:hAnsi="Arial" w:cs="Arial"/>
                <w:sz w:val="20"/>
                <w:lang w:val="es-MX"/>
              </w:rPr>
              <w:t>VERSION</w:t>
            </w:r>
          </w:p>
        </w:tc>
        <w:tc>
          <w:tcPr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E0AB0" w:rsidRPr="005E0AB0" w:rsidRDefault="005E0AB0" w:rsidP="005E0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 w:rsidRPr="005E0AB0">
              <w:rPr>
                <w:rFonts w:ascii="Arial" w:hAnsi="Arial" w:cs="Arial"/>
                <w:sz w:val="20"/>
                <w:lang w:val="es-MX"/>
              </w:rPr>
              <w:t>COMENTARIOS</w:t>
            </w:r>
          </w:p>
        </w:tc>
      </w:tr>
      <w:tr w:rsidR="005E0AB0" w:rsidTr="005E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right w:val="none" w:sz="0" w:space="0" w:color="auto"/>
            </w:tcBorders>
            <w:vAlign w:val="center"/>
          </w:tcPr>
          <w:p w:rsidR="005E0AB0" w:rsidRPr="005E0AB0" w:rsidRDefault="005E0AB0" w:rsidP="005E0AB0">
            <w:pPr>
              <w:jc w:val="center"/>
              <w:rPr>
                <w:rFonts w:ascii="Arial" w:hAnsi="Arial" w:cs="Arial"/>
                <w:b w:val="0"/>
                <w:sz w:val="24"/>
                <w:lang w:val="es-MX"/>
              </w:rPr>
            </w:pPr>
            <w:r w:rsidRPr="005E0AB0">
              <w:rPr>
                <w:rFonts w:ascii="Arial" w:hAnsi="Arial" w:cs="Arial"/>
                <w:b w:val="0"/>
                <w:sz w:val="24"/>
                <w:lang w:val="es-MX"/>
              </w:rPr>
              <w:t>15-Sep-2015</w:t>
            </w: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E0AB0" w:rsidRPr="005E0AB0" w:rsidRDefault="005E0AB0" w:rsidP="005E0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 w:rsidRPr="005E0AB0">
              <w:rPr>
                <w:rFonts w:ascii="Arial" w:hAnsi="Arial" w:cs="Arial"/>
                <w:sz w:val="24"/>
                <w:lang w:val="es-MX"/>
              </w:rPr>
              <w:t>Homero Benavides</w:t>
            </w: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E0AB0" w:rsidRPr="005E0AB0" w:rsidRDefault="005E0AB0" w:rsidP="005E0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 w:rsidRPr="005E0AB0">
              <w:rPr>
                <w:rFonts w:ascii="Arial" w:hAnsi="Arial" w:cs="Arial"/>
                <w:sz w:val="24"/>
                <w:lang w:val="es-MX"/>
              </w:rPr>
              <w:t>1.0</w:t>
            </w:r>
          </w:p>
        </w:tc>
        <w:tc>
          <w:tcPr>
            <w:tcW w:w="2394" w:type="dxa"/>
            <w:tcBorders>
              <w:left w:val="none" w:sz="0" w:space="0" w:color="auto"/>
            </w:tcBorders>
            <w:vAlign w:val="center"/>
          </w:tcPr>
          <w:p w:rsidR="005E0AB0" w:rsidRPr="005E0AB0" w:rsidRDefault="005E0AB0" w:rsidP="005E0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Creación del documento.</w:t>
            </w:r>
          </w:p>
        </w:tc>
      </w:tr>
      <w:tr w:rsidR="005E0AB0" w:rsidTr="005E0A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right w:val="none" w:sz="0" w:space="0" w:color="auto"/>
            </w:tcBorders>
            <w:vAlign w:val="center"/>
          </w:tcPr>
          <w:p w:rsidR="005E0AB0" w:rsidRDefault="005E0AB0" w:rsidP="005E0AB0">
            <w:pPr>
              <w:jc w:val="center"/>
              <w:rPr>
                <w:rFonts w:ascii="Arial" w:hAnsi="Arial" w:cs="Arial"/>
                <w:b w:val="0"/>
                <w:sz w:val="24"/>
                <w:lang w:val="es-MX"/>
              </w:rPr>
            </w:pP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E0AB0" w:rsidRDefault="005E0AB0" w:rsidP="005E0A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E0AB0" w:rsidRDefault="005E0AB0" w:rsidP="005E0A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2394" w:type="dxa"/>
            <w:tcBorders>
              <w:left w:val="none" w:sz="0" w:space="0" w:color="auto"/>
            </w:tcBorders>
            <w:vAlign w:val="center"/>
          </w:tcPr>
          <w:p w:rsidR="005E0AB0" w:rsidRDefault="005E0AB0" w:rsidP="005E0A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</w:tbl>
    <w:p w:rsidR="005E0AB0" w:rsidRDefault="005E0AB0" w:rsidP="0080026B">
      <w:pPr>
        <w:spacing w:after="0"/>
        <w:rPr>
          <w:rFonts w:ascii="Arial" w:hAnsi="Arial" w:cs="Arial"/>
          <w:b/>
          <w:sz w:val="24"/>
          <w:lang w:val="es-MX"/>
        </w:rPr>
      </w:pPr>
    </w:p>
    <w:p w:rsidR="00391112" w:rsidRDefault="00391112" w:rsidP="0080026B">
      <w:pPr>
        <w:spacing w:after="0"/>
        <w:rPr>
          <w:rFonts w:ascii="Arial" w:hAnsi="Arial" w:cs="Arial"/>
          <w:b/>
          <w:sz w:val="24"/>
          <w:lang w:val="es-MX"/>
        </w:rPr>
      </w:pPr>
      <w:r w:rsidRPr="00391112">
        <w:rPr>
          <w:rFonts w:ascii="Arial" w:hAnsi="Arial" w:cs="Arial"/>
          <w:b/>
          <w:sz w:val="24"/>
          <w:lang w:val="es-MX"/>
        </w:rPr>
        <w:t>Introducción.</w:t>
      </w:r>
    </w:p>
    <w:p w:rsidR="0080026B" w:rsidRPr="00391112" w:rsidRDefault="0080026B" w:rsidP="0080026B">
      <w:pPr>
        <w:spacing w:after="0"/>
        <w:rPr>
          <w:rFonts w:ascii="Arial" w:hAnsi="Arial" w:cs="Arial"/>
          <w:b/>
          <w:sz w:val="24"/>
          <w:lang w:val="es-MX"/>
        </w:rPr>
      </w:pPr>
    </w:p>
    <w:p w:rsidR="00391112" w:rsidRDefault="00391112" w:rsidP="00BD239B">
      <w:pPr>
        <w:spacing w:after="0"/>
        <w:jc w:val="both"/>
        <w:rPr>
          <w:rFonts w:ascii="Arial" w:hAnsi="Arial" w:cs="Arial"/>
          <w:sz w:val="24"/>
          <w:lang w:val="es-MX"/>
        </w:rPr>
      </w:pPr>
      <w:r w:rsidRPr="00391112">
        <w:rPr>
          <w:rFonts w:ascii="Arial" w:hAnsi="Arial" w:cs="Arial"/>
          <w:i/>
          <w:sz w:val="24"/>
          <w:lang w:val="es-MX"/>
        </w:rPr>
        <w:t xml:space="preserve">PLX </w:t>
      </w:r>
      <w:proofErr w:type="spellStart"/>
      <w:r w:rsidRPr="00391112">
        <w:rPr>
          <w:rFonts w:ascii="Arial" w:hAnsi="Arial" w:cs="Arial"/>
          <w:i/>
          <w:sz w:val="24"/>
          <w:lang w:val="es-MX"/>
        </w:rPr>
        <w:t>Helper</w:t>
      </w:r>
      <w:proofErr w:type="spellEnd"/>
      <w:r>
        <w:rPr>
          <w:rFonts w:ascii="Arial" w:hAnsi="Arial" w:cs="Arial"/>
          <w:sz w:val="24"/>
          <w:lang w:val="es-MX"/>
        </w:rPr>
        <w:t xml:space="preserve"> es un programa creado para estructurar de manera automática los archivos con extensión .</w:t>
      </w:r>
      <w:proofErr w:type="spellStart"/>
      <w:r>
        <w:rPr>
          <w:rFonts w:ascii="Arial" w:hAnsi="Arial" w:cs="Arial"/>
          <w:sz w:val="24"/>
          <w:lang w:val="es-MX"/>
        </w:rPr>
        <w:t>plx</w:t>
      </w:r>
      <w:proofErr w:type="spellEnd"/>
      <w:r>
        <w:rPr>
          <w:rFonts w:ascii="Arial" w:hAnsi="Arial" w:cs="Arial"/>
          <w:sz w:val="24"/>
          <w:lang w:val="es-MX"/>
        </w:rPr>
        <w:t>, utilizados por la AOI para obtener las coordenadas y características de los componentes a inspeccionar. Hace uso de los documentos CAD y BOM para obtener la información de cada dispositivo.</w:t>
      </w:r>
    </w:p>
    <w:p w:rsidR="00BD239B" w:rsidRDefault="00BD239B" w:rsidP="00BD239B">
      <w:pPr>
        <w:spacing w:after="0"/>
        <w:jc w:val="both"/>
        <w:rPr>
          <w:rFonts w:ascii="Arial" w:hAnsi="Arial" w:cs="Arial"/>
          <w:sz w:val="24"/>
          <w:lang w:val="es-MX"/>
        </w:rPr>
      </w:pPr>
    </w:p>
    <w:p w:rsidR="00ED2AD6" w:rsidRDefault="00ED2AD6" w:rsidP="00BD239B">
      <w:pPr>
        <w:spacing w:after="0"/>
        <w:jc w:val="both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Requerimientos.</w:t>
      </w:r>
    </w:p>
    <w:p w:rsidR="00BD239B" w:rsidRDefault="00BD239B" w:rsidP="00BD239B">
      <w:pPr>
        <w:spacing w:after="0"/>
        <w:jc w:val="both"/>
        <w:rPr>
          <w:rFonts w:ascii="Arial" w:hAnsi="Arial" w:cs="Arial"/>
          <w:b/>
          <w:sz w:val="24"/>
          <w:lang w:val="es-MX"/>
        </w:rPr>
      </w:pPr>
    </w:p>
    <w:p w:rsidR="00ED2AD6" w:rsidRDefault="00ED2AD6" w:rsidP="00391112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Para el correcto funcionamiento del programa es necesario cumplir con los siguientes requisitos:</w:t>
      </w:r>
    </w:p>
    <w:p w:rsidR="0080026B" w:rsidRPr="00BD239B" w:rsidRDefault="00BD239B" w:rsidP="00BD239B">
      <w:pPr>
        <w:pStyle w:val="ListParagraph"/>
        <w:numPr>
          <w:ilvl w:val="0"/>
          <w:numId w:val="1"/>
        </w:numPr>
        <w:spacing w:after="0"/>
        <w:ind w:left="630" w:hanging="27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Tener instalado </w:t>
      </w:r>
      <w:proofErr w:type="spellStart"/>
      <w:r>
        <w:rPr>
          <w:rFonts w:ascii="Arial" w:hAnsi="Arial" w:cs="Arial"/>
          <w:sz w:val="24"/>
          <w:lang w:val="es-MX"/>
        </w:rPr>
        <w:t>Python</w:t>
      </w:r>
      <w:proofErr w:type="spellEnd"/>
      <w:r>
        <w:rPr>
          <w:rFonts w:ascii="Arial" w:hAnsi="Arial" w:cs="Arial"/>
          <w:sz w:val="24"/>
          <w:lang w:val="es-MX"/>
        </w:rPr>
        <w:t xml:space="preserve"> 2.7</w:t>
      </w:r>
      <w:r w:rsidR="00ED2AD6" w:rsidRPr="0080026B">
        <w:rPr>
          <w:rFonts w:ascii="Arial" w:hAnsi="Arial" w:cs="Arial"/>
          <w:sz w:val="24"/>
          <w:lang w:val="es-MX"/>
        </w:rPr>
        <w:t>.x en su computadora.</w:t>
      </w:r>
    </w:p>
    <w:p w:rsidR="0080026B" w:rsidRPr="00BD239B" w:rsidRDefault="00ED2AD6" w:rsidP="00BD239B">
      <w:pPr>
        <w:pStyle w:val="ListParagraph"/>
        <w:numPr>
          <w:ilvl w:val="0"/>
          <w:numId w:val="1"/>
        </w:numPr>
        <w:spacing w:after="0"/>
        <w:ind w:left="630" w:hanging="270"/>
        <w:jc w:val="both"/>
        <w:rPr>
          <w:rFonts w:ascii="Arial" w:hAnsi="Arial" w:cs="Arial"/>
          <w:sz w:val="24"/>
          <w:lang w:val="es-MX"/>
        </w:rPr>
      </w:pPr>
      <w:r w:rsidRPr="0080026B">
        <w:rPr>
          <w:rFonts w:ascii="Arial" w:hAnsi="Arial" w:cs="Arial"/>
          <w:sz w:val="24"/>
          <w:lang w:val="es-MX"/>
        </w:rPr>
        <w:t>Contar con los archivos CAD y BOM</w:t>
      </w:r>
      <w:r w:rsidR="005E0AB0" w:rsidRPr="0080026B">
        <w:rPr>
          <w:rFonts w:ascii="Arial" w:hAnsi="Arial" w:cs="Arial"/>
          <w:sz w:val="24"/>
          <w:lang w:val="es-MX"/>
        </w:rPr>
        <w:t xml:space="preserve"> (en formato .</w:t>
      </w:r>
      <w:proofErr w:type="spellStart"/>
      <w:r w:rsidR="005E0AB0" w:rsidRPr="0080026B">
        <w:rPr>
          <w:rFonts w:ascii="Arial" w:hAnsi="Arial" w:cs="Arial"/>
          <w:sz w:val="24"/>
          <w:lang w:val="es-MX"/>
        </w:rPr>
        <w:t>csv</w:t>
      </w:r>
      <w:proofErr w:type="spellEnd"/>
      <w:r w:rsidR="005E0AB0" w:rsidRPr="0080026B">
        <w:rPr>
          <w:rFonts w:ascii="Arial" w:hAnsi="Arial" w:cs="Arial"/>
          <w:sz w:val="24"/>
          <w:lang w:val="es-MX"/>
        </w:rPr>
        <w:t xml:space="preserve">, </w:t>
      </w:r>
      <w:proofErr w:type="spellStart"/>
      <w:r w:rsidR="005E0AB0" w:rsidRPr="0080026B">
        <w:rPr>
          <w:rFonts w:ascii="Arial" w:hAnsi="Arial" w:cs="Arial"/>
          <w:i/>
          <w:sz w:val="24"/>
          <w:lang w:val="es-MX"/>
        </w:rPr>
        <w:t>Comma</w:t>
      </w:r>
      <w:proofErr w:type="spellEnd"/>
      <w:r w:rsidR="005E0AB0" w:rsidRPr="0080026B">
        <w:rPr>
          <w:rFonts w:ascii="Arial" w:hAnsi="Arial" w:cs="Arial"/>
          <w:i/>
          <w:sz w:val="24"/>
          <w:lang w:val="es-MX"/>
        </w:rPr>
        <w:t xml:space="preserve"> </w:t>
      </w:r>
      <w:proofErr w:type="spellStart"/>
      <w:r w:rsidR="00911FE9">
        <w:rPr>
          <w:rFonts w:ascii="Arial" w:hAnsi="Arial" w:cs="Arial"/>
          <w:i/>
          <w:sz w:val="24"/>
          <w:lang w:val="es-MX"/>
        </w:rPr>
        <w:t>Delimited</w:t>
      </w:r>
      <w:proofErr w:type="spellEnd"/>
      <w:r w:rsidR="005E0AB0" w:rsidRPr="0080026B">
        <w:rPr>
          <w:rFonts w:ascii="Arial" w:hAnsi="Arial" w:cs="Arial"/>
          <w:i/>
          <w:sz w:val="24"/>
          <w:lang w:val="es-MX"/>
        </w:rPr>
        <w:t>)</w:t>
      </w:r>
      <w:r w:rsidRPr="0080026B">
        <w:rPr>
          <w:rFonts w:ascii="Arial" w:hAnsi="Arial" w:cs="Arial"/>
          <w:sz w:val="24"/>
          <w:lang w:val="es-MX"/>
        </w:rPr>
        <w:t xml:space="preserve"> correspondientes al modelo a desarrollar.</w:t>
      </w:r>
    </w:p>
    <w:p w:rsidR="0080026B" w:rsidRPr="00BD239B" w:rsidRDefault="005E0AB0" w:rsidP="00BD239B">
      <w:pPr>
        <w:pStyle w:val="ListParagraph"/>
        <w:numPr>
          <w:ilvl w:val="0"/>
          <w:numId w:val="1"/>
        </w:numPr>
        <w:spacing w:after="0"/>
        <w:ind w:left="630" w:hanging="270"/>
        <w:jc w:val="both"/>
        <w:rPr>
          <w:rFonts w:ascii="Arial" w:hAnsi="Arial" w:cs="Arial"/>
          <w:sz w:val="24"/>
          <w:lang w:val="es-MX"/>
        </w:rPr>
      </w:pPr>
      <w:r w:rsidRPr="0080026B">
        <w:rPr>
          <w:rFonts w:ascii="Arial" w:hAnsi="Arial" w:cs="Arial"/>
          <w:sz w:val="24"/>
          <w:lang w:val="es-MX"/>
        </w:rPr>
        <w:t>Contar con el archivo .</w:t>
      </w:r>
      <w:proofErr w:type="spellStart"/>
      <w:r w:rsidRPr="0080026B">
        <w:rPr>
          <w:rFonts w:ascii="Arial" w:hAnsi="Arial" w:cs="Arial"/>
          <w:sz w:val="24"/>
          <w:lang w:val="es-MX"/>
        </w:rPr>
        <w:t>pdf</w:t>
      </w:r>
      <w:proofErr w:type="spellEnd"/>
      <w:r w:rsidRPr="0080026B">
        <w:rPr>
          <w:rFonts w:ascii="Arial" w:hAnsi="Arial" w:cs="Arial"/>
          <w:sz w:val="24"/>
          <w:lang w:val="es-MX"/>
        </w:rPr>
        <w:t xml:space="preserve"> correspondiente a la tablilla a utilizar.</w:t>
      </w:r>
    </w:p>
    <w:p w:rsidR="005E0AB0" w:rsidRPr="0080026B" w:rsidRDefault="005E0AB0" w:rsidP="0080026B">
      <w:pPr>
        <w:pStyle w:val="ListParagraph"/>
        <w:numPr>
          <w:ilvl w:val="0"/>
          <w:numId w:val="1"/>
        </w:numPr>
        <w:spacing w:after="0"/>
        <w:ind w:left="630" w:hanging="270"/>
        <w:jc w:val="both"/>
        <w:rPr>
          <w:rFonts w:ascii="Arial" w:hAnsi="Arial" w:cs="Arial"/>
          <w:sz w:val="24"/>
          <w:lang w:val="es-MX"/>
        </w:rPr>
      </w:pPr>
      <w:r w:rsidRPr="0080026B">
        <w:rPr>
          <w:rFonts w:ascii="Arial" w:hAnsi="Arial" w:cs="Arial"/>
          <w:sz w:val="24"/>
          <w:lang w:val="es-MX"/>
        </w:rPr>
        <w:t>Tener en una misma carpeta los archivos principales: UtilitiesHB.py, CSVReader.py y plxHelper.py</w:t>
      </w:r>
    </w:p>
    <w:p w:rsidR="0080026B" w:rsidRDefault="0080026B" w:rsidP="0080026B">
      <w:pPr>
        <w:spacing w:after="0"/>
        <w:rPr>
          <w:rFonts w:ascii="Arial" w:hAnsi="Arial" w:cs="Arial"/>
          <w:sz w:val="24"/>
          <w:lang w:val="es-MX"/>
        </w:rPr>
      </w:pPr>
    </w:p>
    <w:p w:rsidR="00391112" w:rsidRDefault="0080026B" w:rsidP="0080026B">
      <w:pPr>
        <w:spacing w:after="0"/>
        <w:rPr>
          <w:rFonts w:ascii="Arial" w:hAnsi="Arial" w:cs="Arial"/>
          <w:b/>
          <w:sz w:val="24"/>
          <w:szCs w:val="24"/>
          <w:lang w:val="es-MX"/>
        </w:rPr>
      </w:pPr>
      <w:r w:rsidRPr="0080026B">
        <w:rPr>
          <w:rFonts w:ascii="Arial" w:hAnsi="Arial" w:cs="Arial"/>
          <w:b/>
          <w:sz w:val="24"/>
          <w:szCs w:val="24"/>
          <w:lang w:val="es-MX"/>
        </w:rPr>
        <w:t>Instrucciones.</w:t>
      </w:r>
    </w:p>
    <w:p w:rsidR="00BD239B" w:rsidRDefault="00BD239B" w:rsidP="0080026B">
      <w:pPr>
        <w:spacing w:after="0"/>
        <w:rPr>
          <w:rFonts w:ascii="Arial" w:hAnsi="Arial" w:cs="Arial"/>
          <w:b/>
          <w:sz w:val="24"/>
          <w:szCs w:val="24"/>
          <w:lang w:val="es-MX"/>
        </w:rPr>
      </w:pPr>
    </w:p>
    <w:p w:rsidR="00BD239B" w:rsidRDefault="00911FE9" w:rsidP="00BD239B">
      <w:pPr>
        <w:spacing w:after="0"/>
        <w:jc w:val="both"/>
        <w:rPr>
          <w:noProof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1.- Guardar</w:t>
      </w:r>
      <w:r w:rsidR="00BD239B">
        <w:rPr>
          <w:rFonts w:ascii="Arial" w:hAnsi="Arial" w:cs="Arial"/>
          <w:sz w:val="24"/>
          <w:szCs w:val="24"/>
          <w:lang w:val="es-MX"/>
        </w:rPr>
        <w:t xml:space="preserve"> los tres archivos principales .</w:t>
      </w:r>
      <w:proofErr w:type="spellStart"/>
      <w:r w:rsidR="00BD239B">
        <w:rPr>
          <w:rFonts w:ascii="Arial" w:hAnsi="Arial" w:cs="Arial"/>
          <w:sz w:val="24"/>
          <w:szCs w:val="24"/>
          <w:lang w:val="es-MX"/>
        </w:rPr>
        <w:t>py</w:t>
      </w:r>
      <w:proofErr w:type="spellEnd"/>
      <w:r w:rsidR="00BD239B">
        <w:rPr>
          <w:rFonts w:ascii="Arial" w:hAnsi="Arial" w:cs="Arial"/>
          <w:sz w:val="24"/>
          <w:szCs w:val="24"/>
          <w:lang w:val="es-MX"/>
        </w:rPr>
        <w:t xml:space="preserve"> en la dirección C:</w:t>
      </w:r>
      <w:r w:rsidR="00BD239B" w:rsidRPr="00BD239B">
        <w:rPr>
          <w:rFonts w:ascii="Arial" w:hAnsi="Arial" w:cs="Arial"/>
          <w:sz w:val="24"/>
          <w:szCs w:val="24"/>
          <w:lang w:val="es-MX"/>
        </w:rPr>
        <w:t>\plxhelper</w:t>
      </w:r>
      <w:r w:rsidR="00BD239B">
        <w:rPr>
          <w:rFonts w:ascii="Arial" w:hAnsi="Arial" w:cs="Arial"/>
          <w:sz w:val="24"/>
          <w:szCs w:val="24"/>
          <w:lang w:val="es-MX"/>
        </w:rPr>
        <w:t xml:space="preserve"> (si no existe se puede crear la carpeta).</w:t>
      </w:r>
      <w:r w:rsidR="00BD239B" w:rsidRPr="00BD239B">
        <w:rPr>
          <w:noProof/>
          <w:lang w:val="es-MX"/>
        </w:rPr>
        <w:t xml:space="preserve"> </w:t>
      </w:r>
    </w:p>
    <w:p w:rsidR="00BD239B" w:rsidRDefault="00BD239B" w:rsidP="00BD239B">
      <w:pPr>
        <w:spacing w:after="0"/>
        <w:jc w:val="center"/>
        <w:rPr>
          <w:noProof/>
          <w:lang w:val="es-MX"/>
        </w:rPr>
      </w:pPr>
    </w:p>
    <w:p w:rsidR="00BD239B" w:rsidRDefault="00BD239B" w:rsidP="00BD239B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5993707" wp14:editId="51E0DA30">
            <wp:extent cx="4646428" cy="1690577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5771" b="28054"/>
                    <a:stretch/>
                  </pic:blipFill>
                  <pic:spPr bwMode="auto">
                    <a:xfrm>
                      <a:off x="0" y="0"/>
                      <a:ext cx="4651561" cy="169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39B" w:rsidRDefault="00BD239B" w:rsidP="006270E8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1E06D7BB" wp14:editId="34A67B24">
            <wp:extent cx="5486400" cy="156151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9850" cy="156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A3" w:rsidRDefault="00CE2AA3" w:rsidP="0080026B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CE2AA3" w:rsidRDefault="00CE2AA3" w:rsidP="006270E8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2.- Descargar el archivo BOM desde PLEX u obtenerlo por algún otro medio.</w:t>
      </w:r>
      <w:r w:rsidR="00911FE9">
        <w:rPr>
          <w:rFonts w:ascii="Arial" w:hAnsi="Arial" w:cs="Arial"/>
          <w:sz w:val="24"/>
          <w:szCs w:val="24"/>
          <w:lang w:val="es-MX"/>
        </w:rPr>
        <w:t xml:space="preserve"> Guardarlo de preferencia en la misma localización (C</w:t>
      </w:r>
      <w:r w:rsidR="00911FE9">
        <w:rPr>
          <w:rFonts w:ascii="Arial" w:hAnsi="Arial" w:cs="Arial"/>
          <w:sz w:val="24"/>
          <w:szCs w:val="24"/>
        </w:rPr>
        <w:t>:\</w:t>
      </w:r>
      <w:proofErr w:type="spellStart"/>
      <w:r w:rsidR="00911FE9">
        <w:rPr>
          <w:rFonts w:ascii="Arial" w:hAnsi="Arial" w:cs="Arial"/>
          <w:sz w:val="24"/>
          <w:szCs w:val="24"/>
        </w:rPr>
        <w:t>plxhelper</w:t>
      </w:r>
      <w:proofErr w:type="spellEnd"/>
      <w:r w:rsidR="00911FE9">
        <w:rPr>
          <w:rFonts w:ascii="Arial" w:hAnsi="Arial" w:cs="Arial"/>
          <w:sz w:val="24"/>
          <w:szCs w:val="24"/>
        </w:rPr>
        <w:t>).</w:t>
      </w:r>
    </w:p>
    <w:p w:rsidR="00911FE9" w:rsidRDefault="00911FE9" w:rsidP="006270E8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:rsidR="00911FE9" w:rsidRPr="006270E8" w:rsidRDefault="00911FE9" w:rsidP="006270E8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3.- Descargar el archivo M009-XXXXX-XX.zip desde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PDMLink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u obtenerlo por algún otro medio. Extraer los archivos CAD y PDF necesarios</w:t>
      </w:r>
      <w:r w:rsidR="006270E8">
        <w:rPr>
          <w:rFonts w:ascii="Arial" w:hAnsi="Arial" w:cs="Arial"/>
          <w:sz w:val="24"/>
          <w:szCs w:val="24"/>
          <w:lang w:val="es-MX"/>
        </w:rPr>
        <w:t xml:space="preserve"> en la misma localización </w:t>
      </w:r>
      <w:r w:rsidR="006270E8">
        <w:rPr>
          <w:rFonts w:ascii="Arial" w:hAnsi="Arial" w:cs="Arial"/>
          <w:sz w:val="24"/>
          <w:szCs w:val="24"/>
          <w:lang w:val="es-MX"/>
        </w:rPr>
        <w:t>(C</w:t>
      </w:r>
      <w:r w:rsidR="006270E8" w:rsidRPr="006270E8">
        <w:rPr>
          <w:rFonts w:ascii="Arial" w:hAnsi="Arial" w:cs="Arial"/>
          <w:sz w:val="24"/>
          <w:szCs w:val="24"/>
          <w:lang w:val="es-MX"/>
        </w:rPr>
        <w:t>:\</w:t>
      </w:r>
      <w:proofErr w:type="spellStart"/>
      <w:r w:rsidR="006270E8" w:rsidRPr="006270E8">
        <w:rPr>
          <w:rFonts w:ascii="Arial" w:hAnsi="Arial" w:cs="Arial"/>
          <w:sz w:val="24"/>
          <w:szCs w:val="24"/>
          <w:lang w:val="es-MX"/>
        </w:rPr>
        <w:t>plxhelper</w:t>
      </w:r>
      <w:proofErr w:type="spellEnd"/>
      <w:r w:rsidR="006270E8" w:rsidRPr="006270E8">
        <w:rPr>
          <w:rFonts w:ascii="Arial" w:hAnsi="Arial" w:cs="Arial"/>
          <w:sz w:val="24"/>
          <w:szCs w:val="24"/>
          <w:lang w:val="es-MX"/>
        </w:rPr>
        <w:t>).</w:t>
      </w:r>
    </w:p>
    <w:p w:rsidR="00911FE9" w:rsidRDefault="00911FE9" w:rsidP="006270E8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:rsidR="00911FE9" w:rsidRDefault="00911FE9" w:rsidP="006270E8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4.- Convertir los archivos CAD de .</w:t>
      </w:r>
      <w:proofErr w:type="spellStart"/>
      <w:r>
        <w:rPr>
          <w:rFonts w:ascii="Arial" w:hAnsi="Arial" w:cs="Arial"/>
          <w:sz w:val="24"/>
          <w:szCs w:val="24"/>
          <w:lang w:val="es-MX"/>
        </w:rPr>
        <w:t>xls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.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csv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. Para esto se abre el archivo CAD en Excel, seleccionar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Save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As y escoger el formato CSV (</w:t>
      </w:r>
      <w:proofErr w:type="spellStart"/>
      <w:r w:rsidRPr="00911FE9">
        <w:rPr>
          <w:rFonts w:ascii="Arial" w:hAnsi="Arial" w:cs="Arial"/>
          <w:i/>
          <w:sz w:val="24"/>
          <w:szCs w:val="24"/>
          <w:lang w:val="es-MX"/>
        </w:rPr>
        <w:t>Comma</w:t>
      </w:r>
      <w:proofErr w:type="spellEnd"/>
      <w:r w:rsidRPr="00911FE9">
        <w:rPr>
          <w:rFonts w:ascii="Arial" w:hAnsi="Arial" w:cs="Arial"/>
          <w:i/>
          <w:sz w:val="24"/>
          <w:szCs w:val="24"/>
          <w:lang w:val="es-MX"/>
        </w:rPr>
        <w:t xml:space="preserve"> </w:t>
      </w:r>
      <w:proofErr w:type="spellStart"/>
      <w:r w:rsidRPr="00911FE9">
        <w:rPr>
          <w:rFonts w:ascii="Arial" w:hAnsi="Arial" w:cs="Arial"/>
          <w:i/>
          <w:sz w:val="24"/>
          <w:szCs w:val="24"/>
          <w:lang w:val="es-MX"/>
        </w:rPr>
        <w:t>Delimited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911FE9" w:rsidRDefault="00911FE9" w:rsidP="0080026B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911FE9" w:rsidRDefault="00911FE9" w:rsidP="00911FE9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5A46496" wp14:editId="3AB2B48E">
            <wp:extent cx="5401340" cy="431183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300" cy="431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E9" w:rsidRDefault="00911FE9" w:rsidP="00911FE9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5.- </w:t>
      </w:r>
      <w:r w:rsidR="00176B65">
        <w:rPr>
          <w:rFonts w:ascii="Arial" w:hAnsi="Arial" w:cs="Arial"/>
          <w:sz w:val="24"/>
          <w:szCs w:val="24"/>
          <w:lang w:val="es-MX"/>
        </w:rPr>
        <w:t xml:space="preserve">Para obtener las coordenadas del origen de la tablilla se usa el archivo </w:t>
      </w:r>
      <w:proofErr w:type="spellStart"/>
      <w:r w:rsidR="00176B65">
        <w:rPr>
          <w:rFonts w:ascii="Arial" w:hAnsi="Arial" w:cs="Arial"/>
          <w:sz w:val="24"/>
          <w:szCs w:val="24"/>
          <w:lang w:val="es-MX"/>
        </w:rPr>
        <w:t>pdf</w:t>
      </w:r>
      <w:proofErr w:type="spellEnd"/>
      <w:r w:rsidR="00176B65">
        <w:rPr>
          <w:rFonts w:ascii="Arial" w:hAnsi="Arial" w:cs="Arial"/>
          <w:sz w:val="24"/>
          <w:szCs w:val="24"/>
          <w:lang w:val="es-MX"/>
        </w:rPr>
        <w:t xml:space="preserve"> de CAD. En la sección PCB DETAIL LAYOUT del documento encontramos un esquema de la tablilla con sus dimensiones. Aquí podemos ver el punto de origen del fabricante y la distancia que existe entre éste y el origen real de la tablilla (la esquina inferior izquierda). Además podemos encontrar el ancho total de la tablilla.</w:t>
      </w:r>
    </w:p>
    <w:p w:rsidR="00176B65" w:rsidRDefault="00176B65" w:rsidP="00911FE9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:rsidR="00176B65" w:rsidRDefault="00176B65" w:rsidP="00176B65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F57AB7A" wp14:editId="0C32DA73">
            <wp:extent cx="5422605" cy="485394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766"/>
                    <a:stretch/>
                  </pic:blipFill>
                  <pic:spPr bwMode="auto">
                    <a:xfrm>
                      <a:off x="0" y="0"/>
                      <a:ext cx="5422605" cy="485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B65" w:rsidRDefault="00176B65" w:rsidP="00176B65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:rsidR="00176B65" w:rsidRDefault="00176B65" w:rsidP="00176B65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6.-</w:t>
      </w:r>
      <w:r w:rsidR="006270E8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Abrir el archivo </w:t>
      </w:r>
      <w:r>
        <w:rPr>
          <w:rFonts w:ascii="Arial" w:hAnsi="Arial" w:cs="Arial"/>
          <w:b/>
          <w:sz w:val="24"/>
          <w:szCs w:val="24"/>
          <w:lang w:val="es-MX"/>
        </w:rPr>
        <w:t xml:space="preserve">plxHelper.py </w:t>
      </w:r>
      <w:r>
        <w:rPr>
          <w:rFonts w:ascii="Arial" w:hAnsi="Arial" w:cs="Arial"/>
          <w:sz w:val="24"/>
          <w:szCs w:val="24"/>
          <w:lang w:val="es-MX"/>
        </w:rPr>
        <w:t xml:space="preserve">y seguir las instrucciones que aparecen en la pantalla. </w:t>
      </w:r>
      <w:r>
        <w:rPr>
          <w:rFonts w:ascii="Arial" w:hAnsi="Arial" w:cs="Arial"/>
          <w:b/>
          <w:sz w:val="24"/>
          <w:szCs w:val="24"/>
          <w:lang w:val="es-MX"/>
        </w:rPr>
        <w:t>NOTA:</w:t>
      </w:r>
      <w:r>
        <w:rPr>
          <w:rFonts w:ascii="Arial" w:hAnsi="Arial" w:cs="Arial"/>
          <w:sz w:val="24"/>
          <w:szCs w:val="24"/>
          <w:lang w:val="es-MX"/>
        </w:rPr>
        <w:t xml:space="preserve"> para agregar la dirección de los archivos CAD y BOM es posible arrastrar el archivo hasta la pantalla de la terminal y dar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enter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 De esta manera se facilita el procedimiento.</w:t>
      </w:r>
    </w:p>
    <w:p w:rsidR="006270E8" w:rsidRDefault="006270E8" w:rsidP="00176B65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:rsidR="006270E8" w:rsidRPr="006270E8" w:rsidRDefault="006270E8" w:rsidP="00176B65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7.- El archivo PLX será creado automáticamente dentro del mismo directorio que se ha estado manejando (</w:t>
      </w:r>
      <w:r>
        <w:rPr>
          <w:rFonts w:ascii="Arial" w:hAnsi="Arial" w:cs="Arial"/>
          <w:sz w:val="24"/>
          <w:szCs w:val="24"/>
          <w:lang w:val="es-MX"/>
        </w:rPr>
        <w:t>C</w:t>
      </w:r>
      <w:r w:rsidRPr="006270E8">
        <w:rPr>
          <w:rFonts w:ascii="Arial" w:hAnsi="Arial" w:cs="Arial"/>
          <w:sz w:val="24"/>
          <w:szCs w:val="24"/>
          <w:lang w:val="es-MX"/>
        </w:rPr>
        <w:t>:\</w:t>
      </w:r>
      <w:proofErr w:type="spellStart"/>
      <w:r w:rsidRPr="006270E8">
        <w:rPr>
          <w:rFonts w:ascii="Arial" w:hAnsi="Arial" w:cs="Arial"/>
          <w:sz w:val="24"/>
          <w:szCs w:val="24"/>
          <w:lang w:val="es-MX"/>
        </w:rPr>
        <w:t>plxhe</w:t>
      </w:r>
      <w:r>
        <w:rPr>
          <w:rFonts w:ascii="Arial" w:hAnsi="Arial" w:cs="Arial"/>
          <w:sz w:val="24"/>
          <w:szCs w:val="24"/>
          <w:lang w:val="es-MX"/>
        </w:rPr>
        <w:t>lper</w:t>
      </w:r>
      <w:proofErr w:type="spellEnd"/>
      <w:r>
        <w:rPr>
          <w:rFonts w:ascii="Arial" w:hAnsi="Arial" w:cs="Arial"/>
          <w:sz w:val="24"/>
          <w:szCs w:val="24"/>
          <w:lang w:val="es-MX"/>
        </w:rPr>
        <w:t>), con el mismo nombre que el BOM, solamente diferenciándose por su extensión.</w:t>
      </w:r>
      <w:bookmarkStart w:id="0" w:name="_GoBack"/>
      <w:bookmarkEnd w:id="0"/>
    </w:p>
    <w:sectPr w:rsidR="006270E8" w:rsidRPr="0062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01711"/>
    <w:multiLevelType w:val="hybridMultilevel"/>
    <w:tmpl w:val="1A7E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112"/>
    <w:rsid w:val="00176B65"/>
    <w:rsid w:val="00391112"/>
    <w:rsid w:val="005E0AB0"/>
    <w:rsid w:val="006270E8"/>
    <w:rsid w:val="0066572B"/>
    <w:rsid w:val="0080026B"/>
    <w:rsid w:val="00911FE9"/>
    <w:rsid w:val="00A472F0"/>
    <w:rsid w:val="00B61DD8"/>
    <w:rsid w:val="00BD239B"/>
    <w:rsid w:val="00CE2AA3"/>
    <w:rsid w:val="00E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5E0A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002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3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5E0A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002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3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Matamoros, Tecnico Electronica</dc:creator>
  <cp:lastModifiedBy>Matamoros, Tecnico Electronica</cp:lastModifiedBy>
  <cp:revision>7</cp:revision>
  <dcterms:created xsi:type="dcterms:W3CDTF">2015-09-15T14:17:00Z</dcterms:created>
  <dcterms:modified xsi:type="dcterms:W3CDTF">2015-09-15T17:13:00Z</dcterms:modified>
</cp:coreProperties>
</file>