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Кафедра технологий обработки и защиты информации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Исполнители____________ Янкевич А. А., Капкин К. А., Коротеева Е. Д.</w:t>
      </w:r>
    </w:p>
    <w:p w:rsidR="00000000" w:rsidDel="00000000" w:rsidP="00000000" w:rsidRDefault="00000000" w:rsidRPr="00000000" w14:paraId="00000015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7bkzsm52i6cr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Заказчик ____________ Тарасов В.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center"/>
        <w:rPr/>
      </w:pPr>
      <w:r w:rsidDel="00000000" w:rsidR="00000000" w:rsidRPr="00000000">
        <w:rPr>
          <w:rtl w:val="0"/>
        </w:rPr>
        <w:t xml:space="preserve">Воронеж 2021</w:t>
      </w:r>
    </w:p>
    <w:p w:rsidR="00000000" w:rsidDel="00000000" w:rsidP="00000000" w:rsidRDefault="00000000" w:rsidRPr="00000000" w14:paraId="00000024">
      <w:pPr>
        <w:spacing w:before="1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spacing w:before="1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1</w:t>
              <w:tab/>
              <w:t xml:space="preserve">Общие сведения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1.1</w:t>
              <w:tab/>
              <w:t xml:space="preserve">Наименование сайта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znysh7">
            <w:r w:rsidDel="00000000" w:rsidR="00000000" w:rsidRPr="00000000">
              <w:rPr>
                <w:rtl w:val="0"/>
              </w:rPr>
              <w:t xml:space="preserve">1.2</w:t>
              <w:tab/>
              <w:t xml:space="preserve">Наименование заказчика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1.3</w:t>
              <w:tab/>
              <w:t xml:space="preserve">Наименование исполнителя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1.4</w:t>
              <w:tab/>
              <w:t xml:space="preserve">Основание для разработки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1.5</w:t>
              <w:tab/>
              <w:t xml:space="preserve">Плановые сроки начала и окончания работ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1.6</w:t>
              <w:tab/>
              <w:t xml:space="preserve">Термины и сокращения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2</w:t>
              <w:tab/>
              <w:t xml:space="preserve">Назначение и цели создания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2.1</w:t>
              <w:tab/>
              <w:t xml:space="preserve">Назначение и цели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2.2</w:t>
              <w:tab/>
              <w:t xml:space="preserve">Цели создания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3</w:t>
              <w:tab/>
              <w:t xml:space="preserve">Характеристика объектов автоматизации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4</w:t>
              <w:tab/>
              <w:t xml:space="preserve">Требования к системе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4.1</w:t>
              <w:tab/>
              <w:t xml:space="preserve">Требования к системе в целом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4.1.1 Требования к структуре и функционированию системы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4.1.2 Показатели назначения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4.1.3 Требования к защите информации от несанкционированного доступа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4.1.4 Требования к численности и квалификации персонала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4.1.5 Требования к патентной чистоте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4.1.6 Требования к масштабируемости и открытости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4.1.7 Обработка ошибок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4.2</w:t>
              <w:tab/>
              <w:t xml:space="preserve">Требования к функциям, выполняемым системой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4.3</w:t>
              <w:tab/>
              <w:t xml:space="preserve">Требования к видам обеспечения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4.3.1 Требования к информационному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whwml4">
            <w:r w:rsidDel="00000000" w:rsidR="00000000" w:rsidRPr="00000000">
              <w:rPr>
                <w:rtl w:val="0"/>
              </w:rPr>
              <w:t xml:space="preserve">4.3.2 Требования к программному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4.3.3 Требования к лингвистическому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4.3.4 Требования к техническому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4.4</w:t>
              <w:tab/>
              <w:t xml:space="preserve">Требования к дизайну системы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  <w:tab/>
            <w:t xml:space="preserve">Состав и содержание работ по созданию (развитию) системы</w:t>
            <w:tab/>
            <w:t xml:space="preserve">14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tl w:val="0"/>
              </w:rPr>
              <w:t xml:space="preserve">6</w:t>
              <w:tab/>
              <w:t xml:space="preserve">Порядок контроля и приемки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15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o7alnk">
            <w:r w:rsidDel="00000000" w:rsidR="00000000" w:rsidRPr="00000000">
              <w:rPr>
                <w:rtl w:val="0"/>
              </w:rPr>
              <w:t xml:space="preserve">7</w:t>
              <w:tab/>
              <w:t xml:space="preserve">Требования к составу и содержанию работ по подготовке объекта автоматизации к вводу системы в действие</w:t>
              <w:tab/>
            </w:r>
          </w:hyperlink>
          <w:r w:rsidDel="00000000" w:rsidR="00000000" w:rsidRPr="00000000">
            <w:rPr>
              <w:rtl w:val="0"/>
            </w:rPr>
            <w:t xml:space="preserve">16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8</w:t>
              <w:tab/>
              <w:t xml:space="preserve">Требования к документированию</w:t>
              <w:tab/>
            </w:r>
          </w:hyperlink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Общие сведения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Наименование сайта</w:t>
      </w:r>
    </w:p>
    <w:p w:rsidR="00000000" w:rsidDel="00000000" w:rsidP="00000000" w:rsidRDefault="00000000" w:rsidRPr="00000000" w14:paraId="0000004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Сервис помощи организации концертов и покупки билетов на концерты “ConcertSpace”.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4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Старший преподаватель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4B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Янкевич Анна Артёмовна, кафедра технологий обработки и защиты информации</w:t>
      </w:r>
    </w:p>
    <w:p w:rsidR="00000000" w:rsidDel="00000000" w:rsidP="00000000" w:rsidRDefault="00000000" w:rsidRPr="00000000" w14:paraId="0000004C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 Капкин Кирилл Алексеевич, кафедра технологий обработки и защиты информации</w:t>
      </w:r>
    </w:p>
    <w:p w:rsidR="00000000" w:rsidDel="00000000" w:rsidP="00000000" w:rsidRDefault="00000000" w:rsidRPr="00000000" w14:paraId="0000004D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Коротеева Елизавета Дмитриевна, кафедра технологий обработки и защиты информации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spacing w:after="240" w:before="24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4F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Необходимость создания курсового проекта по дисциплине «Технологии программирования» для успешного прохождения курса.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начала работ - Март 2020 г.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окончания работ - Июнь 2020 г.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54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ВИ - Вариант Использования или Use Case, описание см. </w:t>
      </w:r>
      <w:hyperlink r:id="rId7">
        <w:r w:rsidDel="00000000" w:rsidR="00000000" w:rsidRPr="00000000">
          <w:rPr>
            <w:rtl w:val="0"/>
          </w:rPr>
          <w:t xml:space="preserve">https://ru.wikipedia.org/wiki/</w:t>
        </w:r>
      </w:hyperlink>
      <w:r w:rsidDel="00000000" w:rsidR="00000000" w:rsidRPr="00000000">
        <w:rPr>
          <w:rtl w:val="0"/>
        </w:rPr>
        <w:t xml:space="preserve"> Сценарий_использования. </w:t>
      </w:r>
    </w:p>
    <w:p w:rsidR="00000000" w:rsidDel="00000000" w:rsidP="00000000" w:rsidRDefault="00000000" w:rsidRPr="00000000" w14:paraId="00000055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Система – Сервис помощи создания команды “ConcertSpace”, требования к которому указаны в данном документе.</w:t>
      </w:r>
    </w:p>
    <w:p w:rsidR="00000000" w:rsidDel="00000000" w:rsidP="00000000" w:rsidRDefault="00000000" w:rsidRPr="00000000" w14:paraId="00000056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Фреймворк – </w:t>
      </w:r>
      <w:r w:rsidDel="00000000" w:rsidR="00000000" w:rsidRPr="00000000">
        <w:rPr>
          <w:highlight w:val="white"/>
          <w:rtl w:val="0"/>
        </w:rPr>
        <w:t xml:space="preserve">программная платформа, определяющая структуру программной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Валидация – проверка вводимых пользователем данным на корректность.</w:t>
      </w:r>
    </w:p>
    <w:p w:rsidR="00000000" w:rsidDel="00000000" w:rsidP="00000000" w:rsidRDefault="00000000" w:rsidRPr="00000000" w14:paraId="00000058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Модерация – процесс контроля действий пользователей на соответствие принципам ресурса.</w:t>
      </w:r>
    </w:p>
    <w:p w:rsidR="00000000" w:rsidDel="00000000" w:rsidP="00000000" w:rsidRDefault="00000000" w:rsidRPr="00000000" w14:paraId="0000005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Клик – нажатие левой клавишей мыши на объект.</w:t>
      </w:r>
    </w:p>
    <w:p w:rsidR="00000000" w:rsidDel="00000000" w:rsidP="00000000" w:rsidRDefault="00000000" w:rsidRPr="00000000" w14:paraId="0000005A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rtl w:val="0"/>
        </w:rPr>
        <w:t xml:space="preserve">Front-end – </w:t>
      </w:r>
      <w:r w:rsidDel="00000000" w:rsidR="00000000" w:rsidRPr="00000000">
        <w:rPr>
          <w:highlight w:val="white"/>
          <w:rtl w:val="0"/>
        </w:rPr>
        <w:t xml:space="preserve">клиентская сторона пользовательского интерфейса к программно-аппаратной части сервиса.</w:t>
      </w:r>
    </w:p>
    <w:p w:rsidR="00000000" w:rsidDel="00000000" w:rsidP="00000000" w:rsidRDefault="00000000" w:rsidRPr="00000000" w14:paraId="0000005B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Back-end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программно-аппаратная часть сервиса.</w:t>
      </w:r>
    </w:p>
    <w:p w:rsidR="00000000" w:rsidDel="00000000" w:rsidP="00000000" w:rsidRDefault="00000000" w:rsidRPr="00000000" w14:paraId="0000005C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 API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это стиль архитектуры программного обеспечения для построения распределенных масштабируемых веб-сервисов.</w:t>
      </w:r>
    </w:p>
    <w:p w:rsidR="00000000" w:rsidDel="00000000" w:rsidP="00000000" w:rsidRDefault="00000000" w:rsidRPr="00000000" w14:paraId="0000005D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крупнейший веб-сервис для хостинга IT-проектов и их совместной разработки.</w:t>
      </w:r>
    </w:p>
    <w:p w:rsidR="00000000" w:rsidDel="00000000" w:rsidP="00000000" w:rsidRDefault="00000000" w:rsidRPr="00000000" w14:paraId="0000005E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Веб-сервис, интернет-сервис, система, веб-приложение, проект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/>
      </w:pPr>
      <w:r w:rsidDel="00000000" w:rsidR="00000000" w:rsidRPr="00000000">
        <w:rPr>
          <w:highlight w:val="white"/>
          <w:rtl w:val="0"/>
        </w:rPr>
        <w:t xml:space="preserve">Контент – наполнение веб-страницы.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Назначение и цели системы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Назначением системы является автоматизация процесса бронирования площадок, организации мероприятий, продажи и покупки билетов на мероприятия.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создания: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упрощение процесса организации концерта;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упрощения процесса покупки и продажи билетов;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доступных площадок в городе;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получения информации об актуальных концертах в городе.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hd w:fill="ffffff" w:val="clear"/>
        <w:spacing w:after="40" w:before="12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Характеристика объектов автоматизации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Данная система предназначена для заказчика, которому необходим интернет-сервис организации концертов и продажи/покупки билетов. Для обслуживания в критической ситуации может потребоваться модератор, который будет вносить изменения в базу данных.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должен предполагать одну роль пользователя с двумя разными сценариями: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Пользователь-организатор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Пользователь-покупатель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0">
      <w:pPr>
        <w:pStyle w:val="Heading1"/>
        <w:numPr>
          <w:ilvl w:val="1"/>
          <w:numId w:val="1"/>
        </w:numPr>
        <w:ind w:left="72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Разрабатываемый проект должен удовлетворять следующим основным требованиям: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стабильно работать в браузере Google Chrome, Opera.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Иметь доступный и понятный интерфейс для пользователя.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Реализовывать основные задачи, стоящие перед данным проектом.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площадок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концертов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концертов по названию или адресу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Покупка билета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настраивать параметры при бронировании площадки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продавать билеты на сайте приложения при бронировании площадки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ind w:firstLine="720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4.1.1 Требования к структуре и функционированию системы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Созданное приложение будет иметь разделение на back-end и front-end, взаимодействие между которыми происходит с помощью REST API.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Базовая архитектура приложения указана ниже на рисунке 1.  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-418145</wp:posOffset>
            </wp:positionH>
            <wp:positionV relativeFrom="paragraph">
              <wp:posOffset>142875</wp:posOffset>
            </wp:positionV>
            <wp:extent cx="6314123" cy="2691418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23" cy="2691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851"/>
        <w:jc w:val="both"/>
        <w:rPr/>
      </w:pPr>
      <w:r w:rsidDel="00000000" w:rsidR="00000000" w:rsidRPr="00000000">
        <w:rPr>
          <w:rtl w:val="0"/>
        </w:rPr>
        <w:t xml:space="preserve">Рисунок 1 – Архитектура приложения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системы планируется с использованием каскадной модели разработки программного обеспечения;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клиентской части используется ReactJS, Material UI;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серверной части Java - Spring Boot, Hibernate;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работы с базой данных MySQL.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firstLine="720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4.1.2 Показатели назначения системы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покупки билетов различных типов на мероприятия;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бронирования площадки под концерты;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продажи билетов на сайте приложения;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концерта;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площадки;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поиска по названию или адресу площадки;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мероприятий;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площадок;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редактирования параметров при бронировании.</w:t>
      </w:r>
    </w:p>
    <w:p w:rsidR="00000000" w:rsidDel="00000000" w:rsidP="00000000" w:rsidRDefault="00000000" w:rsidRPr="00000000" w14:paraId="0000009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ind w:firstLine="720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4.1.3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firstLine="720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4.1.4 Требования к численности и квалификации персонала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системе конкретных требований к численности персонала не приводится. В Системе предполагается наличие сценариев пользователя – пользователь-организатор и пользователь-посетитель.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ind w:firstLine="720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 xml:space="preserve">4.1.5 Требования к патентной чистоте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ind w:firstLine="720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4.1.6 Требования к масштабируемости и открытости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Проект должен предоставлять возможность добавлять новую функциональность с минимальным изменением существующего кода.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after="180" w:lineRule="auto"/>
        <w:ind w:firstLine="720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4.1.7 Обработка ошибок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случае возникновения ошибок пользователь должен получать соответствующие сообщение об ошибке.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Приложение должно поддерживать обработку следующих основных ошибок: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Некорректно введенные данные;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клиента;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к функциям, выполняемым системой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должна удовлетворять следующим функциональным требованиям: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покупки билетов нескольких типов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 под концерты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продажи билетов на концерты на сайте приложения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площадки при наведении курсора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площадки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концерта при наведении курсора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концерта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концерта по названию или адресу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мероприятий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площадок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редактировать параметры при бронировании площадки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На Диаграммах вариантов использования представлены основные варианты использования системы.</w:t>
      </w:r>
    </w:p>
    <w:p w:rsidR="00000000" w:rsidDel="00000000" w:rsidP="00000000" w:rsidRDefault="00000000" w:rsidRPr="00000000" w14:paraId="000000B7">
      <w:pPr>
        <w:spacing w:after="0" w:line="360" w:lineRule="auto"/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ind w:left="360" w:firstLine="360"/>
        <w:rPr>
          <w:b w:val="0"/>
          <w:sz w:val="24"/>
          <w:szCs w:val="24"/>
        </w:rPr>
      </w:pPr>
      <w:bookmarkStart w:colFirst="0" w:colLast="0" w:name="_heading=h.3tbugp1" w:id="22"/>
      <w:bookmarkEnd w:id="22"/>
      <w:r w:rsidDel="00000000" w:rsidR="00000000" w:rsidRPr="00000000">
        <w:rPr>
          <w:b w:val="0"/>
          <w:sz w:val="24"/>
          <w:szCs w:val="24"/>
          <w:rtl w:val="0"/>
        </w:rPr>
        <w:t xml:space="preserve"> Действующие лица</w:t>
      </w:r>
    </w:p>
    <w:p w:rsidR="00000000" w:rsidDel="00000000" w:rsidP="00000000" w:rsidRDefault="00000000" w:rsidRPr="00000000" w14:paraId="000000B9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 данной диаграмме представлены 2 вида сценариев, которыми может воспользоваться любой пользователь нашего сервиса: Пользователь-организатор и Пользователь-покупатель. Эти пользователи никак друг от друга не зависят, но в то же время любой Пользователь может воспользоваться любым из двух сценариев в любой момент времени.</w:t>
      </w:r>
    </w:p>
    <w:p w:rsidR="00000000" w:rsidDel="00000000" w:rsidP="00000000" w:rsidRDefault="00000000" w:rsidRPr="00000000" w14:paraId="000000BA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067175" cy="163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ind w:firstLine="709"/>
        <w:jc w:val="center"/>
        <w:rPr/>
      </w:pPr>
      <w:bookmarkStart w:colFirst="0" w:colLast="0" w:name="_heading=h.andl8anzjkj3" w:id="23"/>
      <w:bookmarkEnd w:id="23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1 − действующие лица.</w:t>
          </w:r>
        </w:sdtContent>
      </w:sdt>
    </w:p>
    <w:p w:rsidR="00000000" w:rsidDel="00000000" w:rsidP="00000000" w:rsidRDefault="00000000" w:rsidRPr="00000000" w14:paraId="000000BC">
      <w:pPr>
        <w:spacing w:after="200" w:line="276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before="200" w:line="276" w:lineRule="auto"/>
        <w:ind w:firstLine="709"/>
        <w:rPr>
          <w:b w:val="0"/>
          <w:sz w:val="24"/>
          <w:szCs w:val="24"/>
        </w:rPr>
      </w:pPr>
      <w:bookmarkStart w:colFirst="0" w:colLast="0" w:name="_heading=h.28h4qwu" w:id="24"/>
      <w:bookmarkEnd w:id="24"/>
      <w:r w:rsidDel="00000000" w:rsidR="00000000" w:rsidRPr="00000000">
        <w:rPr>
          <w:b w:val="0"/>
          <w:sz w:val="24"/>
          <w:szCs w:val="24"/>
          <w:rtl w:val="0"/>
        </w:rPr>
        <w:t xml:space="preserve">ВИ “Бронирование площадки”</w:t>
      </w:r>
    </w:p>
    <w:p w:rsidR="00000000" w:rsidDel="00000000" w:rsidP="00000000" w:rsidRDefault="00000000" w:rsidRPr="00000000" w14:paraId="000000BE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Пользователь-организатор (далее Пользователь) вводит поисковый запрос по названию или адресу, при наведении курсора на карточку площадки, Пользователь может видеть краткое описание этой площадки, при клике на карточку ему открывается страничка с полный описанием, где он может произвести настройку параметров по организации концерта (например, заказать диджея или фуршет), узнать итоговую стоимость организации концерта и забронировать площадку, а также, при желании, запросить продажу билетов на свой концерт на сайте приложения.</w:t>
      </w:r>
    </w:p>
    <w:p w:rsidR="00000000" w:rsidDel="00000000" w:rsidP="00000000" w:rsidRDefault="00000000" w:rsidRPr="00000000" w14:paraId="000000BF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810250" cy="5676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ind w:firstLine="709"/>
        <w:jc w:val="center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2 − ВИ бронирования площадки.</w:t>
          </w:r>
        </w:sdtContent>
      </w:sdt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firstLine="720"/>
        <w:rPr>
          <w:b w:val="0"/>
          <w:sz w:val="24"/>
          <w:szCs w:val="24"/>
        </w:rPr>
      </w:pPr>
      <w:bookmarkStart w:colFirst="0" w:colLast="0" w:name="_heading=h.nmf14n" w:id="25"/>
      <w:bookmarkEnd w:id="25"/>
      <w:r w:rsidDel="00000000" w:rsidR="00000000" w:rsidRPr="00000000">
        <w:rPr>
          <w:b w:val="0"/>
          <w:sz w:val="24"/>
          <w:szCs w:val="24"/>
          <w:rtl w:val="0"/>
        </w:rPr>
        <w:t xml:space="preserve">ВИ “Покупка билета”</w:t>
      </w:r>
    </w:p>
    <w:p w:rsidR="00000000" w:rsidDel="00000000" w:rsidP="00000000" w:rsidRDefault="00000000" w:rsidRPr="00000000" w14:paraId="000000C3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Пользователь-покупатель (далее Пользователь) вводит поисковый запрос по названию или адресу, при наведении курсора на карточку концерта, Пользователь может видеть краткое описание этого концерта, при клике на карточку ему открывается страничка с полным описанием концерта, где он может выбрать тип мест, их количество и узнать итоговую стоимость посещения. </w:t>
      </w:r>
    </w:p>
    <w:p w:rsidR="00000000" w:rsidDel="00000000" w:rsidP="00000000" w:rsidRDefault="00000000" w:rsidRPr="00000000" w14:paraId="000000C4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91200" cy="5438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ind w:left="2029" w:firstLine="851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3 ВИ − покупка билета.</w:t>
          </w:r>
        </w:sdtContent>
      </w:sdt>
    </w:p>
    <w:p w:rsidR="00000000" w:rsidDel="00000000" w:rsidP="00000000" w:rsidRDefault="00000000" w:rsidRPr="00000000" w14:paraId="000000C6">
      <w:pPr>
        <w:spacing w:after="0" w:line="360" w:lineRule="auto"/>
        <w:ind w:left="2029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xcytpi" w:id="26"/>
      <w:bookmarkEnd w:id="26"/>
      <w:r w:rsidDel="00000000" w:rsidR="00000000" w:rsidRPr="00000000">
        <w:rPr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0C8">
      <w:pPr>
        <w:pStyle w:val="Heading3"/>
        <w:ind w:firstLine="720"/>
        <w:rPr>
          <w:color w:val="000000"/>
        </w:rPr>
      </w:pPr>
      <w:bookmarkStart w:colFirst="0" w:colLast="0" w:name="_heading=h.1ci93xb" w:id="27"/>
      <w:bookmarkEnd w:id="27"/>
      <w:r w:rsidDel="00000000" w:rsidR="00000000" w:rsidRPr="00000000">
        <w:rPr>
          <w:color w:val="000000"/>
          <w:rtl w:val="0"/>
        </w:rPr>
        <w:t xml:space="preserve">4.3.1 Требования к информационному обеспечению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Требования по применению систем управления базами данных: использование СУБД MySQL.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ind w:firstLine="720"/>
        <w:rPr>
          <w:color w:val="000000"/>
        </w:rPr>
      </w:pPr>
      <w:bookmarkStart w:colFirst="0" w:colLast="0" w:name="_heading=h.3whwml4" w:id="28"/>
      <w:bookmarkEnd w:id="28"/>
      <w:r w:rsidDel="00000000" w:rsidR="00000000" w:rsidRPr="00000000">
        <w:rPr>
          <w:color w:val="000000"/>
          <w:rtl w:val="0"/>
        </w:rPr>
        <w:t xml:space="preserve">4.3.2 Требования к программному обеспечению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серверной части должен использоваться высокоуровневый язык программирования Java с использованием фреймворка Spring Boot.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организации диалога системы с пользователем должен применяться графический пользовательский интерфейс.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разработки данные требования могут расширяться.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ind w:firstLine="720"/>
        <w:rPr>
          <w:color w:val="000000"/>
        </w:rPr>
      </w:pPr>
      <w:bookmarkStart w:colFirst="0" w:colLast="0" w:name="_heading=h.2bn6wsx" w:id="29"/>
      <w:bookmarkEnd w:id="29"/>
      <w:r w:rsidDel="00000000" w:rsidR="00000000" w:rsidRPr="00000000">
        <w:rPr>
          <w:color w:val="000000"/>
          <w:rtl w:val="0"/>
        </w:rPr>
        <w:t xml:space="preserve">4.3.3 Требования к лингвистическому обеспечению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ind w:firstLine="720"/>
        <w:rPr>
          <w:color w:val="000000"/>
        </w:rPr>
      </w:pPr>
      <w:bookmarkStart w:colFirst="0" w:colLast="0" w:name="_heading=h.qsh70q" w:id="30"/>
      <w:bookmarkEnd w:id="30"/>
      <w:r w:rsidDel="00000000" w:rsidR="00000000" w:rsidRPr="00000000">
        <w:rPr>
          <w:color w:val="000000"/>
          <w:rtl w:val="0"/>
        </w:rPr>
        <w:t xml:space="preserve">4.3.4 Требования к техническому обеспечению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должна выполняться в последних стабильных версиях браузеров Google Chrome и Opera.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as4poj" w:id="31"/>
      <w:bookmarkEnd w:id="31"/>
      <w:r w:rsidDel="00000000" w:rsidR="00000000" w:rsidRPr="00000000">
        <w:rPr>
          <w:rtl w:val="0"/>
        </w:rPr>
        <w:t xml:space="preserve">Требования к дизайну системы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Дизайн должен быть достаточно ярким, привлекающим внимание Пользователя, но не отвлекающим от контента. На всех страницах содержится Header - основное навигационное меню.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pxezwc" w:id="32"/>
      <w:bookmarkEnd w:id="32"/>
      <w:r w:rsidDel="00000000" w:rsidR="00000000" w:rsidRPr="00000000">
        <w:rPr>
          <w:rtl w:val="0"/>
        </w:rPr>
        <w:t xml:space="preserve">Состав и содержание работ по созданию (развитию) системы</w:t>
      </w:r>
    </w:p>
    <w:p w:rsidR="00000000" w:rsidDel="00000000" w:rsidP="00000000" w:rsidRDefault="00000000" w:rsidRPr="00000000" w14:paraId="000000DA">
      <w:pPr>
        <w:spacing w:after="0" w:line="360" w:lineRule="auto"/>
        <w:ind w:firstLine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995"/>
        <w:tblGridChange w:id="0">
          <w:tblGrid>
            <w:gridCol w:w="2995"/>
            <w:gridCol w:w="2995"/>
            <w:gridCol w:w="2995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Этапы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Содержание работ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работ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1</w:t>
            </w:r>
          </w:p>
          <w:p w:rsidR="00000000" w:rsidDel="00000000" w:rsidP="00000000" w:rsidRDefault="00000000" w:rsidRPr="00000000" w14:paraId="000000D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(проектирование)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предметной области, разработка технического задания, разработка модели программы.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разрабатываемое приложение, в которой описаны все необходимые организационные требования к разработке.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2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(реализация)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программы и документации.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Приложение, готовое к тестированию; полная документация.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Этап 3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(окончание работ)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тестов, исправление программы, подготовка презентации, сдача проекта Заказчику.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Акт сдачи-приемки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выполненных работ.</w:t>
            </w:r>
          </w:p>
        </w:tc>
      </w:tr>
    </w:tbl>
    <w:p w:rsidR="00000000" w:rsidDel="00000000" w:rsidP="00000000" w:rsidRDefault="00000000" w:rsidRPr="00000000" w14:paraId="000000E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47n2zr" w:id="33"/>
      <w:bookmarkEnd w:id="33"/>
      <w:r w:rsidDel="00000000" w:rsidR="00000000" w:rsidRPr="00000000">
        <w:rPr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приеме системы Исполнитель обязан предоставить: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Исходный код системы;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Демонстрационное видео проекта со всеми ключевыми сценариями;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Тест кейсы;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Курсовой проект;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Презентация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o7alnk" w:id="34"/>
      <w:bookmarkEnd w:id="34"/>
      <w:r w:rsidDel="00000000" w:rsidR="00000000" w:rsidRPr="00000000">
        <w:rPr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 подготовке объекта автоматизации к вводу системы в действие необходимо выполнить следующие работы: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осуществить набор персонала: минимум одного модератора для внесения данных в БД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обучение персонала, ознакомить персонал с возможностями системы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Настройка интеграции со смежными системами;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технической точки зрения, это приложение может быть развернуто в любой из основных операционных систем, список, который включает в себя большое количество дистрибутивов Linux и BSD с открытым исходным кодом, а также коммерческую ОС X и Microsoft Windows. Для приложения будет необходимо минимум 512 Мб ОЗУ и одноядерный процессор с тактовой частотой 1 ГГц. Также необходим объем памяти в 512 Мб;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провести настройку системы: создать и наполнить базу данных дефолтными или начальными значениями.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3ckvvd" w:id="35"/>
      <w:bookmarkEnd w:id="35"/>
      <w:r w:rsidDel="00000000" w:rsidR="00000000" w:rsidRPr="00000000">
        <w:rPr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Документирование проекта в рамках Техническое Задания ведётся в соответствии с ГОСТ 34.602-89.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осуществляется предоставление Курсового проекта на основе данного Технического Задания.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211" w:hanging="360"/>
      </w:pPr>
      <w:rPr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  <w:rPr/>
    </w:lvl>
    <w:lvl w:ilvl="3">
      <w:start w:val="1"/>
      <w:numFmt w:val="decimal"/>
      <w:lvlText w:val="%1.%2.%3.%4."/>
      <w:lvlJc w:val="left"/>
      <w:pPr>
        <w:ind w:left="2638" w:hanging="1080"/>
      </w:pPr>
      <w:rPr/>
    </w:lvl>
    <w:lvl w:ilvl="4">
      <w:start w:val="1"/>
      <w:numFmt w:val="decimal"/>
      <w:lvlText w:val="%1.%2.%3.%4.%5."/>
      <w:lvlJc w:val="left"/>
      <w:pPr>
        <w:ind w:left="2921" w:hanging="1078.9999999999998"/>
      </w:pPr>
      <w:rPr/>
    </w:lvl>
    <w:lvl w:ilvl="5">
      <w:start w:val="1"/>
      <w:numFmt w:val="decimal"/>
      <w:lvlText w:val="%1.%2.%3.%4.%5.%6."/>
      <w:lvlJc w:val="left"/>
      <w:pPr>
        <w:ind w:left="3564" w:hanging="1440"/>
      </w:pPr>
      <w:rPr/>
    </w:lvl>
    <w:lvl w:ilvl="6">
      <w:start w:val="1"/>
      <w:numFmt w:val="decimal"/>
      <w:lvlText w:val="%1.%2.%3.%4.%5.%6.%7."/>
      <w:lvlJc w:val="left"/>
      <w:pPr>
        <w:ind w:left="3847" w:hanging="1440"/>
      </w:pPr>
      <w:rPr/>
    </w:lvl>
    <w:lvl w:ilvl="7">
      <w:start w:val="1"/>
      <w:numFmt w:val="decimal"/>
      <w:lvlText w:val="%1.%2.%3.%4.%5.%6.%7.%8."/>
      <w:lvlJc w:val="left"/>
      <w:pPr>
        <w:ind w:left="4490" w:hanging="1800"/>
      </w:pPr>
      <w:rPr/>
    </w:lvl>
    <w:lvl w:ilvl="8">
      <w:start w:val="1"/>
      <w:numFmt w:val="decimal"/>
      <w:lvlText w:val="%1.%2.%3.%4.%5.%6.%7.%8.%9."/>
      <w:lvlJc w:val="left"/>
      <w:pPr>
        <w:ind w:left="4773" w:hanging="180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</w:pPr>
    <w:rPr>
      <w:b w:val="1"/>
      <w:color w:val="1f38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before="240" w:line="240" w:lineRule="auto"/>
    </w:pPr>
    <w:rPr>
      <w:b w:val="1"/>
      <w:sz w:val="32"/>
      <w:szCs w:val="32"/>
    </w:rPr>
  </w:style>
  <w:style w:type="paragraph" w:styleId="a" w:default="1">
    <w:name w:val="Normal"/>
    <w:qFormat w:val="1"/>
    <w:rsid w:val="00D50892"/>
    <w:rPr>
      <w:rFonts w:cstheme="minorBidi" w:eastAsiaTheme="minorHAns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rsid w:val="00F17271"/>
    <w:pPr>
      <w:keepNext w:val="1"/>
      <w:keepLines w:val="1"/>
      <w:numPr>
        <w:numId w:val="1"/>
      </w:numPr>
      <w:spacing w:after="0" w:line="360" w:lineRule="auto"/>
      <w:outlineLvl w:val="0"/>
    </w:pPr>
    <w:rPr>
      <w:rFonts w:cstheme="majorBidi" w:eastAsiaTheme="minorEastAsia"/>
      <w:b w:val="1"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 w:val="1"/>
    <w:qFormat w:val="1"/>
    <w:rsid w:val="00F17271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73571"/>
    <w:pPr>
      <w:keepNext w:val="1"/>
      <w:keepLines w:val="1"/>
      <w:spacing w:after="0" w:line="360" w:lineRule="auto"/>
      <w:outlineLvl w:val="2"/>
    </w:pPr>
    <w:rPr>
      <w:rFonts w:cstheme="majorBidi" w:eastAsiaTheme="majorEastAsia"/>
      <w:b w:val="1"/>
      <w:color w:val="1f3763" w:themeColor="accent1" w:themeShade="0000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4"/>
    <w:uiPriority w:val="10"/>
    <w:qFormat w:val="1"/>
    <w:rsid w:val="007B2F31"/>
    <w:pPr>
      <w:spacing w:after="0" w:before="240" w:line="240" w:lineRule="auto"/>
      <w:contextualSpacing w:val="1"/>
      <w:outlineLvl w:val="0"/>
    </w:pPr>
    <w:rPr>
      <w:rFonts w:cstheme="majorBidi" w:eastAsiaTheme="majorEastAsia"/>
      <w:b w:val="1"/>
      <w:spacing w:val="-10"/>
      <w:kern w:val="2"/>
      <w:sz w:val="32"/>
      <w:szCs w:val="56"/>
    </w:rPr>
  </w:style>
  <w:style w:type="character" w:styleId="a5" w:customStyle="1">
    <w:name w:val="Заголовок Знак"/>
    <w:basedOn w:val="a0"/>
    <w:uiPriority w:val="10"/>
    <w:qFormat w:val="1"/>
    <w:rsid w:val="007B2F31"/>
    <w:rPr>
      <w:rFonts w:ascii="Times New Roman" w:hAnsi="Times New Roman" w:cstheme="majorBidi" w:eastAsiaTheme="majorEastAsia"/>
      <w:b w:val="1"/>
      <w:spacing w:val="-10"/>
      <w:kern w:val="2"/>
      <w:sz w:val="32"/>
      <w:szCs w:val="56"/>
    </w:rPr>
  </w:style>
  <w:style w:type="character" w:styleId="-" w:customStyle="1">
    <w:name w:val="Интернет-ссылка"/>
    <w:basedOn w:val="a0"/>
    <w:uiPriority w:val="99"/>
    <w:unhideWhenUsed w:val="1"/>
    <w:rsid w:val="00FF718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 w:val="1"/>
    <w:qFormat w:val="1"/>
    <w:rsid w:val="0009402B"/>
    <w:rPr>
      <w:color w:val="808080"/>
    </w:rPr>
  </w:style>
  <w:style w:type="character" w:styleId="10" w:customStyle="1">
    <w:name w:val="Заголовок 1 Знак"/>
    <w:basedOn w:val="a0"/>
    <w:link w:val="1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qFormat w:val="1"/>
    <w:rsid w:val="00673571"/>
    <w:rPr>
      <w:rFonts w:ascii="Times New Roman" w:hAnsi="Times New Roman" w:cstheme="majorBidi" w:eastAsiaTheme="majorEastAsia"/>
      <w:b w:val="1"/>
      <w:color w:val="1f3763" w:themeColor="accent1" w:themeShade="00007F"/>
      <w:sz w:val="28"/>
      <w:szCs w:val="24"/>
    </w:rPr>
  </w:style>
  <w:style w:type="character" w:styleId="40" w:customStyle="1">
    <w:name w:val="Заголовок 4 Знак"/>
    <w:basedOn w:val="a0"/>
    <w:link w:val="4"/>
    <w:uiPriority w:val="9"/>
    <w:qFormat w:val="1"/>
    <w:rsid w:val="00D218E8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50" w:customStyle="1">
    <w:name w:val="Заголовок 5 Знак"/>
    <w:basedOn w:val="a0"/>
    <w:link w:val="5"/>
    <w:uiPriority w:val="9"/>
    <w:qFormat w:val="1"/>
    <w:rsid w:val="00D218E8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60" w:customStyle="1">
    <w:name w:val="Заголовок 6 Знак"/>
    <w:basedOn w:val="a0"/>
    <w:link w:val="6"/>
    <w:uiPriority w:val="9"/>
    <w:qFormat w:val="1"/>
    <w:rsid w:val="00D218E8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a7" w:customStyle="1">
    <w:name w:val="Основной текст курс Знак"/>
    <w:basedOn w:val="a0"/>
    <w:qFormat w:val="1"/>
    <w:rsid w:val="00DF3F0D"/>
    <w:rPr>
      <w:rFonts w:ascii="Times New Roman" w:cs="Times New Roman" w:hAnsi="Times New Roman"/>
      <w:sz w:val="28"/>
      <w:szCs w:val="28"/>
    </w:rPr>
  </w:style>
  <w:style w:type="character" w:styleId="21" w:customStyle="1">
    <w:name w:val="Основной текст 2 Знак"/>
    <w:basedOn w:val="a0"/>
    <w:link w:val="22"/>
    <w:qFormat w:val="1"/>
    <w:rsid w:val="00FB7FC7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8" w:customStyle="1">
    <w:name w:val="Текст Знак"/>
    <w:basedOn w:val="a0"/>
    <w:qFormat w:val="1"/>
    <w:rsid w:val="00D0276A"/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HTML" w:customStyle="1">
    <w:name w:val="Стандартный HTML Знак"/>
    <w:basedOn w:val="a0"/>
    <w:link w:val="HTML"/>
    <w:qFormat w:val="1"/>
    <w:rsid w:val="00D0276A"/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character" w:styleId="a9" w:customStyle="1">
    <w:name w:val="Верх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a" w:customStyle="1">
    <w:name w:val="Ниж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b" w:customStyle="1">
    <w:name w:val="Посещённая гиперссылка"/>
    <w:basedOn w:val="a0"/>
    <w:uiPriority w:val="99"/>
    <w:semiHidden w:val="1"/>
    <w:unhideWhenUsed w:val="1"/>
    <w:rsid w:val="00973030"/>
    <w:rPr>
      <w:color w:val="954f72" w:themeColor="followedHyperlink"/>
      <w:u w:val="single"/>
    </w:rPr>
  </w:style>
  <w:style w:type="character" w:styleId="ac" w:customStyle="1">
    <w:name w:val="Текст выноски Знак"/>
    <w:basedOn w:val="a0"/>
    <w:uiPriority w:val="99"/>
    <w:semiHidden w:val="1"/>
    <w:qFormat w:val="1"/>
    <w:rsid w:val="00F026E9"/>
    <w:rPr>
      <w:rFonts w:ascii="Tahoma" w:cs="Tahoma" w:hAnsi="Tahoma"/>
      <w:sz w:val="16"/>
      <w:szCs w:val="16"/>
    </w:rPr>
  </w:style>
  <w:style w:type="character" w:styleId="HTML0">
    <w:name w:val="HTML Cite"/>
    <w:basedOn w:val="a0"/>
    <w:uiPriority w:val="99"/>
    <w:semiHidden w:val="1"/>
    <w:unhideWhenUsed w:val="1"/>
    <w:qFormat w:val="1"/>
    <w:rsid w:val="00C80239"/>
    <w:rPr>
      <w:i w:val="1"/>
      <w:iCs w:val="1"/>
    </w:rPr>
  </w:style>
  <w:style w:type="character" w:styleId="ad">
    <w:name w:val="line number"/>
    <w:basedOn w:val="a0"/>
    <w:uiPriority w:val="99"/>
    <w:semiHidden w:val="1"/>
    <w:unhideWhenUsed w:val="1"/>
    <w:qFormat w:val="1"/>
    <w:rsid w:val="00E42A06"/>
  </w:style>
  <w:style w:type="character" w:styleId="ae">
    <w:name w:val="Strong"/>
    <w:basedOn w:val="a0"/>
    <w:uiPriority w:val="22"/>
    <w:qFormat w:val="1"/>
    <w:rsid w:val="00427C87"/>
    <w:rPr>
      <w:b w:val="1"/>
      <w:bCs w:val="1"/>
    </w:rPr>
  </w:style>
  <w:style w:type="character" w:styleId="af" w:customStyle="1">
    <w:name w:val="Основной текст в работе Знак"/>
    <w:basedOn w:val="a0"/>
    <w:qFormat w:val="1"/>
    <w:rsid w:val="00B254F4"/>
    <w:rPr>
      <w:rFonts w:ascii="Times New Roman" w:cs="Arial" w:eastAsia="Calibri" w:hAnsi="Times New Roman"/>
      <w:sz w:val="28"/>
      <w:szCs w:val="20"/>
      <w:lang w:eastAsia="ru-RU"/>
    </w:rPr>
  </w:style>
  <w:style w:type="character" w:styleId="af0" w:customStyle="1">
    <w:name w:val="Ссылка указателя"/>
    <w:qFormat w:val="1"/>
  </w:style>
  <w:style w:type="paragraph" w:styleId="a4">
    <w:name w:val="Body Text"/>
    <w:basedOn w:val="a"/>
    <w:pPr>
      <w:spacing w:after="140" w:line="276" w:lineRule="auto"/>
    </w:pPr>
  </w:style>
  <w:style w:type="paragraph" w:styleId="af1">
    <w:name w:val="List"/>
    <w:basedOn w:val="a4"/>
    <w:rPr>
      <w:rFonts w:cs="Lohit Devanagari"/>
    </w:rPr>
  </w:style>
  <w:style w:type="paragraph" w:styleId="af2">
    <w:name w:val="caption"/>
    <w:basedOn w:val="a"/>
    <w:next w:val="a"/>
    <w:uiPriority w:val="35"/>
    <w:unhideWhenUsed w:val="1"/>
    <w:qFormat w:val="1"/>
    <w:rsid w:val="00E42A0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f3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f4">
    <w:name w:val="List Paragraph"/>
    <w:basedOn w:val="a"/>
    <w:uiPriority w:val="34"/>
    <w:qFormat w:val="1"/>
    <w:rsid w:val="008A37DB"/>
    <w:pPr>
      <w:ind w:left="720"/>
      <w:contextualSpacing w:val="1"/>
    </w:pPr>
  </w:style>
  <w:style w:type="paragraph" w:styleId="af5" w:customStyle="1">
    <w:name w:val="Основной текст курс"/>
    <w:basedOn w:val="a"/>
    <w:qFormat w:val="1"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 w:val="1"/>
    <w:rsid w:val="00FB7FC7"/>
    <w:pPr>
      <w:spacing w:after="120" w:line="480" w:lineRule="auto"/>
    </w:pPr>
    <w:rPr>
      <w:rFonts w:cs="Times New Roman" w:eastAsia="Times New Roman"/>
      <w:sz w:val="28"/>
      <w:szCs w:val="20"/>
      <w:lang w:eastAsia="ru-RU"/>
    </w:rPr>
  </w:style>
  <w:style w:type="paragraph" w:styleId="af6">
    <w:name w:val="Plain Text"/>
    <w:basedOn w:val="a"/>
    <w:qFormat w:val="1"/>
    <w:rsid w:val="00D0276A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HTML1">
    <w:name w:val="HTML Preformatted"/>
    <w:basedOn w:val="a"/>
    <w:qFormat w:val="1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paragraph" w:styleId="af7" w:customStyle="1">
    <w:name w:val="Верхний и нижний колонтитулы"/>
    <w:basedOn w:val="a"/>
    <w:qFormat w:val="1"/>
  </w:style>
  <w:style w:type="paragraph" w:styleId="af8">
    <w:name w:val="head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 w:val="1"/>
    <w:unhideWhenUsed w:val="1"/>
    <w:qFormat w:val="1"/>
    <w:rsid w:val="00F026E9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afb">
    <w:name w:val="TOC Heading"/>
    <w:basedOn w:val="1"/>
    <w:next w:val="a"/>
    <w:uiPriority w:val="39"/>
    <w:unhideWhenUsed w:val="1"/>
    <w:qFormat w:val="1"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0000BF"/>
      <w:sz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 w:val="1"/>
    <w:uiPriority w:val="39"/>
    <w:unhideWhenUsed w:val="1"/>
    <w:rsid w:val="007043A9"/>
    <w:pPr>
      <w:spacing w:after="100"/>
      <w:ind w:left="240"/>
    </w:pPr>
  </w:style>
  <w:style w:type="paragraph" w:styleId="afc" w:customStyle="1">
    <w:name w:val="основной текст рисунок"/>
    <w:basedOn w:val="af5"/>
    <w:qFormat w:val="1"/>
    <w:rsid w:val="00A17E4E"/>
    <w:pPr>
      <w:spacing w:after="340" w:before="340"/>
      <w:jc w:val="center"/>
    </w:pPr>
  </w:style>
  <w:style w:type="paragraph" w:styleId="afd" w:customStyle="1">
    <w:name w:val="основной текст марк список"/>
    <w:basedOn w:val="af5"/>
    <w:qFormat w:val="1"/>
    <w:rsid w:val="00FB7103"/>
  </w:style>
  <w:style w:type="paragraph" w:styleId="afe" w:customStyle="1">
    <w:name w:val="Заголовок без нумерации"/>
    <w:basedOn w:val="1"/>
    <w:qFormat w:val="1"/>
    <w:rsid w:val="009947F2"/>
    <w:pPr>
      <w:numPr>
        <w:numId w:val="0"/>
      </w:numPr>
      <w:ind w:left="851"/>
      <w:jc w:val="center"/>
    </w:pPr>
  </w:style>
  <w:style w:type="paragraph" w:styleId="aff" w:customStyle="1">
    <w:name w:val="Основной текст нум список"/>
    <w:basedOn w:val="af5"/>
    <w:qFormat w:val="1"/>
    <w:rsid w:val="00227384"/>
  </w:style>
  <w:style w:type="paragraph" w:styleId="aff0" w:customStyle="1">
    <w:name w:val="основной текст таблица"/>
    <w:basedOn w:val="af5"/>
    <w:qFormat w:val="1"/>
    <w:rsid w:val="006F106C"/>
    <w:pPr>
      <w:ind w:firstLine="0"/>
    </w:pPr>
  </w:style>
  <w:style w:type="paragraph" w:styleId="aff1">
    <w:name w:val="Normal (Web)"/>
    <w:basedOn w:val="a"/>
    <w:uiPriority w:val="99"/>
    <w:semiHidden w:val="1"/>
    <w:unhideWhenUsed w:val="1"/>
    <w:qFormat w:val="1"/>
    <w:rsid w:val="007E0F59"/>
    <w:pPr>
      <w:spacing w:afterAutospacing="1" w:beforeAutospacing="1" w:line="240" w:lineRule="auto"/>
    </w:pPr>
    <w:rPr>
      <w:rFonts w:cs="Times New Roman" w:eastAsiaTheme="minorEastAsia"/>
      <w:szCs w:val="24"/>
      <w:lang w:eastAsia="ru-RU"/>
    </w:rPr>
  </w:style>
  <w:style w:type="paragraph" w:styleId="aff2" w:customStyle="1">
    <w:name w:val="код"/>
    <w:basedOn w:val="a"/>
    <w:qFormat w:val="1"/>
    <w:rsid w:val="00AD15FF"/>
    <w:pPr>
      <w:spacing w:after="0" w:line="240" w:lineRule="auto"/>
    </w:pPr>
    <w:rPr>
      <w:rFonts w:ascii="Courier New" w:cs="Courier New" w:hAnsi="Courier New"/>
      <w:color w:val="000000"/>
      <w:szCs w:val="24"/>
      <w:lang w:val="en-US"/>
    </w:rPr>
  </w:style>
  <w:style w:type="paragraph" w:styleId="aff3" w:customStyle="1">
    <w:name w:val="рисунок"/>
    <w:basedOn w:val="af5"/>
    <w:qFormat w:val="1"/>
    <w:rsid w:val="00002712"/>
    <w:pPr>
      <w:ind w:firstLine="0"/>
      <w:jc w:val="center"/>
    </w:pPr>
    <w:rPr>
      <w:lang w:eastAsia="ru-RU"/>
    </w:rPr>
  </w:style>
  <w:style w:type="paragraph" w:styleId="aff4" w:customStyle="1">
    <w:name w:val="список"/>
    <w:basedOn w:val="af5"/>
    <w:qFormat w:val="1"/>
    <w:rsid w:val="00931D9D"/>
    <w:pPr>
      <w:spacing w:after="200"/>
      <w:ind w:left="1066" w:hanging="357"/>
      <w:contextualSpacing w:val="1"/>
    </w:pPr>
  </w:style>
  <w:style w:type="paragraph" w:styleId="aff5" w:customStyle="1">
    <w:name w:val="нумерованный список"/>
    <w:basedOn w:val="af5"/>
    <w:qFormat w:val="1"/>
    <w:rsid w:val="00931D9D"/>
    <w:pPr>
      <w:spacing w:after="200"/>
      <w:ind w:left="1418" w:hanging="709"/>
      <w:contextualSpacing w:val="1"/>
    </w:pPr>
  </w:style>
  <w:style w:type="paragraph" w:styleId="aff6" w:customStyle="1">
    <w:name w:val="Текст в заданном формате"/>
    <w:basedOn w:val="a"/>
    <w:qFormat w:val="1"/>
    <w:rsid w:val="00025532"/>
    <w:pPr>
      <w:suppressAutoHyphens w:val="1"/>
      <w:spacing w:after="0" w:line="276" w:lineRule="auto"/>
    </w:pPr>
    <w:rPr>
      <w:rFonts w:ascii="Liberation Mono" w:cs="Liberation Mono" w:eastAsia="NSimSun" w:hAnsi="Liberation Mono"/>
      <w:color w:val="00000a"/>
      <w:kern w:val="2"/>
      <w:sz w:val="20"/>
      <w:szCs w:val="20"/>
      <w:lang w:bidi="hi-IN" w:eastAsia="zh-CN"/>
    </w:rPr>
  </w:style>
  <w:style w:type="paragraph" w:styleId="aff7" w:customStyle="1">
    <w:name w:val="Содержимое таблицы"/>
    <w:basedOn w:val="a"/>
    <w:qFormat w:val="1"/>
    <w:rsid w:val="00025532"/>
    <w:pPr>
      <w:suppressLineNumbers w:val="1"/>
      <w:suppressAutoHyphens w:val="1"/>
      <w:spacing w:after="200" w:line="276" w:lineRule="auto"/>
    </w:pPr>
    <w:rPr>
      <w:rFonts w:ascii="Liberation Serif" w:cs="Arial Unicode MS" w:eastAsia="SimSun" w:hAnsi="Liberation Serif"/>
      <w:color w:val="00000a"/>
      <w:kern w:val="2"/>
      <w:szCs w:val="24"/>
      <w:lang w:bidi="hi-IN" w:eastAsia="zh-CN"/>
    </w:rPr>
  </w:style>
  <w:style w:type="paragraph" w:styleId="aff8" w:customStyle="1">
    <w:name w:val="Основной текст в работе"/>
    <w:basedOn w:val="a"/>
    <w:qFormat w:val="1"/>
    <w:rsid w:val="00B254F4"/>
    <w:pPr>
      <w:spacing w:after="0" w:line="240" w:lineRule="auto"/>
      <w:ind w:firstLine="709"/>
      <w:jc w:val="both"/>
    </w:pPr>
    <w:rPr>
      <w:rFonts w:cs="Arial" w:eastAsia="Calibri"/>
      <w:sz w:val="28"/>
      <w:szCs w:val="20"/>
      <w:lang w:eastAsia="ru-RU"/>
    </w:rPr>
  </w:style>
  <w:style w:type="paragraph" w:styleId="aff9" w:customStyle="1">
    <w:name w:val="Текста"/>
    <w:basedOn w:val="a"/>
    <w:qFormat w:val="1"/>
    <w:rsid w:val="00673571"/>
    <w:pPr>
      <w:spacing w:after="120" w:before="120" w:line="276" w:lineRule="auto"/>
    </w:pPr>
    <w:rPr>
      <w:rFonts w:cs="Times New Roman" w:eastAsia="Times New Roman"/>
      <w:szCs w:val="24"/>
      <w:lang w:eastAsia="ru-RU" w:val="ru"/>
    </w:rPr>
  </w:style>
  <w:style w:type="paragraph" w:styleId="affa" w:customStyle="1">
    <w:name w:val="списки"/>
    <w:basedOn w:val="a"/>
    <w:qFormat w:val="1"/>
    <w:rsid w:val="00673571"/>
    <w:pPr>
      <w:spacing w:after="0" w:line="276" w:lineRule="auto"/>
      <w:ind w:left="714" w:hanging="357"/>
    </w:pPr>
    <w:rPr>
      <w:rFonts w:cs="Times New Roman" w:eastAsia="Times New Roman"/>
      <w:szCs w:val="24"/>
      <w:lang w:eastAsia="ru-RU" w:val="ru"/>
    </w:rPr>
  </w:style>
  <w:style w:type="paragraph" w:styleId="31">
    <w:name w:val="toc 3"/>
    <w:basedOn w:val="a"/>
    <w:next w:val="a"/>
    <w:autoRedefine w:val="1"/>
    <w:uiPriority w:val="39"/>
    <w:unhideWhenUsed w:val="1"/>
    <w:rsid w:val="00673571"/>
    <w:pPr>
      <w:spacing w:after="100" w:line="276" w:lineRule="auto"/>
      <w:ind w:left="440"/>
    </w:pPr>
    <w:rPr>
      <w:rFonts w:ascii="Arial" w:cs="Arial" w:eastAsia="Arial" w:hAnsi="Arial"/>
      <w:sz w:val="22"/>
      <w:lang w:eastAsia="ru-RU" w:val="ru"/>
    </w:rPr>
  </w:style>
  <w:style w:type="table" w:styleId="affb">
    <w:name w:val="Table Grid"/>
    <w:basedOn w:val="a1"/>
    <w:uiPriority w:val="39"/>
    <w:rsid w:val="005342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e" w:customStyle="1">
    <w:name w:val="ТЗ_текст"/>
    <w:basedOn w:val="a"/>
    <w:link w:val="afff"/>
    <w:qFormat w:val="1"/>
    <w:rsid w:val="00EC7CC6"/>
    <w:pPr>
      <w:spacing w:after="0" w:line="360" w:lineRule="auto"/>
      <w:ind w:firstLine="720"/>
      <w:jc w:val="both"/>
    </w:pPr>
  </w:style>
  <w:style w:type="character" w:styleId="afff" w:customStyle="1">
    <w:name w:val="ТЗ_текст Знак"/>
    <w:basedOn w:val="a0"/>
    <w:link w:val="affe"/>
    <w:rsid w:val="00EC7CC6"/>
    <w:rPr>
      <w:rFonts w:cstheme="minorBidi" w:eastAsiaTheme="minorHAnsi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1VkObM9g1FtUH3lt1X/+7Mz2aQ==">AMUW2mWonEaZNXigO29xyU3aTG49vwwQXPel3BGbhnyqYyk7+GaaYBmc5hrv2bUquAQ4ldNnzuJKS4J2I75tizifYVwq850B0s7O/WufhCpK44HUFUPjbSg14p4tO2L5cSiDdKYpEsEVzA3CZGMikyn1ATtCStXwAxT09wEbivT19XRVuk3K+Uv+kQmtWf45uaBN+CJM7PXXnRyVT+px+7zIglHcwctyim31DJMfQLKfoY1LfhW6ii2VTi422RlgRszyqG9OF9uaFiZwo1UY8RmPQC+YmXw/wvwGR5xjB22U2rZEZAcwGkndp/0TLa1rXJwNnbEndNENTE8p/mofZktlcfOyBFAiaNWC0+h0egDJClEn5zpJPs1H5ouLDQPoKTYpr9myK5kIC+FCwsgHg7ax/BBG1E0wHdrzwZedATrz9duLR6pqKJoX6JT0aRf4i8MPXUrdMtviaeJrxGYOYL4DFYg+xhKWagCeND26GUPqAU1UKHqLM1xtdI1iigsq1LT6Jvv4aOBiFcW61c+QLQJlFTyEcZb695exQWAzOc65mUPplh4m3mpKfciyCeNg/iZW9fWGEQNDTFqiaYsNRVbc++qGa7P5LMNHhHxiX6I/nXIZ/3LOkitjDzhYVCHu51JuM9plFqCAgepBtjsbWmS/xBl9URmw1JGY5qXihKdXgNSNU3IZfvdBMuqykb1Yy7OhIqGNEzbbNycjXi/1M6K9e+zkvoF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2021-03-14T12:52:00Z</dcterms:created>
  <dc:creator>liza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