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8C" w:rsidRPr="00FF1DCA" w:rsidRDefault="00926056" w:rsidP="00FF1DC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F1DCA">
        <w:rPr>
          <w:rFonts w:ascii="Times New Roman" w:hAnsi="Times New Roman" w:cs="Times New Roman"/>
          <w:b/>
          <w:sz w:val="28"/>
          <w:szCs w:val="28"/>
        </w:rPr>
        <w:t>ПРИЛОЖЕНИЕ 2</w:t>
      </w:r>
    </w:p>
    <w:p w:rsidR="00926056" w:rsidRDefault="00926056" w:rsidP="00FF1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645D63">
        <w:rPr>
          <w:rFonts w:ascii="Times New Roman" w:hAnsi="Times New Roman" w:cs="Times New Roman"/>
          <w:sz w:val="28"/>
          <w:szCs w:val="28"/>
        </w:rPr>
        <w:t xml:space="preserve">Разделу 2 </w:t>
      </w:r>
      <w:r w:rsidR="006C4EBC">
        <w:rPr>
          <w:rFonts w:ascii="Times New Roman" w:hAnsi="Times New Roman" w:cs="Times New Roman"/>
          <w:sz w:val="28"/>
          <w:szCs w:val="28"/>
        </w:rPr>
        <w:t>научно техническо</w:t>
      </w:r>
      <w:r w:rsidR="00645D63">
        <w:rPr>
          <w:rFonts w:ascii="Times New Roman" w:hAnsi="Times New Roman" w:cs="Times New Roman"/>
          <w:sz w:val="28"/>
          <w:szCs w:val="28"/>
        </w:rPr>
        <w:t>го</w:t>
      </w:r>
      <w:r w:rsidR="006C4EBC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645D63">
        <w:rPr>
          <w:rFonts w:ascii="Times New Roman" w:hAnsi="Times New Roman" w:cs="Times New Roman"/>
          <w:sz w:val="28"/>
          <w:szCs w:val="28"/>
        </w:rPr>
        <w:t>а</w:t>
      </w:r>
      <w:r w:rsidR="006C4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«МЕДЕУ»</w:t>
      </w:r>
    </w:p>
    <w:p w:rsidR="00926056" w:rsidRDefault="00926056">
      <w:pPr>
        <w:rPr>
          <w:rFonts w:ascii="Times New Roman" w:hAnsi="Times New Roman"/>
          <w:sz w:val="28"/>
          <w:szCs w:val="28"/>
        </w:rPr>
      </w:pPr>
      <w:r w:rsidRPr="00926056">
        <w:rPr>
          <w:rFonts w:ascii="Times New Roman" w:hAnsi="Times New Roman" w:cs="Times New Roman"/>
          <w:sz w:val="28"/>
          <w:szCs w:val="28"/>
        </w:rPr>
        <w:t xml:space="preserve">Общие технические характеристики </w:t>
      </w:r>
      <w:r w:rsidR="001957B5">
        <w:rPr>
          <w:rFonts w:ascii="Times New Roman" w:hAnsi="Times New Roman"/>
          <w:sz w:val="28"/>
          <w:szCs w:val="28"/>
        </w:rPr>
        <w:t>ПРС различных производителей</w:t>
      </w:r>
      <w:r w:rsidR="00D93A6D">
        <w:rPr>
          <w:rFonts w:ascii="Times New Roman" w:hAnsi="Times New Roman"/>
          <w:sz w:val="28"/>
          <w:szCs w:val="28"/>
        </w:rPr>
        <w:t xml:space="preserve"> </w:t>
      </w:r>
      <w:r w:rsidR="00645D63">
        <w:rPr>
          <w:rFonts w:ascii="Times New Roman" w:hAnsi="Times New Roman"/>
          <w:sz w:val="28"/>
          <w:szCs w:val="28"/>
        </w:rPr>
        <w:t xml:space="preserve">приведены в </w:t>
      </w:r>
      <w:r w:rsidR="00D93A6D">
        <w:rPr>
          <w:rFonts w:ascii="Times New Roman" w:hAnsi="Times New Roman"/>
          <w:sz w:val="28"/>
          <w:szCs w:val="28"/>
        </w:rPr>
        <w:t>Таблиц</w:t>
      </w:r>
      <w:r w:rsidR="00645D63">
        <w:rPr>
          <w:rFonts w:ascii="Times New Roman" w:hAnsi="Times New Roman"/>
          <w:sz w:val="28"/>
          <w:szCs w:val="28"/>
        </w:rPr>
        <w:t>е</w:t>
      </w:r>
      <w:r w:rsidR="003649CA">
        <w:rPr>
          <w:rFonts w:ascii="Times New Roman" w:hAnsi="Times New Roman"/>
          <w:sz w:val="28"/>
          <w:szCs w:val="28"/>
        </w:rPr>
        <w:t xml:space="preserve"> </w:t>
      </w:r>
      <w:r w:rsidR="00645D63">
        <w:rPr>
          <w:rFonts w:ascii="Times New Roman" w:hAnsi="Times New Roman"/>
          <w:sz w:val="28"/>
          <w:szCs w:val="28"/>
        </w:rPr>
        <w:t>2</w:t>
      </w:r>
      <w:r w:rsidR="003649CA">
        <w:rPr>
          <w:rFonts w:ascii="Times New Roman" w:hAnsi="Times New Roman"/>
          <w:sz w:val="28"/>
          <w:szCs w:val="28"/>
        </w:rPr>
        <w:t>.1</w:t>
      </w:r>
    </w:p>
    <w:p w:rsidR="001957B5" w:rsidRPr="001957B5" w:rsidRDefault="001957B5" w:rsidP="001957B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392E17B" wp14:editId="44E1181B">
            <wp:simplePos x="0" y="0"/>
            <wp:positionH relativeFrom="column">
              <wp:posOffset>4231005</wp:posOffset>
            </wp:positionH>
            <wp:positionV relativeFrom="paragraph">
              <wp:posOffset>67945</wp:posOffset>
            </wp:positionV>
            <wp:extent cx="1562100" cy="2343150"/>
            <wp:effectExtent l="0" t="0" r="0" b="0"/>
            <wp:wrapSquare wrapText="bothSides"/>
            <wp:docPr id="1" name="Рисунок 1" descr="https://trcvr.ru/wp-content/uploads/2016/01/13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cvr.ru/wp-content/uploads/2016/01/13.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7B5">
        <w:rPr>
          <w:rFonts w:ascii="Times New Roman" w:hAnsi="Times New Roman"/>
          <w:sz w:val="28"/>
          <w:szCs w:val="28"/>
        </w:rPr>
        <w:t xml:space="preserve">1. </w:t>
      </w:r>
      <w:proofErr w:type="spellStart"/>
      <w:proofErr w:type="gramStart"/>
      <w:r w:rsidRPr="001957B5">
        <w:rPr>
          <w:rFonts w:ascii="Times New Roman" w:hAnsi="Times New Roman"/>
          <w:sz w:val="28"/>
          <w:szCs w:val="28"/>
          <w:lang w:val="en-US"/>
        </w:rPr>
        <w:t>Aselsan</w:t>
      </w:r>
      <w:proofErr w:type="spellEnd"/>
      <w:r w:rsidRPr="001957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7B5">
        <w:rPr>
          <w:rFonts w:ascii="Times New Roman" w:hAnsi="Times New Roman"/>
          <w:sz w:val="28"/>
          <w:szCs w:val="28"/>
          <w:lang w:val="en-US"/>
        </w:rPr>
        <w:t>Elektronik</w:t>
      </w:r>
      <w:proofErr w:type="spellEnd"/>
      <w:r w:rsidRPr="001957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57B5">
        <w:rPr>
          <w:rFonts w:ascii="Times New Roman" w:hAnsi="Times New Roman"/>
          <w:sz w:val="28"/>
          <w:szCs w:val="28"/>
          <w:lang w:val="en-US"/>
        </w:rPr>
        <w:t>Sanayi</w:t>
      </w:r>
      <w:proofErr w:type="spellEnd"/>
      <w:r w:rsidRPr="001957B5">
        <w:rPr>
          <w:rFonts w:ascii="Times New Roman" w:hAnsi="Times New Roman"/>
          <w:sz w:val="28"/>
          <w:szCs w:val="28"/>
        </w:rPr>
        <w:t xml:space="preserve"> (Турция)</w:t>
      </w:r>
      <w:r w:rsidR="00945C82">
        <w:rPr>
          <w:rFonts w:ascii="Times New Roman" w:hAnsi="Times New Roman"/>
          <w:sz w:val="28"/>
          <w:szCs w:val="28"/>
        </w:rPr>
        <w:t xml:space="preserve"> </w:t>
      </w:r>
      <w:r w:rsidR="00945C82" w:rsidRPr="00945C82">
        <w:rPr>
          <w:rFonts w:ascii="Times New Roman" w:hAnsi="Times New Roman"/>
          <w:sz w:val="28"/>
          <w:szCs w:val="28"/>
        </w:rPr>
        <w:t>[2.1]</w:t>
      </w:r>
      <w:r>
        <w:rPr>
          <w:rFonts w:ascii="Times New Roman" w:hAnsi="Times New Roman"/>
          <w:sz w:val="28"/>
          <w:szCs w:val="28"/>
        </w:rPr>
        <w:t xml:space="preserve"> Радиостанция </w:t>
      </w:r>
      <w:r w:rsidRPr="001957B5">
        <w:rPr>
          <w:rFonts w:ascii="Times New Roman" w:hAnsi="Times New Roman"/>
          <w:sz w:val="28"/>
          <w:szCs w:val="28"/>
        </w:rPr>
        <w:t>PRC-5712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57B5">
        <w:rPr>
          <w:rFonts w:ascii="Times New Roman" w:hAnsi="Times New Roman"/>
          <w:sz w:val="28"/>
          <w:szCs w:val="28"/>
        </w:rPr>
        <w:t>работа</w:t>
      </w:r>
      <w:r>
        <w:rPr>
          <w:rFonts w:ascii="Times New Roman" w:hAnsi="Times New Roman"/>
          <w:sz w:val="28"/>
          <w:szCs w:val="28"/>
        </w:rPr>
        <w:t>ет в диапазоне</w:t>
      </w:r>
      <w:r w:rsidRPr="001957B5">
        <w:rPr>
          <w:rFonts w:ascii="Times New Roman" w:hAnsi="Times New Roman"/>
          <w:sz w:val="28"/>
          <w:szCs w:val="28"/>
        </w:rPr>
        <w:t xml:space="preserve"> частот UHF 380 – 4</w:t>
      </w:r>
      <w:r>
        <w:rPr>
          <w:rFonts w:ascii="Times New Roman" w:hAnsi="Times New Roman"/>
          <w:sz w:val="28"/>
          <w:szCs w:val="28"/>
        </w:rPr>
        <w:t>2</w:t>
      </w:r>
      <w:r w:rsidRPr="001957B5">
        <w:rPr>
          <w:rFonts w:ascii="Times New Roman" w:hAnsi="Times New Roman"/>
          <w:sz w:val="28"/>
          <w:szCs w:val="28"/>
        </w:rPr>
        <w:t xml:space="preserve">0 МГц </w:t>
      </w:r>
      <w:r>
        <w:rPr>
          <w:rFonts w:ascii="Times New Roman" w:hAnsi="Times New Roman"/>
          <w:sz w:val="28"/>
          <w:szCs w:val="28"/>
        </w:rPr>
        <w:t xml:space="preserve">в режиме </w:t>
      </w:r>
      <w:r w:rsidRPr="001957B5">
        <w:rPr>
          <w:rFonts w:ascii="Times New Roman" w:hAnsi="Times New Roman"/>
          <w:sz w:val="28"/>
          <w:szCs w:val="28"/>
        </w:rPr>
        <w:t xml:space="preserve">дуплексного обмена </w:t>
      </w:r>
      <w:r>
        <w:rPr>
          <w:rFonts w:ascii="Times New Roman" w:hAnsi="Times New Roman"/>
          <w:sz w:val="28"/>
          <w:szCs w:val="28"/>
        </w:rPr>
        <w:t xml:space="preserve">голосом и </w:t>
      </w:r>
      <w:r w:rsidRPr="001957B5">
        <w:rPr>
          <w:rFonts w:ascii="Times New Roman" w:hAnsi="Times New Roman"/>
          <w:sz w:val="28"/>
          <w:szCs w:val="28"/>
        </w:rPr>
        <w:t>данными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 w:rsidRPr="00195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</w:t>
      </w:r>
      <w:r w:rsidRPr="001957B5">
        <w:rPr>
          <w:rFonts w:ascii="Times New Roman" w:hAnsi="Times New Roman"/>
          <w:sz w:val="28"/>
          <w:szCs w:val="28"/>
        </w:rPr>
        <w:t>режим конференцсвязи, обеспечиваемы</w:t>
      </w:r>
      <w:r>
        <w:rPr>
          <w:rFonts w:ascii="Times New Roman" w:hAnsi="Times New Roman"/>
          <w:sz w:val="28"/>
          <w:szCs w:val="28"/>
        </w:rPr>
        <w:t>й</w:t>
      </w:r>
      <w:r w:rsidRPr="00195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кодированием</w:t>
      </w:r>
      <w:r w:rsidRPr="001957B5">
        <w:rPr>
          <w:rFonts w:ascii="Times New Roman" w:hAnsi="Times New Roman"/>
          <w:sz w:val="28"/>
          <w:szCs w:val="28"/>
        </w:rPr>
        <w:t xml:space="preserve"> TDMA. </w:t>
      </w:r>
      <w:r>
        <w:rPr>
          <w:rFonts w:ascii="Times New Roman" w:hAnsi="Times New Roman"/>
          <w:sz w:val="28"/>
          <w:szCs w:val="28"/>
        </w:rPr>
        <w:t>ПРС</w:t>
      </w:r>
      <w:r w:rsidRPr="001957B5">
        <w:rPr>
          <w:rFonts w:ascii="Times New Roman" w:hAnsi="Times New Roman"/>
          <w:sz w:val="28"/>
          <w:szCs w:val="28"/>
        </w:rPr>
        <w:t xml:space="preserve"> имеет функцию голосовых предупреждений, которые информируют пользователя о состоянии </w:t>
      </w:r>
      <w:r>
        <w:rPr>
          <w:rFonts w:ascii="Times New Roman" w:hAnsi="Times New Roman"/>
          <w:sz w:val="28"/>
          <w:szCs w:val="28"/>
        </w:rPr>
        <w:t>радиостанции и режимах работы</w:t>
      </w:r>
      <w:r w:rsidRPr="001957B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Может работать от 3х коммерческих батарей типоразмера АА, </w:t>
      </w:r>
      <w:r>
        <w:rPr>
          <w:rFonts w:ascii="Times New Roman" w:hAnsi="Times New Roman"/>
          <w:sz w:val="28"/>
          <w:szCs w:val="28"/>
          <w:lang w:val="en-US"/>
        </w:rPr>
        <w:t>Li</w:t>
      </w:r>
      <w:r w:rsidRPr="001957B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Ion</w:t>
      </w:r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NiMh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7E57CA">
        <w:rPr>
          <w:rFonts w:ascii="Times New Roman" w:hAnsi="Times New Roman"/>
          <w:sz w:val="28"/>
          <w:szCs w:val="28"/>
        </w:rPr>
        <w:t>аккумуляторов</w:t>
      </w:r>
      <w:r>
        <w:rPr>
          <w:rFonts w:ascii="Times New Roman" w:hAnsi="Times New Roman"/>
          <w:sz w:val="28"/>
          <w:szCs w:val="28"/>
        </w:rPr>
        <w:t>.</w:t>
      </w:r>
    </w:p>
    <w:p w:rsidR="00D53CFE" w:rsidRDefault="007E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9430D7" wp14:editId="3B229ECB">
            <wp:simplePos x="0" y="0"/>
            <wp:positionH relativeFrom="column">
              <wp:posOffset>4383405</wp:posOffset>
            </wp:positionH>
            <wp:positionV relativeFrom="paragraph">
              <wp:posOffset>142875</wp:posOffset>
            </wp:positionV>
            <wp:extent cx="1189355" cy="2019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7B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1957B5" w:rsidRPr="001957B5">
        <w:rPr>
          <w:rFonts w:ascii="Times New Roman" w:hAnsi="Times New Roman" w:cs="Times New Roman"/>
          <w:sz w:val="28"/>
          <w:szCs w:val="28"/>
        </w:rPr>
        <w:t>Dicom</w:t>
      </w:r>
      <w:proofErr w:type="spellEnd"/>
      <w:r w:rsidR="001957B5">
        <w:rPr>
          <w:rFonts w:ascii="Times New Roman" w:hAnsi="Times New Roman" w:cs="Times New Roman"/>
          <w:sz w:val="28"/>
          <w:szCs w:val="28"/>
        </w:rPr>
        <w:t xml:space="preserve"> (Чехия) </w:t>
      </w:r>
      <w:r w:rsidR="00945C82" w:rsidRPr="00945C82">
        <w:rPr>
          <w:rFonts w:ascii="Times New Roman" w:hAnsi="Times New Roman" w:cs="Times New Roman"/>
          <w:sz w:val="28"/>
          <w:szCs w:val="28"/>
        </w:rPr>
        <w:t xml:space="preserve">[2.2]  </w:t>
      </w:r>
      <w:r w:rsidR="001957B5">
        <w:rPr>
          <w:rFonts w:ascii="Times New Roman" w:hAnsi="Times New Roman" w:cs="Times New Roman"/>
          <w:sz w:val="28"/>
          <w:szCs w:val="28"/>
        </w:rPr>
        <w:t xml:space="preserve">Сетевая радиостанция </w:t>
      </w:r>
      <w:r w:rsidR="001957B5" w:rsidRPr="001957B5">
        <w:rPr>
          <w:rFonts w:ascii="Times New Roman" w:hAnsi="Times New Roman" w:cs="Times New Roman"/>
          <w:sz w:val="28"/>
          <w:szCs w:val="28"/>
        </w:rPr>
        <w:t>PR-20</w:t>
      </w:r>
      <w:r w:rsidR="001957B5">
        <w:rPr>
          <w:rFonts w:ascii="Times New Roman" w:hAnsi="Times New Roman" w:cs="Times New Roman"/>
          <w:sz w:val="28"/>
          <w:szCs w:val="28"/>
        </w:rPr>
        <w:t xml:space="preserve"> предназначена для  </w:t>
      </w:r>
      <w:r w:rsidR="001957B5" w:rsidRPr="001957B5">
        <w:rPr>
          <w:rFonts w:ascii="Times New Roman" w:hAnsi="Times New Roman" w:cs="Times New Roman"/>
          <w:sz w:val="28"/>
          <w:szCs w:val="28"/>
        </w:rPr>
        <w:t>работы в группе до 30 человек, но может поддерживать работу в сетях с неограниченным числом участников, обеспечивает полную дуплексную связь в специальных цифровых сетях</w:t>
      </w:r>
      <w:r w:rsidR="001957B5">
        <w:rPr>
          <w:rFonts w:ascii="Times New Roman" w:hAnsi="Times New Roman" w:cs="Times New Roman"/>
          <w:sz w:val="28"/>
          <w:szCs w:val="28"/>
        </w:rPr>
        <w:t xml:space="preserve">. Работает в диапазоне частот 2.4 </w:t>
      </w:r>
      <w:proofErr w:type="spellStart"/>
      <w:r w:rsidR="001957B5"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="001957B5">
        <w:rPr>
          <w:rFonts w:ascii="Times New Roman" w:hAnsi="Times New Roman" w:cs="Times New Roman"/>
          <w:sz w:val="28"/>
          <w:szCs w:val="28"/>
        </w:rPr>
        <w:t xml:space="preserve"> с </w:t>
      </w:r>
      <w:r w:rsidR="001957B5" w:rsidRPr="001957B5">
        <w:rPr>
          <w:rFonts w:ascii="Times New Roman" w:hAnsi="Times New Roman" w:cs="Times New Roman"/>
          <w:sz w:val="28"/>
          <w:szCs w:val="28"/>
        </w:rPr>
        <w:t xml:space="preserve">расширенным спектром, представляющие сочетание скачкообразной перестройки по частоте с  ортогональным частотным уплотнением </w:t>
      </w:r>
      <w:r w:rsidR="001957B5">
        <w:rPr>
          <w:rFonts w:ascii="Times New Roman" w:hAnsi="Times New Roman" w:cs="Times New Roman"/>
          <w:sz w:val="28"/>
          <w:szCs w:val="28"/>
        </w:rPr>
        <w:t>(</w:t>
      </w:r>
      <w:r w:rsidR="001957B5" w:rsidRPr="001957B5">
        <w:rPr>
          <w:rFonts w:ascii="Times New Roman" w:hAnsi="Times New Roman" w:cs="Times New Roman"/>
          <w:sz w:val="28"/>
          <w:szCs w:val="28"/>
        </w:rPr>
        <w:t>OFDM</w:t>
      </w:r>
      <w:r w:rsidR="001957B5">
        <w:rPr>
          <w:rFonts w:ascii="Times New Roman" w:hAnsi="Times New Roman" w:cs="Times New Roman"/>
          <w:sz w:val="28"/>
          <w:szCs w:val="28"/>
        </w:rPr>
        <w:t>)</w:t>
      </w:r>
      <w:r w:rsidR="001957B5" w:rsidRPr="00195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7CA" w:rsidRDefault="00225813" w:rsidP="002258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BBF5C49" wp14:editId="674418D6">
            <wp:simplePos x="0" y="0"/>
            <wp:positionH relativeFrom="column">
              <wp:posOffset>3944620</wp:posOffset>
            </wp:positionH>
            <wp:positionV relativeFrom="paragraph">
              <wp:posOffset>726440</wp:posOffset>
            </wp:positionV>
            <wp:extent cx="1848485" cy="2095500"/>
            <wp:effectExtent l="0" t="0" r="0" b="0"/>
            <wp:wrapSquare wrapText="bothSides"/>
            <wp:docPr id="3" name="Рисунок 3" descr="https://military.trcvr.ru/wp-content/uploads/2015/09/TWH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litary.trcvr.ru/wp-content/uploads/2015/09/TWH-1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7CA" w:rsidRPr="00945C82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="007E57CA" w:rsidRPr="007E57CA">
        <w:rPr>
          <w:rFonts w:ascii="Times New Roman" w:hAnsi="Times New Roman" w:cs="Times New Roman"/>
          <w:sz w:val="28"/>
          <w:szCs w:val="28"/>
          <w:lang w:val="en-US"/>
        </w:rPr>
        <w:t>EID</w:t>
      </w:r>
      <w:r w:rsidR="007E57CA" w:rsidRPr="00945C82">
        <w:rPr>
          <w:rFonts w:ascii="Times New Roman" w:hAnsi="Times New Roman" w:cs="Times New Roman"/>
          <w:sz w:val="28"/>
          <w:szCs w:val="28"/>
        </w:rPr>
        <w:t xml:space="preserve"> </w:t>
      </w:r>
      <w:r w:rsidR="007E57CA" w:rsidRPr="007E57CA">
        <w:rPr>
          <w:rFonts w:ascii="Times New Roman" w:hAnsi="Times New Roman" w:cs="Times New Roman"/>
          <w:sz w:val="28"/>
          <w:szCs w:val="28"/>
          <w:lang w:val="en-US"/>
        </w:rPr>
        <w:t>Tactical</w:t>
      </w:r>
      <w:r w:rsidR="007E57CA" w:rsidRPr="00945C82">
        <w:rPr>
          <w:rFonts w:ascii="Times New Roman" w:hAnsi="Times New Roman" w:cs="Times New Roman"/>
          <w:sz w:val="28"/>
          <w:szCs w:val="28"/>
        </w:rPr>
        <w:t xml:space="preserve"> </w:t>
      </w:r>
      <w:r w:rsidR="007E57CA" w:rsidRPr="007E57CA">
        <w:rPr>
          <w:rFonts w:ascii="Times New Roman" w:hAnsi="Times New Roman" w:cs="Times New Roman"/>
          <w:sz w:val="28"/>
          <w:szCs w:val="28"/>
          <w:lang w:val="en-US"/>
        </w:rPr>
        <w:t>Radio</w:t>
      </w:r>
      <w:r w:rsidR="007E57CA" w:rsidRPr="00945C82">
        <w:rPr>
          <w:rFonts w:ascii="Times New Roman" w:hAnsi="Times New Roman" w:cs="Times New Roman"/>
          <w:sz w:val="28"/>
          <w:szCs w:val="28"/>
        </w:rPr>
        <w:t xml:space="preserve"> </w:t>
      </w:r>
      <w:r w:rsidR="007E57CA" w:rsidRPr="007E57CA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7E57CA" w:rsidRPr="00945C82">
        <w:rPr>
          <w:rFonts w:ascii="Times New Roman" w:hAnsi="Times New Roman" w:cs="Times New Roman"/>
          <w:sz w:val="28"/>
          <w:szCs w:val="28"/>
        </w:rPr>
        <w:t xml:space="preserve"> (</w:t>
      </w:r>
      <w:r w:rsidR="007E57CA">
        <w:rPr>
          <w:rFonts w:ascii="Times New Roman" w:hAnsi="Times New Roman" w:cs="Times New Roman"/>
          <w:sz w:val="28"/>
          <w:szCs w:val="28"/>
        </w:rPr>
        <w:t>Португалия</w:t>
      </w:r>
      <w:r w:rsidR="007E57CA" w:rsidRPr="00945C82">
        <w:rPr>
          <w:rFonts w:ascii="Times New Roman" w:hAnsi="Times New Roman" w:cs="Times New Roman"/>
          <w:sz w:val="28"/>
          <w:szCs w:val="28"/>
        </w:rPr>
        <w:t>)</w:t>
      </w:r>
      <w:r w:rsidR="00945C82" w:rsidRPr="00945C82">
        <w:rPr>
          <w:rFonts w:ascii="Times New Roman" w:hAnsi="Times New Roman" w:cs="Times New Roman"/>
          <w:sz w:val="28"/>
          <w:szCs w:val="28"/>
        </w:rPr>
        <w:t xml:space="preserve"> [2.3]</w:t>
      </w:r>
      <w:r w:rsidR="007E57CA" w:rsidRPr="00945C82">
        <w:rPr>
          <w:rFonts w:ascii="Times New Roman" w:hAnsi="Times New Roman" w:cs="Times New Roman"/>
          <w:sz w:val="28"/>
          <w:szCs w:val="28"/>
        </w:rPr>
        <w:t xml:space="preserve"> </w:t>
      </w:r>
      <w:r w:rsidR="007E57CA">
        <w:rPr>
          <w:rFonts w:ascii="Times New Roman" w:hAnsi="Times New Roman" w:cs="Times New Roman"/>
          <w:sz w:val="28"/>
          <w:szCs w:val="28"/>
        </w:rPr>
        <w:t xml:space="preserve">ПРС </w:t>
      </w:r>
      <w:r w:rsidR="007E57CA" w:rsidRPr="007E57CA">
        <w:rPr>
          <w:rFonts w:ascii="Times New Roman" w:hAnsi="Times New Roman" w:cs="Times New Roman"/>
          <w:sz w:val="28"/>
          <w:szCs w:val="28"/>
        </w:rPr>
        <w:t>TWH</w:t>
      </w:r>
      <w:r w:rsidR="00285668">
        <w:rPr>
          <w:rFonts w:ascii="Times New Roman" w:hAnsi="Times New Roman" w:cs="Times New Roman"/>
          <w:sz w:val="28"/>
          <w:szCs w:val="28"/>
        </w:rPr>
        <w:t>100</w:t>
      </w:r>
      <w:r w:rsidR="007E57CA" w:rsidRPr="007E57CA">
        <w:rPr>
          <w:rFonts w:ascii="Times New Roman" w:hAnsi="Times New Roman" w:cs="Times New Roman"/>
          <w:sz w:val="28"/>
          <w:szCs w:val="28"/>
        </w:rPr>
        <w:t xml:space="preserve"> обеспечива</w:t>
      </w:r>
      <w:r w:rsidR="007E57CA">
        <w:rPr>
          <w:rFonts w:ascii="Times New Roman" w:hAnsi="Times New Roman" w:cs="Times New Roman"/>
          <w:sz w:val="28"/>
          <w:szCs w:val="28"/>
        </w:rPr>
        <w:t>ет</w:t>
      </w:r>
      <w:r w:rsidR="007E57CA" w:rsidRPr="007E57CA">
        <w:rPr>
          <w:rFonts w:ascii="Times New Roman" w:hAnsi="Times New Roman" w:cs="Times New Roman"/>
          <w:sz w:val="28"/>
          <w:szCs w:val="28"/>
        </w:rPr>
        <w:t xml:space="preserve"> дуплексную связь между солдатами и/или коммуникационным оборудованием интегрированным в </w:t>
      </w:r>
      <w:r w:rsidR="007E57CA">
        <w:rPr>
          <w:rFonts w:ascii="Times New Roman" w:hAnsi="Times New Roman" w:cs="Times New Roman"/>
          <w:sz w:val="28"/>
          <w:szCs w:val="28"/>
        </w:rPr>
        <w:t xml:space="preserve">мобильные или </w:t>
      </w:r>
      <w:r w:rsidR="007E57CA" w:rsidRPr="007E57CA">
        <w:rPr>
          <w:rFonts w:ascii="Times New Roman" w:hAnsi="Times New Roman" w:cs="Times New Roman"/>
          <w:sz w:val="28"/>
          <w:szCs w:val="28"/>
        </w:rPr>
        <w:t>стационарн</w:t>
      </w:r>
      <w:r w:rsidR="007E57CA">
        <w:rPr>
          <w:rFonts w:ascii="Times New Roman" w:hAnsi="Times New Roman" w:cs="Times New Roman"/>
          <w:sz w:val="28"/>
          <w:szCs w:val="28"/>
        </w:rPr>
        <w:t>ые объекты</w:t>
      </w:r>
      <w:r w:rsidR="007E57CA" w:rsidRPr="007E57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E57CA" w:rsidRPr="007E57CA">
        <w:rPr>
          <w:rFonts w:ascii="Times New Roman" w:hAnsi="Times New Roman" w:cs="Times New Roman"/>
          <w:sz w:val="28"/>
          <w:szCs w:val="28"/>
        </w:rPr>
        <w:t xml:space="preserve"> </w:t>
      </w:r>
      <w:r w:rsidR="001904B2">
        <w:rPr>
          <w:rFonts w:ascii="Times New Roman" w:hAnsi="Times New Roman" w:cs="Times New Roman"/>
          <w:sz w:val="28"/>
          <w:szCs w:val="28"/>
        </w:rPr>
        <w:t>Работает в д</w:t>
      </w:r>
      <w:r w:rsidR="001904B2" w:rsidRPr="001904B2">
        <w:rPr>
          <w:rFonts w:ascii="Times New Roman" w:hAnsi="Times New Roman" w:cs="Times New Roman"/>
          <w:sz w:val="28"/>
          <w:szCs w:val="28"/>
        </w:rPr>
        <w:t>иапазон</w:t>
      </w:r>
      <w:r w:rsidR="001904B2">
        <w:rPr>
          <w:rFonts w:ascii="Times New Roman" w:hAnsi="Times New Roman" w:cs="Times New Roman"/>
          <w:sz w:val="28"/>
          <w:szCs w:val="28"/>
        </w:rPr>
        <w:t>е</w:t>
      </w:r>
      <w:r w:rsidR="001904B2" w:rsidRPr="001904B2">
        <w:rPr>
          <w:rFonts w:ascii="Times New Roman" w:hAnsi="Times New Roman" w:cs="Times New Roman"/>
          <w:sz w:val="28"/>
          <w:szCs w:val="28"/>
        </w:rPr>
        <w:t xml:space="preserve"> частот ISM 2,4 ГГц, </w:t>
      </w:r>
      <w:r w:rsidR="001904B2">
        <w:rPr>
          <w:rFonts w:ascii="Times New Roman" w:hAnsi="Times New Roman" w:cs="Times New Roman"/>
          <w:sz w:val="28"/>
          <w:szCs w:val="28"/>
        </w:rPr>
        <w:t xml:space="preserve">в режимах, </w:t>
      </w:r>
      <w:proofErr w:type="spellStart"/>
      <w:proofErr w:type="gramStart"/>
      <w:r w:rsidR="001904B2">
        <w:rPr>
          <w:rFonts w:ascii="Times New Roman" w:hAnsi="Times New Roman" w:cs="Times New Roman"/>
          <w:sz w:val="28"/>
          <w:szCs w:val="28"/>
        </w:rPr>
        <w:t>хара</w:t>
      </w:r>
      <w:proofErr w:type="spellEnd"/>
      <w:r w:rsidRPr="0022581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4B2">
        <w:rPr>
          <w:rFonts w:ascii="Times New Roman" w:hAnsi="Times New Roman" w:cs="Times New Roman"/>
          <w:sz w:val="28"/>
          <w:szCs w:val="28"/>
        </w:rPr>
        <w:t>ктерных</w:t>
      </w:r>
      <w:proofErr w:type="spellEnd"/>
      <w:proofErr w:type="gramEnd"/>
      <w:r w:rsidR="001904B2">
        <w:rPr>
          <w:rFonts w:ascii="Times New Roman" w:hAnsi="Times New Roman" w:cs="Times New Roman"/>
          <w:sz w:val="28"/>
          <w:szCs w:val="28"/>
        </w:rPr>
        <w:t xml:space="preserve"> для большинства устройств  </w:t>
      </w:r>
      <w:r w:rsidR="001904B2" w:rsidRPr="001904B2">
        <w:rPr>
          <w:rFonts w:ascii="Times New Roman" w:hAnsi="Times New Roman" w:cs="Times New Roman"/>
          <w:sz w:val="28"/>
          <w:szCs w:val="28"/>
        </w:rPr>
        <w:t>ISM (</w:t>
      </w:r>
      <w:proofErr w:type="spellStart"/>
      <w:r w:rsidR="001904B2" w:rsidRPr="001904B2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1904B2" w:rsidRPr="001904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04B2" w:rsidRPr="001904B2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1904B2" w:rsidRPr="001904B2">
        <w:rPr>
          <w:rFonts w:ascii="Times New Roman" w:hAnsi="Times New Roman" w:cs="Times New Roman"/>
          <w:sz w:val="28"/>
          <w:szCs w:val="28"/>
        </w:rPr>
        <w:t xml:space="preserve">, 802.15.4 и </w:t>
      </w:r>
      <w:proofErr w:type="spellStart"/>
      <w:r w:rsidR="001904B2" w:rsidRPr="001904B2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="001904B2" w:rsidRPr="001904B2">
        <w:rPr>
          <w:rFonts w:ascii="Times New Roman" w:hAnsi="Times New Roman" w:cs="Times New Roman"/>
          <w:sz w:val="28"/>
          <w:szCs w:val="28"/>
        </w:rPr>
        <w:t>).</w:t>
      </w:r>
      <w:r w:rsidR="001904B2">
        <w:rPr>
          <w:rFonts w:ascii="Times New Roman" w:hAnsi="Times New Roman" w:cs="Times New Roman"/>
          <w:sz w:val="28"/>
          <w:szCs w:val="28"/>
        </w:rPr>
        <w:t xml:space="preserve"> </w:t>
      </w:r>
      <w:r w:rsidR="007E57CA">
        <w:rPr>
          <w:rFonts w:ascii="Times New Roman" w:hAnsi="Times New Roman" w:cs="Times New Roman"/>
          <w:sz w:val="28"/>
          <w:szCs w:val="28"/>
        </w:rPr>
        <w:t>ПРС</w:t>
      </w:r>
      <w:r w:rsidR="007E57CA" w:rsidRPr="007E57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E57CA" w:rsidRPr="007E57CA">
        <w:rPr>
          <w:rFonts w:ascii="Times New Roman" w:hAnsi="Times New Roman" w:cs="Times New Roman"/>
          <w:sz w:val="28"/>
          <w:szCs w:val="28"/>
        </w:rPr>
        <w:t>совместима</w:t>
      </w:r>
      <w:proofErr w:type="gramEnd"/>
      <w:r w:rsidR="007E57CA" w:rsidRPr="007E57CA">
        <w:rPr>
          <w:rFonts w:ascii="Times New Roman" w:hAnsi="Times New Roman" w:cs="Times New Roman"/>
          <w:sz w:val="28"/>
          <w:szCs w:val="28"/>
        </w:rPr>
        <w:t xml:space="preserve"> с большим разнообразием гарнитур, </w:t>
      </w:r>
      <w:r w:rsidR="001904B2">
        <w:rPr>
          <w:rFonts w:ascii="Times New Roman" w:hAnsi="Times New Roman" w:cs="Times New Roman"/>
          <w:sz w:val="28"/>
          <w:szCs w:val="28"/>
        </w:rPr>
        <w:t xml:space="preserve">работает с </w:t>
      </w:r>
      <w:r w:rsidR="007E57CA" w:rsidRPr="007E57CA">
        <w:rPr>
          <w:rFonts w:ascii="Times New Roman" w:hAnsi="Times New Roman" w:cs="Times New Roman"/>
          <w:sz w:val="28"/>
          <w:szCs w:val="28"/>
        </w:rPr>
        <w:t>совместим</w:t>
      </w:r>
      <w:r w:rsidR="001904B2">
        <w:rPr>
          <w:rFonts w:ascii="Times New Roman" w:hAnsi="Times New Roman" w:cs="Times New Roman"/>
          <w:sz w:val="28"/>
          <w:szCs w:val="28"/>
        </w:rPr>
        <w:t>ыми</w:t>
      </w:r>
      <w:r w:rsidR="007E57CA" w:rsidRPr="007E57CA">
        <w:rPr>
          <w:rFonts w:ascii="Times New Roman" w:hAnsi="Times New Roman" w:cs="Times New Roman"/>
          <w:sz w:val="28"/>
          <w:szCs w:val="28"/>
        </w:rPr>
        <w:t xml:space="preserve"> по радиоканалу интеркомами </w:t>
      </w:r>
      <w:r w:rsidR="001904B2">
        <w:rPr>
          <w:rFonts w:ascii="Times New Roman" w:hAnsi="Times New Roman" w:cs="Times New Roman"/>
          <w:sz w:val="28"/>
          <w:szCs w:val="28"/>
        </w:rPr>
        <w:t xml:space="preserve">и </w:t>
      </w:r>
      <w:r w:rsidR="007E57CA" w:rsidRPr="007E57CA">
        <w:rPr>
          <w:rFonts w:ascii="Times New Roman" w:hAnsi="Times New Roman" w:cs="Times New Roman"/>
          <w:sz w:val="28"/>
          <w:szCs w:val="28"/>
        </w:rPr>
        <w:t>радиостанци</w:t>
      </w:r>
      <w:r w:rsidR="001904B2">
        <w:rPr>
          <w:rFonts w:ascii="Times New Roman" w:hAnsi="Times New Roman" w:cs="Times New Roman"/>
          <w:sz w:val="28"/>
          <w:szCs w:val="28"/>
        </w:rPr>
        <w:t>ями</w:t>
      </w:r>
      <w:r w:rsidR="007E57CA" w:rsidRPr="007E57CA">
        <w:rPr>
          <w:rFonts w:ascii="Times New Roman" w:hAnsi="Times New Roman" w:cs="Times New Roman"/>
          <w:sz w:val="28"/>
          <w:szCs w:val="28"/>
        </w:rPr>
        <w:t xml:space="preserve">. </w:t>
      </w:r>
      <w:r w:rsidR="001904B2">
        <w:rPr>
          <w:rFonts w:ascii="Times New Roman" w:hAnsi="Times New Roman" w:cs="Times New Roman"/>
          <w:sz w:val="28"/>
          <w:szCs w:val="28"/>
        </w:rPr>
        <w:t xml:space="preserve">ПРС </w:t>
      </w:r>
      <w:r w:rsidR="007E57CA" w:rsidRPr="007E57CA">
        <w:rPr>
          <w:rFonts w:ascii="Times New Roman" w:hAnsi="Times New Roman" w:cs="Times New Roman"/>
          <w:sz w:val="28"/>
          <w:szCs w:val="28"/>
          <w:lang w:val="en-US"/>
        </w:rPr>
        <w:t>TWH</w:t>
      </w:r>
      <w:r w:rsidR="007E57CA" w:rsidRPr="007E57CA">
        <w:rPr>
          <w:rFonts w:ascii="Times New Roman" w:hAnsi="Times New Roman" w:cs="Times New Roman"/>
          <w:sz w:val="28"/>
          <w:szCs w:val="28"/>
        </w:rPr>
        <w:t>-101</w:t>
      </w:r>
      <w:r w:rsidR="001904B2">
        <w:rPr>
          <w:rFonts w:ascii="Times New Roman" w:hAnsi="Times New Roman" w:cs="Times New Roman"/>
          <w:sz w:val="28"/>
          <w:szCs w:val="28"/>
        </w:rPr>
        <w:t xml:space="preserve"> </w:t>
      </w:r>
      <w:r w:rsidR="007E57CA" w:rsidRPr="007E57CA">
        <w:rPr>
          <w:rFonts w:ascii="Times New Roman" w:hAnsi="Times New Roman" w:cs="Times New Roman"/>
          <w:sz w:val="28"/>
          <w:szCs w:val="28"/>
        </w:rPr>
        <w:t>пр</w:t>
      </w:r>
      <w:r w:rsidR="001904B2">
        <w:rPr>
          <w:rFonts w:ascii="Times New Roman" w:hAnsi="Times New Roman" w:cs="Times New Roman"/>
          <w:sz w:val="28"/>
          <w:szCs w:val="28"/>
        </w:rPr>
        <w:t>оизводятся</w:t>
      </w:r>
      <w:r w:rsidR="007E57CA" w:rsidRPr="007E57CA">
        <w:rPr>
          <w:rFonts w:ascii="Times New Roman" w:hAnsi="Times New Roman" w:cs="Times New Roman"/>
          <w:sz w:val="28"/>
          <w:szCs w:val="28"/>
        </w:rPr>
        <w:t xml:space="preserve"> в версиях для мобильной и стационарной </w:t>
      </w:r>
      <w:r w:rsidR="001904B2">
        <w:rPr>
          <w:rFonts w:ascii="Times New Roman" w:hAnsi="Times New Roman" w:cs="Times New Roman"/>
          <w:sz w:val="28"/>
          <w:szCs w:val="28"/>
        </w:rPr>
        <w:t>установки</w:t>
      </w:r>
      <w:r w:rsidR="007E57CA" w:rsidRPr="007E57CA">
        <w:rPr>
          <w:rFonts w:ascii="Times New Roman" w:hAnsi="Times New Roman" w:cs="Times New Roman"/>
          <w:sz w:val="28"/>
          <w:szCs w:val="28"/>
        </w:rPr>
        <w:t xml:space="preserve">, а также с встроенным </w:t>
      </w:r>
      <w:r w:rsidR="007E57CA" w:rsidRPr="007E57CA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7E57CA" w:rsidRPr="007E57CA">
        <w:rPr>
          <w:rFonts w:ascii="Times New Roman" w:hAnsi="Times New Roman" w:cs="Times New Roman"/>
          <w:sz w:val="28"/>
          <w:szCs w:val="28"/>
        </w:rPr>
        <w:t>/ГЛОНАСС модулем.</w:t>
      </w:r>
      <w:r w:rsidR="007D2473">
        <w:rPr>
          <w:rFonts w:ascii="Times New Roman" w:hAnsi="Times New Roman" w:cs="Times New Roman"/>
          <w:sz w:val="28"/>
          <w:szCs w:val="28"/>
        </w:rPr>
        <w:t xml:space="preserve"> </w:t>
      </w:r>
      <w:r w:rsidR="00EC77B0">
        <w:rPr>
          <w:rFonts w:ascii="Times New Roman" w:hAnsi="Times New Roman" w:cs="Times New Roman"/>
          <w:sz w:val="28"/>
          <w:szCs w:val="28"/>
        </w:rPr>
        <w:t>Р</w:t>
      </w:r>
      <w:r w:rsidR="007D2473">
        <w:rPr>
          <w:rFonts w:ascii="Times New Roman" w:hAnsi="Times New Roman"/>
          <w:sz w:val="28"/>
          <w:szCs w:val="28"/>
        </w:rPr>
        <w:t>абот</w:t>
      </w:r>
      <w:r w:rsidR="00EC77B0">
        <w:rPr>
          <w:rFonts w:ascii="Times New Roman" w:hAnsi="Times New Roman"/>
          <w:sz w:val="28"/>
          <w:szCs w:val="28"/>
        </w:rPr>
        <w:t>ает</w:t>
      </w:r>
      <w:r w:rsidR="007D2473">
        <w:rPr>
          <w:rFonts w:ascii="Times New Roman" w:hAnsi="Times New Roman"/>
          <w:sz w:val="28"/>
          <w:szCs w:val="28"/>
        </w:rPr>
        <w:t xml:space="preserve"> от коммерческих </w:t>
      </w:r>
      <w:r w:rsidR="00EC77B0">
        <w:rPr>
          <w:rFonts w:ascii="Times New Roman" w:hAnsi="Times New Roman"/>
          <w:sz w:val="28"/>
          <w:szCs w:val="28"/>
        </w:rPr>
        <w:t xml:space="preserve">щелочных </w:t>
      </w:r>
      <w:r w:rsidR="007D2473">
        <w:rPr>
          <w:rFonts w:ascii="Times New Roman" w:hAnsi="Times New Roman"/>
          <w:sz w:val="28"/>
          <w:szCs w:val="28"/>
        </w:rPr>
        <w:lastRenderedPageBreak/>
        <w:t xml:space="preserve">батарей, </w:t>
      </w:r>
      <w:r w:rsidR="007D2473">
        <w:rPr>
          <w:rFonts w:ascii="Times New Roman" w:hAnsi="Times New Roman"/>
          <w:sz w:val="28"/>
          <w:szCs w:val="28"/>
          <w:lang w:val="en-US"/>
        </w:rPr>
        <w:t>Li</w:t>
      </w:r>
      <w:r w:rsidR="007D2473" w:rsidRPr="001957B5">
        <w:rPr>
          <w:rFonts w:ascii="Times New Roman" w:hAnsi="Times New Roman"/>
          <w:sz w:val="28"/>
          <w:szCs w:val="28"/>
        </w:rPr>
        <w:t>-</w:t>
      </w:r>
      <w:r w:rsidR="007D2473">
        <w:rPr>
          <w:rFonts w:ascii="Times New Roman" w:hAnsi="Times New Roman"/>
          <w:sz w:val="28"/>
          <w:szCs w:val="28"/>
          <w:lang w:val="en-US"/>
        </w:rPr>
        <w:t>Ion</w:t>
      </w:r>
      <w:r w:rsidR="007D2473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7D2473">
        <w:rPr>
          <w:rFonts w:ascii="Times New Roman" w:hAnsi="Times New Roman"/>
          <w:sz w:val="28"/>
          <w:szCs w:val="28"/>
          <w:lang w:val="en-US"/>
        </w:rPr>
        <w:t>NiMh</w:t>
      </w:r>
      <w:proofErr w:type="spellEnd"/>
      <w:r w:rsidR="007D2473">
        <w:rPr>
          <w:rFonts w:ascii="Times New Roman" w:hAnsi="Times New Roman"/>
          <w:sz w:val="28"/>
          <w:szCs w:val="28"/>
        </w:rPr>
        <w:t xml:space="preserve"> аккумуляторов.</w:t>
      </w:r>
    </w:p>
    <w:p w:rsidR="00225813" w:rsidRDefault="00C12FEC" w:rsidP="003274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03216DA8" wp14:editId="34787217">
            <wp:simplePos x="0" y="0"/>
            <wp:positionH relativeFrom="column">
              <wp:posOffset>4871085</wp:posOffset>
            </wp:positionH>
            <wp:positionV relativeFrom="paragraph">
              <wp:posOffset>3013710</wp:posOffset>
            </wp:positionV>
            <wp:extent cx="903605" cy="3406140"/>
            <wp:effectExtent l="0" t="0" r="0" b="3810"/>
            <wp:wrapTight wrapText="bothSides">
              <wp:wrapPolygon edited="0">
                <wp:start x="0" y="0"/>
                <wp:lineTo x="0" y="21503"/>
                <wp:lineTo x="20947" y="21503"/>
                <wp:lineTo x="2094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813" w:rsidRPr="0032746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797743" w:rsidRPr="00797743">
        <w:rPr>
          <w:rFonts w:ascii="Times New Roman" w:hAnsi="Times New Roman" w:cs="Times New Roman"/>
          <w:sz w:val="28"/>
          <w:szCs w:val="28"/>
          <w:lang w:val="en-US"/>
        </w:rPr>
        <w:t>Elbit</w:t>
      </w:r>
      <w:proofErr w:type="spellEnd"/>
      <w:r w:rsidR="00797743" w:rsidRPr="00327461">
        <w:rPr>
          <w:rFonts w:ascii="Times New Roman" w:hAnsi="Times New Roman" w:cs="Times New Roman"/>
          <w:sz w:val="28"/>
          <w:szCs w:val="28"/>
        </w:rPr>
        <w:t xml:space="preserve"> </w:t>
      </w:r>
      <w:r w:rsidR="00797743" w:rsidRPr="00797743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797743" w:rsidRPr="00327461">
        <w:rPr>
          <w:rFonts w:ascii="Times New Roman" w:hAnsi="Times New Roman" w:cs="Times New Roman"/>
          <w:sz w:val="28"/>
          <w:szCs w:val="28"/>
        </w:rPr>
        <w:t xml:space="preserve"> (</w:t>
      </w:r>
      <w:r w:rsidR="00797743">
        <w:rPr>
          <w:rFonts w:ascii="Times New Roman" w:hAnsi="Times New Roman" w:cs="Times New Roman"/>
          <w:sz w:val="28"/>
          <w:szCs w:val="28"/>
        </w:rPr>
        <w:t>Израиль</w:t>
      </w:r>
      <w:r w:rsidR="00797743" w:rsidRPr="00327461">
        <w:rPr>
          <w:rFonts w:ascii="Times New Roman" w:hAnsi="Times New Roman" w:cs="Times New Roman"/>
          <w:sz w:val="28"/>
          <w:szCs w:val="28"/>
        </w:rPr>
        <w:t xml:space="preserve">) </w:t>
      </w:r>
      <w:r w:rsidR="00945C82" w:rsidRPr="00945C82">
        <w:rPr>
          <w:rFonts w:ascii="Times New Roman" w:hAnsi="Times New Roman" w:cs="Times New Roman"/>
          <w:sz w:val="28"/>
          <w:szCs w:val="28"/>
        </w:rPr>
        <w:t xml:space="preserve">[2.4] </w:t>
      </w:r>
      <w:r w:rsidR="00797743">
        <w:rPr>
          <w:rFonts w:ascii="Times New Roman" w:hAnsi="Times New Roman" w:cs="Times New Roman"/>
          <w:sz w:val="28"/>
          <w:szCs w:val="28"/>
        </w:rPr>
        <w:t xml:space="preserve">Радиостанция </w:t>
      </w:r>
      <w:r w:rsidR="00797743" w:rsidRPr="00797743">
        <w:rPr>
          <w:rFonts w:ascii="Times New Roman" w:hAnsi="Times New Roman" w:cs="Times New Roman"/>
          <w:sz w:val="28"/>
          <w:szCs w:val="28"/>
          <w:lang w:val="en-US"/>
        </w:rPr>
        <w:t>PNR</w:t>
      </w:r>
      <w:r w:rsidR="00797743" w:rsidRPr="0032746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797743" w:rsidRPr="00327461">
        <w:rPr>
          <w:rFonts w:ascii="Times New Roman" w:hAnsi="Times New Roman" w:cs="Times New Roman"/>
          <w:sz w:val="28"/>
          <w:szCs w:val="28"/>
        </w:rPr>
        <w:t>1000</w:t>
      </w:r>
      <w:r w:rsidR="00797743" w:rsidRPr="007977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7743">
        <w:rPr>
          <w:rFonts w:ascii="Times New Roman" w:hAnsi="Times New Roman" w:cs="Times New Roman"/>
          <w:sz w:val="28"/>
          <w:szCs w:val="28"/>
        </w:rPr>
        <w:t xml:space="preserve"> </w:t>
      </w:r>
      <w:r w:rsidR="003274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327461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38AA3ED" wp14:editId="18BF6F66">
            <wp:simplePos x="0" y="0"/>
            <wp:positionH relativeFrom="column">
              <wp:posOffset>4078605</wp:posOffset>
            </wp:positionH>
            <wp:positionV relativeFrom="paragraph">
              <wp:posOffset>-3810</wp:posOffset>
            </wp:positionV>
            <wp:extent cx="173736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16" y="21474"/>
                <wp:lineTo x="21316" y="0"/>
                <wp:lineTo x="0" y="0"/>
              </wp:wrapPolygon>
            </wp:wrapTight>
            <wp:docPr id="4" name="Рисунок 4" descr="https://military.trcvr.ru/wp-content/uploads/2015/09/PNR-100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litary.trcvr.ru/wp-content/uploads/2015/09/PNR-1000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461">
        <w:rPr>
          <w:rFonts w:ascii="Times New Roman" w:hAnsi="Times New Roman" w:cs="Times New Roman"/>
          <w:sz w:val="28"/>
          <w:szCs w:val="28"/>
        </w:rPr>
        <w:t xml:space="preserve">работает в диапазоне частот 225-512 МГц. Используются технологии программно определяемого радио </w:t>
      </w:r>
      <w:r w:rsidR="00327461" w:rsidRPr="00327461">
        <w:rPr>
          <w:rFonts w:ascii="Times New Roman" w:hAnsi="Times New Roman" w:cs="Times New Roman"/>
          <w:sz w:val="28"/>
          <w:szCs w:val="28"/>
        </w:rPr>
        <w:t>(</w:t>
      </w:r>
      <w:r w:rsidR="00327461">
        <w:rPr>
          <w:rFonts w:ascii="Times New Roman" w:hAnsi="Times New Roman" w:cs="Times New Roman"/>
          <w:sz w:val="28"/>
          <w:szCs w:val="28"/>
          <w:lang w:val="en-US"/>
        </w:rPr>
        <w:t>SDR</w:t>
      </w:r>
      <w:r w:rsidR="00327461" w:rsidRPr="00327461">
        <w:rPr>
          <w:rFonts w:ascii="Times New Roman" w:hAnsi="Times New Roman" w:cs="Times New Roman"/>
          <w:sz w:val="28"/>
          <w:szCs w:val="28"/>
        </w:rPr>
        <w:t>), масштабиру</w:t>
      </w:r>
      <w:r w:rsidR="00327461">
        <w:rPr>
          <w:rFonts w:ascii="Times New Roman" w:hAnsi="Times New Roman" w:cs="Times New Roman"/>
          <w:sz w:val="28"/>
          <w:szCs w:val="28"/>
        </w:rPr>
        <w:t>ется</w:t>
      </w:r>
      <w:r w:rsidR="00327461" w:rsidRPr="00327461">
        <w:rPr>
          <w:rFonts w:ascii="Times New Roman" w:hAnsi="Times New Roman" w:cs="Times New Roman"/>
          <w:sz w:val="28"/>
          <w:szCs w:val="28"/>
        </w:rPr>
        <w:t>,  обновляе</w:t>
      </w:r>
      <w:r w:rsidR="00327461">
        <w:rPr>
          <w:rFonts w:ascii="Times New Roman" w:hAnsi="Times New Roman" w:cs="Times New Roman"/>
          <w:sz w:val="28"/>
          <w:szCs w:val="28"/>
        </w:rPr>
        <w:t>тся</w:t>
      </w:r>
      <w:r w:rsidR="00327461" w:rsidRPr="00327461">
        <w:rPr>
          <w:rFonts w:ascii="Times New Roman" w:hAnsi="Times New Roman" w:cs="Times New Roman"/>
          <w:sz w:val="28"/>
          <w:szCs w:val="28"/>
        </w:rPr>
        <w:t xml:space="preserve"> софтом</w:t>
      </w:r>
      <w:r w:rsidR="00327461">
        <w:rPr>
          <w:rFonts w:ascii="Times New Roman" w:hAnsi="Times New Roman" w:cs="Times New Roman"/>
          <w:sz w:val="28"/>
          <w:szCs w:val="28"/>
        </w:rPr>
        <w:t>.</w:t>
      </w:r>
      <w:r w:rsidR="00327461" w:rsidRPr="00327461">
        <w:rPr>
          <w:rFonts w:ascii="Times New Roman" w:hAnsi="Times New Roman" w:cs="Times New Roman"/>
          <w:sz w:val="28"/>
          <w:szCs w:val="28"/>
        </w:rPr>
        <w:t xml:space="preserve"> </w:t>
      </w:r>
      <w:r w:rsidR="00327461">
        <w:rPr>
          <w:rFonts w:ascii="Times New Roman" w:hAnsi="Times New Roman" w:cs="Times New Roman"/>
          <w:sz w:val="28"/>
          <w:szCs w:val="28"/>
        </w:rPr>
        <w:t>В</w:t>
      </w:r>
      <w:r w:rsidR="00327461" w:rsidRPr="00327461">
        <w:rPr>
          <w:rFonts w:ascii="Times New Roman" w:hAnsi="Times New Roman" w:cs="Times New Roman"/>
          <w:sz w:val="28"/>
          <w:szCs w:val="28"/>
        </w:rPr>
        <w:t>ключает в себя расширенные возможности, такие как полный дуплекс</w:t>
      </w:r>
      <w:r w:rsidR="00327461">
        <w:rPr>
          <w:rFonts w:ascii="Times New Roman" w:hAnsi="Times New Roman" w:cs="Times New Roman"/>
          <w:sz w:val="28"/>
          <w:szCs w:val="28"/>
        </w:rPr>
        <w:t>, образование д</w:t>
      </w:r>
      <w:r w:rsidR="00327461" w:rsidRPr="00327461">
        <w:rPr>
          <w:rFonts w:ascii="Times New Roman" w:hAnsi="Times New Roman" w:cs="Times New Roman"/>
          <w:sz w:val="28"/>
          <w:szCs w:val="28"/>
        </w:rPr>
        <w:t>инамическая архитектура сети, приоритетный режим связи, возможность объединения радиосетей, расположенных на значительном расстоянии.</w:t>
      </w:r>
      <w:r w:rsidR="00327461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327461" w:rsidRPr="00327461">
        <w:rPr>
          <w:rFonts w:ascii="Times New Roman" w:hAnsi="Times New Roman" w:cs="Times New Roman"/>
          <w:sz w:val="28"/>
          <w:szCs w:val="28"/>
        </w:rPr>
        <w:t>звуков</w:t>
      </w:r>
      <w:r w:rsidR="00327461">
        <w:rPr>
          <w:rFonts w:ascii="Times New Roman" w:hAnsi="Times New Roman" w:cs="Times New Roman"/>
          <w:sz w:val="28"/>
          <w:szCs w:val="28"/>
        </w:rPr>
        <w:t>ую</w:t>
      </w:r>
      <w:r w:rsidR="00327461" w:rsidRPr="00327461">
        <w:rPr>
          <w:rFonts w:ascii="Times New Roman" w:hAnsi="Times New Roman" w:cs="Times New Roman"/>
          <w:sz w:val="28"/>
          <w:szCs w:val="28"/>
        </w:rPr>
        <w:t xml:space="preserve"> индикаци</w:t>
      </w:r>
      <w:r w:rsidR="00327461">
        <w:rPr>
          <w:rFonts w:ascii="Times New Roman" w:hAnsi="Times New Roman" w:cs="Times New Roman"/>
          <w:sz w:val="28"/>
          <w:szCs w:val="28"/>
        </w:rPr>
        <w:t>ю</w:t>
      </w:r>
      <w:r w:rsidR="00327461" w:rsidRPr="00327461">
        <w:rPr>
          <w:rFonts w:ascii="Times New Roman" w:hAnsi="Times New Roman" w:cs="Times New Roman"/>
          <w:sz w:val="28"/>
          <w:szCs w:val="28"/>
        </w:rPr>
        <w:t xml:space="preserve"> (MMI) голосовых подсказок</w:t>
      </w:r>
      <w:r w:rsidR="00327461">
        <w:rPr>
          <w:rFonts w:ascii="Times New Roman" w:hAnsi="Times New Roman" w:cs="Times New Roman"/>
          <w:sz w:val="28"/>
          <w:szCs w:val="28"/>
        </w:rPr>
        <w:t>. Имеет встроенный вычислительный блок для подключения электронного окуляра и других устройств.</w:t>
      </w:r>
    </w:p>
    <w:p w:rsidR="00327461" w:rsidRPr="00797743" w:rsidRDefault="0051504E" w:rsidP="00AB2975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3D51874" wp14:editId="1117F5A2">
            <wp:simplePos x="0" y="0"/>
            <wp:positionH relativeFrom="column">
              <wp:posOffset>4924425</wp:posOffset>
            </wp:positionH>
            <wp:positionV relativeFrom="paragraph">
              <wp:posOffset>3521710</wp:posOffset>
            </wp:positionV>
            <wp:extent cx="78295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022" y="21392"/>
                <wp:lineTo x="21022" y="0"/>
                <wp:lineTo x="0" y="0"/>
              </wp:wrapPolygon>
            </wp:wrapTight>
            <wp:docPr id="6" name="Рисунок 6" descr="https://military.trcvr.ru/wp-content/uploads/2015/09/SR-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litary.trcvr.ru/wp-content/uploads/2015/09/SR-R-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975">
        <w:rPr>
          <w:rFonts w:ascii="Times New Roman" w:hAnsi="Times New Roman" w:cs="Times New Roman"/>
          <w:sz w:val="28"/>
          <w:szCs w:val="28"/>
        </w:rPr>
        <w:t xml:space="preserve">5. </w:t>
      </w:r>
      <w:r w:rsidR="00F23B6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12FEC" w:rsidRPr="00C12FEC">
        <w:rPr>
          <w:rFonts w:ascii="Times New Roman" w:hAnsi="Times New Roman" w:cs="Times New Roman"/>
          <w:sz w:val="28"/>
          <w:szCs w:val="28"/>
        </w:rPr>
        <w:t>3</w:t>
      </w:r>
      <w:r w:rsidR="00C12FEC">
        <w:rPr>
          <w:rFonts w:ascii="Times New Roman" w:hAnsi="Times New Roman" w:cs="Times New Roman"/>
          <w:sz w:val="28"/>
          <w:szCs w:val="28"/>
          <w:lang w:val="en-US"/>
        </w:rPr>
        <w:t>Harris</w:t>
      </w:r>
      <w:r w:rsidR="00C12FEC" w:rsidRPr="00C12FEC">
        <w:rPr>
          <w:rFonts w:ascii="Times New Roman" w:hAnsi="Times New Roman" w:cs="Times New Roman"/>
          <w:sz w:val="28"/>
          <w:szCs w:val="28"/>
        </w:rPr>
        <w:t xml:space="preserve"> (</w:t>
      </w:r>
      <w:r w:rsidR="00AB2975" w:rsidRPr="00AB2975">
        <w:rPr>
          <w:rFonts w:ascii="Times New Roman" w:hAnsi="Times New Roman" w:cs="Times New Roman"/>
          <w:sz w:val="28"/>
          <w:szCs w:val="28"/>
        </w:rPr>
        <w:t xml:space="preserve">ITT </w:t>
      </w:r>
      <w:proofErr w:type="spellStart"/>
      <w:r w:rsidR="00AB2975" w:rsidRPr="00AB2975">
        <w:rPr>
          <w:rFonts w:ascii="Times New Roman" w:hAnsi="Times New Roman" w:cs="Times New Roman"/>
          <w:sz w:val="28"/>
          <w:szCs w:val="28"/>
        </w:rPr>
        <w:t>Exelis</w:t>
      </w:r>
      <w:proofErr w:type="spellEnd"/>
      <w:r w:rsidR="00C12FEC" w:rsidRPr="00C12FEC">
        <w:rPr>
          <w:rFonts w:ascii="Times New Roman" w:hAnsi="Times New Roman" w:cs="Times New Roman"/>
          <w:sz w:val="28"/>
          <w:szCs w:val="28"/>
        </w:rPr>
        <w:t xml:space="preserve">) </w:t>
      </w:r>
      <w:r w:rsidR="00AB2975">
        <w:rPr>
          <w:rFonts w:ascii="Times New Roman" w:hAnsi="Times New Roman" w:cs="Times New Roman"/>
          <w:sz w:val="28"/>
          <w:szCs w:val="28"/>
        </w:rPr>
        <w:t>(США)</w:t>
      </w:r>
      <w:r w:rsidR="00945C82" w:rsidRPr="00945C82">
        <w:rPr>
          <w:rFonts w:ascii="Times New Roman" w:hAnsi="Times New Roman" w:cs="Times New Roman"/>
          <w:sz w:val="28"/>
          <w:szCs w:val="28"/>
        </w:rPr>
        <w:t xml:space="preserve"> [2.5]</w:t>
      </w:r>
      <w:r w:rsidR="00AB2975">
        <w:rPr>
          <w:rFonts w:ascii="Times New Roman" w:hAnsi="Times New Roman" w:cs="Times New Roman"/>
          <w:sz w:val="28"/>
          <w:szCs w:val="28"/>
        </w:rPr>
        <w:t xml:space="preserve"> Сетевая радиостанция </w:t>
      </w:r>
      <w:proofErr w:type="spellStart"/>
      <w:r w:rsidR="00AB2975" w:rsidRPr="00AB2975">
        <w:rPr>
          <w:rFonts w:ascii="Times New Roman" w:hAnsi="Times New Roman" w:cs="Times New Roman"/>
          <w:sz w:val="28"/>
          <w:szCs w:val="28"/>
        </w:rPr>
        <w:t>SpearNet</w:t>
      </w:r>
      <w:proofErr w:type="spellEnd"/>
      <w:r w:rsidR="00AB2975">
        <w:rPr>
          <w:rFonts w:ascii="Times New Roman" w:hAnsi="Times New Roman" w:cs="Times New Roman"/>
          <w:sz w:val="28"/>
          <w:szCs w:val="28"/>
        </w:rPr>
        <w:t xml:space="preserve"> предназначена для работы в </w:t>
      </w:r>
      <w:r w:rsidR="00AB2975" w:rsidRPr="00AB2975">
        <w:rPr>
          <w:rFonts w:ascii="Times New Roman" w:hAnsi="Times New Roman" w:cs="Times New Roman"/>
          <w:sz w:val="28"/>
          <w:szCs w:val="28"/>
        </w:rPr>
        <w:t>мобильной специальной сети  MANET, обеспечивается</w:t>
      </w:r>
      <w:r w:rsidR="00AB2975">
        <w:rPr>
          <w:rFonts w:ascii="Times New Roman" w:hAnsi="Times New Roman" w:cs="Times New Roman"/>
          <w:sz w:val="28"/>
          <w:szCs w:val="28"/>
        </w:rPr>
        <w:t xml:space="preserve"> </w:t>
      </w:r>
      <w:r w:rsidR="00AB2975" w:rsidRPr="00AB2975">
        <w:rPr>
          <w:rFonts w:ascii="Times New Roman" w:hAnsi="Times New Roman" w:cs="Times New Roman"/>
          <w:sz w:val="28"/>
          <w:szCs w:val="28"/>
        </w:rPr>
        <w:t>голосовая связь, интегрированная GPS в сочетании с сообщениями</w:t>
      </w:r>
      <w:r w:rsidR="00AB2975">
        <w:rPr>
          <w:rFonts w:ascii="Times New Roman" w:hAnsi="Times New Roman" w:cs="Times New Roman"/>
          <w:sz w:val="28"/>
          <w:szCs w:val="28"/>
        </w:rPr>
        <w:t xml:space="preserve"> </w:t>
      </w:r>
      <w:r w:rsidR="00AB2975" w:rsidRPr="00AB2975">
        <w:rPr>
          <w:rFonts w:ascii="Times New Roman" w:hAnsi="Times New Roman" w:cs="Times New Roman"/>
          <w:sz w:val="28"/>
          <w:szCs w:val="28"/>
        </w:rPr>
        <w:t xml:space="preserve">осведомления о ситуации и передача данных (со скоростями 100-1500 </w:t>
      </w:r>
      <w:proofErr w:type="spellStart"/>
      <w:r w:rsidR="00AB2975" w:rsidRPr="00AB2975">
        <w:rPr>
          <w:rFonts w:ascii="Times New Roman" w:hAnsi="Times New Roman" w:cs="Times New Roman"/>
          <w:sz w:val="28"/>
          <w:szCs w:val="28"/>
        </w:rPr>
        <w:t>кБайт</w:t>
      </w:r>
      <w:proofErr w:type="spellEnd"/>
      <w:r w:rsidR="00AB2975" w:rsidRPr="00AB2975">
        <w:rPr>
          <w:rFonts w:ascii="Times New Roman" w:hAnsi="Times New Roman" w:cs="Times New Roman"/>
          <w:sz w:val="28"/>
          <w:szCs w:val="28"/>
        </w:rPr>
        <w:t>/с) по сетям спешенных бойцов в зоне охвата 6 KM.</w:t>
      </w:r>
      <w:r w:rsidR="00AB2975">
        <w:rPr>
          <w:rFonts w:ascii="Times New Roman" w:hAnsi="Times New Roman" w:cs="Times New Roman"/>
          <w:sz w:val="28"/>
          <w:szCs w:val="28"/>
        </w:rPr>
        <w:t xml:space="preserve"> </w:t>
      </w:r>
      <w:r w:rsidR="00AB2975" w:rsidRPr="00AB2975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="00AB2975" w:rsidRPr="00AB2975">
        <w:rPr>
          <w:rFonts w:ascii="Times New Roman" w:hAnsi="Times New Roman" w:cs="Times New Roman"/>
          <w:sz w:val="28"/>
          <w:szCs w:val="28"/>
        </w:rPr>
        <w:t>SpearNet</w:t>
      </w:r>
      <w:proofErr w:type="spellEnd"/>
      <w:r w:rsidR="00AB2975" w:rsidRPr="00AB2975">
        <w:rPr>
          <w:rFonts w:ascii="Times New Roman" w:hAnsi="Times New Roman" w:cs="Times New Roman"/>
          <w:sz w:val="28"/>
          <w:szCs w:val="28"/>
        </w:rPr>
        <w:t xml:space="preserve"> поддерживает голосовую связь и передачу данных</w:t>
      </w:r>
      <w:r w:rsidR="00AB2975">
        <w:rPr>
          <w:rFonts w:ascii="Times New Roman" w:hAnsi="Times New Roman" w:cs="Times New Roman"/>
          <w:sz w:val="28"/>
          <w:szCs w:val="28"/>
        </w:rPr>
        <w:t xml:space="preserve"> </w:t>
      </w:r>
      <w:r w:rsidR="00AB2975" w:rsidRPr="00AB2975">
        <w:rPr>
          <w:rFonts w:ascii="Times New Roman" w:hAnsi="Times New Roman" w:cs="Times New Roman"/>
          <w:sz w:val="28"/>
          <w:szCs w:val="28"/>
        </w:rPr>
        <w:t>в трудных оперативных обстановках, таких как туннели, грузовые</w:t>
      </w:r>
      <w:r w:rsidR="00AB2975">
        <w:rPr>
          <w:rFonts w:ascii="Times New Roman" w:hAnsi="Times New Roman" w:cs="Times New Roman"/>
          <w:sz w:val="28"/>
          <w:szCs w:val="28"/>
        </w:rPr>
        <w:t xml:space="preserve"> </w:t>
      </w:r>
      <w:r w:rsidR="00AB2975" w:rsidRPr="00AB2975">
        <w:rPr>
          <w:rFonts w:ascii="Times New Roman" w:hAnsi="Times New Roman" w:cs="Times New Roman"/>
          <w:sz w:val="28"/>
          <w:szCs w:val="28"/>
        </w:rPr>
        <w:t>трюмы кораблей, здания и быстро движущиеся транспортные</w:t>
      </w:r>
      <w:r w:rsidR="00AB2975">
        <w:rPr>
          <w:rFonts w:ascii="Times New Roman" w:hAnsi="Times New Roman" w:cs="Times New Roman"/>
          <w:sz w:val="28"/>
          <w:szCs w:val="28"/>
        </w:rPr>
        <w:t xml:space="preserve"> </w:t>
      </w:r>
      <w:r w:rsidR="00AB2975" w:rsidRPr="00AB2975">
        <w:rPr>
          <w:rFonts w:ascii="Times New Roman" w:hAnsi="Times New Roman" w:cs="Times New Roman"/>
          <w:sz w:val="28"/>
          <w:szCs w:val="28"/>
        </w:rPr>
        <w:t>средства.</w:t>
      </w:r>
      <w:r w:rsidR="00AB2975">
        <w:rPr>
          <w:rFonts w:ascii="Times New Roman" w:hAnsi="Times New Roman" w:cs="Times New Roman"/>
          <w:sz w:val="28"/>
          <w:szCs w:val="28"/>
        </w:rPr>
        <w:t xml:space="preserve"> Фактически, радиостанция является точкой доступа сети и может быть использована в качестве универсального устройства для организации связ</w:t>
      </w:r>
      <w:r w:rsidR="00C12FEC">
        <w:rPr>
          <w:rFonts w:ascii="Times New Roman" w:hAnsi="Times New Roman" w:cs="Times New Roman"/>
          <w:sz w:val="28"/>
          <w:szCs w:val="28"/>
        </w:rPr>
        <w:t xml:space="preserve">и. Для этого используются монтажные платформы, выносные модули управления и другое универсальное оборудование. </w:t>
      </w:r>
    </w:p>
    <w:p w:rsidR="001957B5" w:rsidRPr="00F23B65" w:rsidRDefault="00F23B65" w:rsidP="00D11D66">
      <w:pPr>
        <w:jc w:val="both"/>
        <w:rPr>
          <w:rFonts w:ascii="Times New Roman" w:hAnsi="Times New Roman" w:cs="Times New Roman"/>
          <w:sz w:val="28"/>
          <w:szCs w:val="28"/>
        </w:rPr>
      </w:pPr>
      <w:r w:rsidRPr="00F23B6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2F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Harris</w:t>
      </w:r>
      <w:r w:rsidRPr="00C12FEC">
        <w:rPr>
          <w:rFonts w:ascii="Times New Roman" w:hAnsi="Times New Roman" w:cs="Times New Roman"/>
          <w:sz w:val="28"/>
          <w:szCs w:val="28"/>
        </w:rPr>
        <w:t xml:space="preserve"> (</w:t>
      </w:r>
      <w:r w:rsidRPr="00AB2975">
        <w:rPr>
          <w:rFonts w:ascii="Times New Roman" w:hAnsi="Times New Roman" w:cs="Times New Roman"/>
          <w:sz w:val="28"/>
          <w:szCs w:val="28"/>
        </w:rPr>
        <w:t xml:space="preserve">ITT </w:t>
      </w:r>
      <w:proofErr w:type="spellStart"/>
      <w:r w:rsidRPr="00AB2975">
        <w:rPr>
          <w:rFonts w:ascii="Times New Roman" w:hAnsi="Times New Roman" w:cs="Times New Roman"/>
          <w:sz w:val="28"/>
          <w:szCs w:val="28"/>
        </w:rPr>
        <w:t>Exelis</w:t>
      </w:r>
      <w:proofErr w:type="spellEnd"/>
      <w:r w:rsidRPr="00C12FE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(США)</w:t>
      </w:r>
      <w:r w:rsidR="00945C82" w:rsidRPr="00945C82">
        <w:rPr>
          <w:rFonts w:ascii="Times New Roman" w:hAnsi="Times New Roman" w:cs="Times New Roman"/>
          <w:sz w:val="28"/>
          <w:szCs w:val="28"/>
        </w:rPr>
        <w:t xml:space="preserve"> [2.5]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B65">
        <w:rPr>
          <w:rFonts w:ascii="Times New Roman" w:hAnsi="Times New Roman" w:cs="Times New Roman"/>
          <w:sz w:val="28"/>
          <w:szCs w:val="28"/>
        </w:rPr>
        <w:t>SR-R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B65">
        <w:rPr>
          <w:rFonts w:ascii="Times New Roman" w:hAnsi="Times New Roman" w:cs="Times New Roman"/>
          <w:sz w:val="28"/>
          <w:szCs w:val="28"/>
        </w:rPr>
        <w:t xml:space="preserve">портативная </w:t>
      </w:r>
      <w:r w:rsidR="00D11D66">
        <w:rPr>
          <w:rFonts w:ascii="Times New Roman" w:hAnsi="Times New Roman" w:cs="Times New Roman"/>
          <w:sz w:val="28"/>
          <w:szCs w:val="28"/>
        </w:rPr>
        <w:t xml:space="preserve">сетевая </w:t>
      </w:r>
      <w:r w:rsidRPr="00F23B65">
        <w:rPr>
          <w:rFonts w:ascii="Times New Roman" w:hAnsi="Times New Roman" w:cs="Times New Roman"/>
          <w:sz w:val="28"/>
          <w:szCs w:val="28"/>
        </w:rPr>
        <w:t>радиостанция солдата, предназначенная для передачи сообщений в пределах подразделения, обладает возможностью самостоятельного формирования и восстановления сети, и использует стандарт сети радиостанций солдата (SRW</w:t>
      </w:r>
      <w:proofErr w:type="gramStart"/>
      <w:r w:rsidRPr="00F23B65">
        <w:rPr>
          <w:rFonts w:ascii="Times New Roman" w:hAnsi="Times New Roman" w:cs="Times New Roman"/>
          <w:sz w:val="28"/>
          <w:szCs w:val="28"/>
        </w:rPr>
        <w:t xml:space="preserve">) </w:t>
      </w:r>
      <w:r w:rsidR="0051504E">
        <w:rPr>
          <w:rFonts w:ascii="Times New Roman" w:hAnsi="Times New Roman" w:cs="Times New Roman"/>
          <w:sz w:val="28"/>
          <w:szCs w:val="28"/>
        </w:rPr>
        <w:t xml:space="preserve"> </w:t>
      </w:r>
      <w:r w:rsidRPr="00F23B65">
        <w:rPr>
          <w:rFonts w:ascii="Times New Roman" w:hAnsi="Times New Roman" w:cs="Times New Roman"/>
          <w:sz w:val="28"/>
          <w:szCs w:val="28"/>
        </w:rPr>
        <w:t>используемый</w:t>
      </w:r>
      <w:proofErr w:type="gramEnd"/>
      <w:r w:rsidRPr="00F23B65">
        <w:rPr>
          <w:rFonts w:ascii="Times New Roman" w:hAnsi="Times New Roman" w:cs="Times New Roman"/>
          <w:sz w:val="28"/>
          <w:szCs w:val="28"/>
        </w:rPr>
        <w:t xml:space="preserve"> в армии США. Радиостанция SR-R позволяет солдату участвовать в сети связи с передачей голосовых сообщений и автоматически передавать информацию о своем </w:t>
      </w:r>
      <w:r w:rsidRPr="00F23B65">
        <w:rPr>
          <w:rFonts w:ascii="Times New Roman" w:hAnsi="Times New Roman" w:cs="Times New Roman"/>
          <w:sz w:val="28"/>
          <w:szCs w:val="28"/>
        </w:rPr>
        <w:lastRenderedPageBreak/>
        <w:t xml:space="preserve">местоположении (PLI), используя </w:t>
      </w:r>
      <w:proofErr w:type="gramStart"/>
      <w:r w:rsidRPr="00F23B65">
        <w:rPr>
          <w:rFonts w:ascii="Times New Roman" w:hAnsi="Times New Roman" w:cs="Times New Roman"/>
          <w:sz w:val="28"/>
          <w:szCs w:val="28"/>
        </w:rPr>
        <w:t>встроенный</w:t>
      </w:r>
      <w:proofErr w:type="gramEnd"/>
      <w:r w:rsidRPr="00F23B65">
        <w:rPr>
          <w:rFonts w:ascii="Times New Roman" w:hAnsi="Times New Roman" w:cs="Times New Roman"/>
          <w:sz w:val="28"/>
          <w:szCs w:val="28"/>
        </w:rPr>
        <w:t xml:space="preserve"> GPS-приемник.</w:t>
      </w:r>
    </w:p>
    <w:p w:rsidR="00C12FEC" w:rsidRPr="00285668" w:rsidRDefault="003F0217" w:rsidP="00815C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519521D" wp14:editId="276FEB98">
            <wp:simplePos x="0" y="0"/>
            <wp:positionH relativeFrom="column">
              <wp:posOffset>4642485</wp:posOffset>
            </wp:positionH>
            <wp:positionV relativeFrom="paragraph">
              <wp:posOffset>3416935</wp:posOffset>
            </wp:positionV>
            <wp:extent cx="1028700" cy="2280920"/>
            <wp:effectExtent l="0" t="0" r="0" b="5080"/>
            <wp:wrapTight wrapText="bothSides">
              <wp:wrapPolygon edited="0">
                <wp:start x="0" y="0"/>
                <wp:lineTo x="0" y="21468"/>
                <wp:lineTo x="21200" y="21468"/>
                <wp:lineTo x="2120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C71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C74709B" wp14:editId="5A10B310">
            <wp:simplePos x="0" y="0"/>
            <wp:positionH relativeFrom="column">
              <wp:posOffset>3803650</wp:posOffset>
            </wp:positionH>
            <wp:positionV relativeFrom="paragraph">
              <wp:posOffset>133350</wp:posOffset>
            </wp:positionV>
            <wp:extent cx="1957705" cy="2522220"/>
            <wp:effectExtent l="0" t="0" r="4445" b="0"/>
            <wp:wrapTight wrapText="bothSides">
              <wp:wrapPolygon edited="0">
                <wp:start x="0" y="0"/>
                <wp:lineTo x="0" y="21372"/>
                <wp:lineTo x="21439" y="21372"/>
                <wp:lineTo x="214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D66" w:rsidRPr="00DC34F6">
        <w:rPr>
          <w:rFonts w:ascii="Times New Roman" w:hAnsi="Times New Roman" w:cs="Times New Roman"/>
          <w:sz w:val="28"/>
          <w:szCs w:val="28"/>
        </w:rPr>
        <w:t xml:space="preserve">7. </w:t>
      </w:r>
      <w:r w:rsidR="00815C71">
        <w:rPr>
          <w:rFonts w:ascii="Times New Roman" w:hAnsi="Times New Roman" w:cs="Times New Roman"/>
          <w:sz w:val="28"/>
          <w:szCs w:val="28"/>
        </w:rPr>
        <w:t xml:space="preserve"> </w:t>
      </w:r>
      <w:r w:rsidR="00DF725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F7256" w:rsidRPr="00DC34F6">
        <w:rPr>
          <w:rFonts w:ascii="Times New Roman" w:hAnsi="Times New Roman" w:cs="Times New Roman"/>
          <w:sz w:val="28"/>
          <w:szCs w:val="28"/>
        </w:rPr>
        <w:t>3</w:t>
      </w:r>
      <w:r w:rsidR="00DF7256">
        <w:rPr>
          <w:rFonts w:ascii="Times New Roman" w:hAnsi="Times New Roman" w:cs="Times New Roman"/>
          <w:sz w:val="28"/>
          <w:szCs w:val="28"/>
          <w:lang w:val="en-US"/>
        </w:rPr>
        <w:t>Harris</w:t>
      </w:r>
      <w:r w:rsidR="00DF7256" w:rsidRPr="00DC34F6">
        <w:rPr>
          <w:rFonts w:ascii="Times New Roman" w:hAnsi="Times New Roman" w:cs="Times New Roman"/>
          <w:sz w:val="28"/>
          <w:szCs w:val="28"/>
        </w:rPr>
        <w:t xml:space="preserve">  (</w:t>
      </w:r>
      <w:r w:rsidR="00DF7256">
        <w:rPr>
          <w:rFonts w:ascii="Times New Roman" w:hAnsi="Times New Roman" w:cs="Times New Roman"/>
          <w:sz w:val="28"/>
          <w:szCs w:val="28"/>
        </w:rPr>
        <w:t>США</w:t>
      </w:r>
      <w:r w:rsidR="00DF7256" w:rsidRPr="00DC34F6">
        <w:rPr>
          <w:rFonts w:ascii="Times New Roman" w:hAnsi="Times New Roman" w:cs="Times New Roman"/>
          <w:sz w:val="28"/>
          <w:szCs w:val="28"/>
        </w:rPr>
        <w:t xml:space="preserve">) </w:t>
      </w:r>
      <w:r w:rsidR="00DF7256" w:rsidRPr="00DF7256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DF7256" w:rsidRPr="00DC34F6">
        <w:rPr>
          <w:rFonts w:ascii="Times New Roman" w:hAnsi="Times New Roman" w:cs="Times New Roman"/>
          <w:sz w:val="28"/>
          <w:szCs w:val="28"/>
        </w:rPr>
        <w:t>-7850</w:t>
      </w:r>
      <w:r w:rsidR="00DF7256" w:rsidRPr="00DF72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F7256">
        <w:rPr>
          <w:rFonts w:ascii="Times New Roman" w:hAnsi="Times New Roman" w:cs="Times New Roman"/>
          <w:sz w:val="28"/>
          <w:szCs w:val="28"/>
        </w:rPr>
        <w:t xml:space="preserve"> </w:t>
      </w:r>
      <w:r w:rsidR="00DF7256"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="00DF7256" w:rsidRPr="00DC34F6">
        <w:rPr>
          <w:rFonts w:ascii="Times New Roman" w:hAnsi="Times New Roman" w:cs="Times New Roman"/>
          <w:sz w:val="28"/>
          <w:szCs w:val="28"/>
        </w:rPr>
        <w:t xml:space="preserve"> </w:t>
      </w:r>
      <w:r w:rsidR="00945C82" w:rsidRPr="00945C82">
        <w:rPr>
          <w:rFonts w:ascii="Times New Roman" w:hAnsi="Times New Roman" w:cs="Times New Roman"/>
          <w:sz w:val="28"/>
          <w:szCs w:val="28"/>
        </w:rPr>
        <w:t xml:space="preserve">[2.5] </w:t>
      </w:r>
      <w:r w:rsidR="00815C71">
        <w:rPr>
          <w:rFonts w:ascii="Times New Roman" w:hAnsi="Times New Roman" w:cs="Times New Roman"/>
          <w:sz w:val="28"/>
          <w:szCs w:val="28"/>
        </w:rPr>
        <w:t>Сетевая</w:t>
      </w:r>
      <w:r w:rsidR="00DC34F6" w:rsidRPr="00DC34F6">
        <w:rPr>
          <w:rFonts w:ascii="Times New Roman" w:hAnsi="Times New Roman" w:cs="Times New Roman"/>
          <w:sz w:val="28"/>
          <w:szCs w:val="28"/>
        </w:rPr>
        <w:t xml:space="preserve"> персональная радиостанция солдата, использующая диапазон частот 225-2500 МГц с полосой пропускания от 25 кГц до 5 МГц, предназначена для передачи оцифрованной голосовой информации и обмена данными. </w:t>
      </w:r>
      <w:r w:rsidR="00DC34F6">
        <w:rPr>
          <w:rFonts w:ascii="Times New Roman" w:hAnsi="Times New Roman" w:cs="Times New Roman"/>
          <w:sz w:val="28"/>
          <w:szCs w:val="28"/>
        </w:rPr>
        <w:t>Ц</w:t>
      </w:r>
      <w:r w:rsidR="00DC34F6" w:rsidRPr="00DC34F6">
        <w:rPr>
          <w:rFonts w:ascii="Times New Roman" w:hAnsi="Times New Roman" w:cs="Times New Roman"/>
          <w:sz w:val="28"/>
          <w:szCs w:val="28"/>
        </w:rPr>
        <w:t>ифровая беспроводная сеть позволяют обеспечивать надежную связь в сложных условиях. Полный дуплекс позволяют вести одновременный разговор в сети нескольким абонентам</w:t>
      </w:r>
      <w:r w:rsidR="0061509F">
        <w:rPr>
          <w:rFonts w:ascii="Times New Roman" w:hAnsi="Times New Roman" w:cs="Times New Roman"/>
          <w:sz w:val="28"/>
          <w:szCs w:val="28"/>
        </w:rPr>
        <w:t>.</w:t>
      </w:r>
      <w:r w:rsidR="00DC34F6" w:rsidRPr="00DC34F6">
        <w:rPr>
          <w:rFonts w:ascii="Times New Roman" w:hAnsi="Times New Roman" w:cs="Times New Roman"/>
          <w:sz w:val="28"/>
          <w:szCs w:val="28"/>
        </w:rPr>
        <w:t xml:space="preserve"> </w:t>
      </w:r>
      <w:r w:rsidR="00815C71">
        <w:rPr>
          <w:rFonts w:ascii="Times New Roman" w:hAnsi="Times New Roman" w:cs="Times New Roman"/>
          <w:sz w:val="28"/>
          <w:szCs w:val="28"/>
        </w:rPr>
        <w:t>С</w:t>
      </w:r>
      <w:r w:rsidR="00DC34F6" w:rsidRPr="00DC34F6">
        <w:rPr>
          <w:rFonts w:ascii="Times New Roman" w:hAnsi="Times New Roman" w:cs="Times New Roman"/>
          <w:sz w:val="28"/>
          <w:szCs w:val="28"/>
        </w:rPr>
        <w:t xml:space="preserve">одержит встроенный </w:t>
      </w:r>
      <w:r w:rsidR="00DC34F6" w:rsidRPr="00DC34F6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DC34F6" w:rsidRPr="00DC34F6">
        <w:rPr>
          <w:rFonts w:ascii="Times New Roman" w:hAnsi="Times New Roman" w:cs="Times New Roman"/>
          <w:sz w:val="28"/>
          <w:szCs w:val="28"/>
        </w:rPr>
        <w:t>-приемник, позволяющий использовать ситуационную информацию, данные о позиционировании и движении подразделения, а также услугу обмена сообщениями.</w:t>
      </w:r>
    </w:p>
    <w:p w:rsidR="0061509F" w:rsidRDefault="0061509F" w:rsidP="006150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509F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61509F">
        <w:rPr>
          <w:rFonts w:ascii="Times New Roman" w:hAnsi="Times New Roman" w:cs="Times New Roman"/>
          <w:bCs/>
          <w:sz w:val="28"/>
          <w:szCs w:val="28"/>
        </w:rPr>
        <w:t>Thales</w:t>
      </w:r>
      <w:proofErr w:type="spellEnd"/>
      <w:r w:rsidRPr="0061509F">
        <w:rPr>
          <w:rFonts w:ascii="Times New Roman" w:hAnsi="Times New Roman" w:cs="Times New Roman"/>
          <w:bCs/>
          <w:sz w:val="28"/>
          <w:szCs w:val="28"/>
        </w:rPr>
        <w:t xml:space="preserve"> (Франция) </w:t>
      </w:r>
      <w:r w:rsidR="00945C82" w:rsidRPr="00945C82">
        <w:rPr>
          <w:rFonts w:ascii="Times New Roman" w:hAnsi="Times New Roman" w:cs="Times New Roman"/>
          <w:sz w:val="28"/>
          <w:szCs w:val="28"/>
        </w:rPr>
        <w:t xml:space="preserve">[2.6] </w:t>
      </w:r>
      <w:r>
        <w:rPr>
          <w:rFonts w:ascii="Times New Roman" w:hAnsi="Times New Roman" w:cs="Times New Roman"/>
          <w:bCs/>
          <w:sz w:val="28"/>
          <w:szCs w:val="28"/>
        </w:rPr>
        <w:t>В с</w:t>
      </w:r>
      <w:r w:rsidRPr="0061509F">
        <w:rPr>
          <w:rFonts w:ascii="Times New Roman" w:hAnsi="Times New Roman" w:cs="Times New Roman"/>
          <w:bCs/>
          <w:sz w:val="28"/>
          <w:szCs w:val="28"/>
        </w:rPr>
        <w:t>етев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 w:rsidRPr="0061509F">
        <w:rPr>
          <w:rFonts w:ascii="Times New Roman" w:hAnsi="Times New Roman" w:cs="Times New Roman"/>
          <w:bCs/>
          <w:sz w:val="28"/>
          <w:szCs w:val="28"/>
        </w:rPr>
        <w:t xml:space="preserve"> радиостанци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6150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476E6" w:rsidRPr="0061509F">
        <w:rPr>
          <w:rFonts w:ascii="Times New Roman" w:hAnsi="Times New Roman" w:cs="Times New Roman"/>
          <w:bCs/>
          <w:sz w:val="28"/>
          <w:szCs w:val="28"/>
        </w:rPr>
        <w:t>SquadNet</w:t>
      </w:r>
      <w:proofErr w:type="spellEnd"/>
      <w:r w:rsidR="002476E6" w:rsidRPr="002476E6">
        <w:rPr>
          <w:noProof/>
          <w:lang w:eastAsia="ru-RU"/>
        </w:rPr>
        <w:t xml:space="preserve"> </w:t>
      </w:r>
      <w:r w:rsidRPr="0061509F">
        <w:rPr>
          <w:rFonts w:ascii="Times New Roman" w:hAnsi="Times New Roman" w:cs="Times New Roman"/>
          <w:bCs/>
          <w:sz w:val="28"/>
          <w:szCs w:val="28"/>
        </w:rPr>
        <w:t xml:space="preserve"> 4819 использу</w:t>
      </w:r>
      <w:r>
        <w:rPr>
          <w:rFonts w:ascii="Times New Roman" w:hAnsi="Times New Roman" w:cs="Times New Roman"/>
          <w:bCs/>
          <w:sz w:val="28"/>
          <w:szCs w:val="28"/>
        </w:rPr>
        <w:t xml:space="preserve">ются стандарты гражданской связи. </w:t>
      </w:r>
      <w:proofErr w:type="spellStart"/>
      <w:r w:rsidR="00F4471E" w:rsidRPr="0061509F">
        <w:rPr>
          <w:rFonts w:ascii="Times New Roman" w:hAnsi="Times New Roman" w:cs="Times New Roman"/>
          <w:bCs/>
          <w:sz w:val="28"/>
          <w:szCs w:val="28"/>
        </w:rPr>
        <w:t>Squad</w:t>
      </w:r>
      <w:proofErr w:type="spellEnd"/>
      <w:r w:rsidR="00F4471E" w:rsidRPr="006150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471E" w:rsidRPr="0061509F">
        <w:rPr>
          <w:rFonts w:ascii="Times New Roman" w:hAnsi="Times New Roman" w:cs="Times New Roman"/>
          <w:bCs/>
          <w:sz w:val="28"/>
          <w:szCs w:val="28"/>
        </w:rPr>
        <w:t>Net</w:t>
      </w:r>
      <w:proofErr w:type="spellEnd"/>
      <w:r w:rsidR="00F4471E" w:rsidRPr="006150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F4471E">
        <w:rPr>
          <w:rFonts w:ascii="Times New Roman" w:hAnsi="Times New Roman" w:cs="Times New Roman"/>
          <w:bCs/>
          <w:sz w:val="28"/>
          <w:szCs w:val="28"/>
        </w:rPr>
        <w:t>о</w:t>
      </w:r>
      <w:r w:rsidRPr="0061509F">
        <w:rPr>
          <w:rFonts w:ascii="Times New Roman" w:hAnsi="Times New Roman" w:cs="Times New Roman"/>
          <w:bCs/>
          <w:sz w:val="28"/>
          <w:szCs w:val="28"/>
        </w:rPr>
        <w:t>снащен</w:t>
      </w:r>
      <w:proofErr w:type="gramEnd"/>
      <w:r w:rsidRPr="0061509F">
        <w:rPr>
          <w:rFonts w:ascii="Times New Roman" w:hAnsi="Times New Roman" w:cs="Times New Roman"/>
          <w:bCs/>
          <w:sz w:val="28"/>
          <w:szCs w:val="28"/>
        </w:rPr>
        <w:t xml:space="preserve"> уникальной технологией формирования сигналов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509F">
        <w:rPr>
          <w:rFonts w:ascii="Times New Roman" w:hAnsi="Times New Roman" w:cs="Times New Roman"/>
          <w:bCs/>
          <w:sz w:val="28"/>
          <w:szCs w:val="28"/>
        </w:rPr>
        <w:t>защищен программируемым шифрованием, обеспечивает большую гибкость и свободу работы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509F">
        <w:rPr>
          <w:rFonts w:ascii="Times New Roman" w:hAnsi="Times New Roman" w:cs="Times New Roman"/>
          <w:bCs/>
          <w:sz w:val="28"/>
          <w:szCs w:val="28"/>
        </w:rPr>
        <w:t>расширенном диапазоне.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509F">
        <w:rPr>
          <w:rFonts w:ascii="Times New Roman" w:hAnsi="Times New Roman" w:cs="Times New Roman"/>
          <w:bCs/>
          <w:sz w:val="28"/>
          <w:szCs w:val="28"/>
        </w:rPr>
        <w:t>SquadNet</w:t>
      </w:r>
      <w:proofErr w:type="spellEnd"/>
      <w:r w:rsidRPr="0061509F">
        <w:rPr>
          <w:rFonts w:ascii="Times New Roman" w:hAnsi="Times New Roman" w:cs="Times New Roman"/>
          <w:bCs/>
          <w:sz w:val="28"/>
          <w:szCs w:val="28"/>
        </w:rPr>
        <w:t xml:space="preserve">  автоматическ</w:t>
      </w:r>
      <w:r w:rsidR="002476E6">
        <w:rPr>
          <w:rFonts w:ascii="Times New Roman" w:hAnsi="Times New Roman" w:cs="Times New Roman"/>
          <w:bCs/>
          <w:sz w:val="28"/>
          <w:szCs w:val="28"/>
        </w:rPr>
        <w:t>и</w:t>
      </w:r>
      <w:r w:rsidRPr="0061509F">
        <w:rPr>
          <w:rFonts w:ascii="Times New Roman" w:hAnsi="Times New Roman" w:cs="Times New Roman"/>
          <w:bCs/>
          <w:sz w:val="28"/>
          <w:szCs w:val="28"/>
        </w:rPr>
        <w:t xml:space="preserve"> ретрансл</w:t>
      </w:r>
      <w:r w:rsidR="002476E6">
        <w:rPr>
          <w:rFonts w:ascii="Times New Roman" w:hAnsi="Times New Roman" w:cs="Times New Roman"/>
          <w:bCs/>
          <w:sz w:val="28"/>
          <w:szCs w:val="28"/>
        </w:rPr>
        <w:t>ирует сигнал</w:t>
      </w:r>
      <w:r w:rsidRPr="0061509F">
        <w:rPr>
          <w:rFonts w:ascii="Times New Roman" w:hAnsi="Times New Roman" w:cs="Times New Roman"/>
          <w:bCs/>
          <w:sz w:val="28"/>
          <w:szCs w:val="28"/>
        </w:rPr>
        <w:t xml:space="preserve"> между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509F">
        <w:rPr>
          <w:rFonts w:ascii="Times New Roman" w:hAnsi="Times New Roman" w:cs="Times New Roman"/>
          <w:bCs/>
          <w:sz w:val="28"/>
          <w:szCs w:val="28"/>
        </w:rPr>
        <w:t>радиостанциями</w:t>
      </w:r>
      <w:r w:rsidR="00F4471E">
        <w:rPr>
          <w:rFonts w:ascii="Times New Roman" w:hAnsi="Times New Roman" w:cs="Times New Roman"/>
          <w:bCs/>
          <w:sz w:val="28"/>
          <w:szCs w:val="28"/>
        </w:rPr>
        <w:t>,</w:t>
      </w:r>
      <w:r w:rsidRPr="0061509F">
        <w:rPr>
          <w:rFonts w:ascii="Times New Roman" w:hAnsi="Times New Roman" w:cs="Times New Roman"/>
          <w:bCs/>
          <w:sz w:val="28"/>
          <w:szCs w:val="28"/>
        </w:rPr>
        <w:t xml:space="preserve"> обеспечивает поддержание связи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509F">
        <w:rPr>
          <w:rFonts w:ascii="Times New Roman" w:hAnsi="Times New Roman" w:cs="Times New Roman"/>
          <w:bCs/>
          <w:sz w:val="28"/>
          <w:szCs w:val="28"/>
        </w:rPr>
        <w:t>городской, лесистой и горной местности.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509F">
        <w:rPr>
          <w:rFonts w:ascii="Times New Roman" w:hAnsi="Times New Roman" w:cs="Times New Roman"/>
          <w:bCs/>
          <w:sz w:val="28"/>
          <w:szCs w:val="28"/>
        </w:rPr>
        <w:t xml:space="preserve">На открытой местности сеть </w:t>
      </w:r>
      <w:proofErr w:type="spellStart"/>
      <w:r w:rsidRPr="0061509F">
        <w:rPr>
          <w:rFonts w:ascii="Times New Roman" w:hAnsi="Times New Roman" w:cs="Times New Roman"/>
          <w:bCs/>
          <w:sz w:val="28"/>
          <w:szCs w:val="28"/>
        </w:rPr>
        <w:t>SquadNet</w:t>
      </w:r>
      <w:proofErr w:type="spellEnd"/>
      <w:r w:rsidRPr="0061509F">
        <w:rPr>
          <w:rFonts w:ascii="Times New Roman" w:hAnsi="Times New Roman" w:cs="Times New Roman"/>
          <w:bCs/>
          <w:sz w:val="28"/>
          <w:szCs w:val="28"/>
        </w:rPr>
        <w:t xml:space="preserve"> имеет дальность действия от точки до точки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509F">
        <w:rPr>
          <w:rFonts w:ascii="Times New Roman" w:hAnsi="Times New Roman" w:cs="Times New Roman"/>
          <w:bCs/>
          <w:sz w:val="28"/>
          <w:szCs w:val="28"/>
        </w:rPr>
        <w:t>до 2,5 км, расширяясь до 6 км с автоматической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509F">
        <w:rPr>
          <w:rFonts w:ascii="Times New Roman" w:hAnsi="Times New Roman" w:cs="Times New Roman"/>
          <w:bCs/>
          <w:sz w:val="28"/>
          <w:szCs w:val="28"/>
        </w:rPr>
        <w:t>ретрансляцией сети.</w:t>
      </w:r>
    </w:p>
    <w:p w:rsidR="003F0217" w:rsidRDefault="003F0217" w:rsidP="006150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6E888B05" wp14:editId="074A3282">
            <wp:simplePos x="0" y="0"/>
            <wp:positionH relativeFrom="column">
              <wp:posOffset>4215765</wp:posOffset>
            </wp:positionH>
            <wp:positionV relativeFrom="paragraph">
              <wp:posOffset>214630</wp:posOffset>
            </wp:positionV>
            <wp:extent cx="154686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281" y="21316"/>
                <wp:lineTo x="21281" y="0"/>
                <wp:lineTo x="0" y="0"/>
              </wp:wrapPolygon>
            </wp:wrapTight>
            <wp:docPr id="9" name="Рисунок 9" descr="https://military.trcvr.ru/wp-content/uploads/2015/09/SR-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litary.trcvr.ru/wp-content/uploads/2015/09/SR-600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2D7" w:rsidRDefault="00D922D7" w:rsidP="006150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 </w:t>
      </w:r>
      <w:proofErr w:type="gramStart"/>
      <w:r w:rsidR="003F0217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Start"/>
      <w:r w:rsidR="003F0217" w:rsidRPr="003F0217">
        <w:rPr>
          <w:rFonts w:ascii="Times New Roman" w:hAnsi="Times New Roman" w:cs="Times New Roman"/>
          <w:bCs/>
          <w:sz w:val="28"/>
          <w:szCs w:val="28"/>
        </w:rPr>
        <w:t>ongsberg</w:t>
      </w:r>
      <w:proofErr w:type="spellEnd"/>
      <w:r w:rsidR="003F0217" w:rsidRPr="003F021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3F0217">
        <w:rPr>
          <w:rFonts w:ascii="Times New Roman" w:hAnsi="Times New Roman" w:cs="Times New Roman"/>
          <w:bCs/>
          <w:sz w:val="28"/>
          <w:szCs w:val="28"/>
        </w:rPr>
        <w:t>Норвегия</w:t>
      </w:r>
      <w:r w:rsidR="003F0217" w:rsidRPr="003F0217">
        <w:rPr>
          <w:rFonts w:ascii="Times New Roman" w:hAnsi="Times New Roman" w:cs="Times New Roman"/>
          <w:bCs/>
          <w:sz w:val="28"/>
          <w:szCs w:val="28"/>
        </w:rPr>
        <w:t>)</w:t>
      </w:r>
      <w:r w:rsidR="00945C82" w:rsidRPr="00945C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5C82" w:rsidRPr="00945C82">
        <w:rPr>
          <w:rFonts w:ascii="Times New Roman" w:hAnsi="Times New Roman" w:cs="Times New Roman"/>
          <w:sz w:val="28"/>
          <w:szCs w:val="28"/>
        </w:rPr>
        <w:t>[2.7]</w:t>
      </w:r>
      <w:r w:rsidR="003F02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0217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r w:rsidR="003F0217" w:rsidRPr="003F0217">
        <w:rPr>
          <w:rFonts w:ascii="Times New Roman" w:hAnsi="Times New Roman" w:cs="Times New Roman"/>
          <w:bCs/>
          <w:sz w:val="28"/>
          <w:szCs w:val="28"/>
        </w:rPr>
        <w:t xml:space="preserve">600 радиостанция солдата, предназначенная для </w:t>
      </w:r>
      <w:r w:rsidR="003F0217">
        <w:rPr>
          <w:rFonts w:ascii="Times New Roman" w:hAnsi="Times New Roman" w:cs="Times New Roman"/>
          <w:bCs/>
          <w:sz w:val="28"/>
          <w:szCs w:val="28"/>
        </w:rPr>
        <w:t>работы в</w:t>
      </w:r>
      <w:r w:rsidR="003F0217" w:rsidRPr="003F0217">
        <w:rPr>
          <w:rFonts w:ascii="Times New Roman" w:hAnsi="Times New Roman" w:cs="Times New Roman"/>
          <w:bCs/>
          <w:sz w:val="28"/>
          <w:szCs w:val="28"/>
        </w:rPr>
        <w:t xml:space="preserve"> интегрированной сети тактического уровня взвода или отделения.</w:t>
      </w:r>
      <w:proofErr w:type="gramEnd"/>
      <w:r w:rsidR="003F0217" w:rsidRPr="003F02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0217">
        <w:rPr>
          <w:rFonts w:ascii="Times New Roman" w:hAnsi="Times New Roman" w:cs="Times New Roman"/>
          <w:bCs/>
          <w:sz w:val="28"/>
          <w:szCs w:val="28"/>
        </w:rPr>
        <w:t xml:space="preserve">Сеть радиостанций управляется тактическим сетевым модулем </w:t>
      </w:r>
      <w:r w:rsidR="003F0217" w:rsidRPr="003F0217">
        <w:rPr>
          <w:rFonts w:ascii="Times New Roman" w:hAnsi="Times New Roman" w:cs="Times New Roman"/>
          <w:bCs/>
          <w:sz w:val="28"/>
          <w:szCs w:val="28"/>
        </w:rPr>
        <w:t>UM620</w:t>
      </w:r>
      <w:r w:rsidR="003F0217">
        <w:rPr>
          <w:rFonts w:ascii="Times New Roman" w:hAnsi="Times New Roman" w:cs="Times New Roman"/>
          <w:bCs/>
          <w:sz w:val="28"/>
          <w:szCs w:val="28"/>
        </w:rPr>
        <w:t>.</w:t>
      </w:r>
      <w:r w:rsidR="003F0217" w:rsidRPr="003F02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02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0217" w:rsidRPr="003F0217">
        <w:rPr>
          <w:rFonts w:ascii="Times New Roman" w:hAnsi="Times New Roman" w:cs="Times New Roman"/>
          <w:bCs/>
          <w:sz w:val="28"/>
          <w:szCs w:val="28"/>
        </w:rPr>
        <w:t>Использует диапазон частот 225 – 400 МГц, с полосой пропускания до 5 МГц, мощностью до 1 Вт при скорости передачи данных до 2,5 Мбит/</w:t>
      </w:r>
      <w:proofErr w:type="gramStart"/>
      <w:r w:rsidR="003F0217" w:rsidRPr="003F0217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="003F0217" w:rsidRPr="003F0217">
        <w:rPr>
          <w:rFonts w:ascii="Times New Roman" w:hAnsi="Times New Roman" w:cs="Times New Roman"/>
          <w:bCs/>
          <w:sz w:val="28"/>
          <w:szCs w:val="28"/>
        </w:rPr>
        <w:t xml:space="preserve">, поддерживает </w:t>
      </w:r>
      <w:proofErr w:type="gramStart"/>
      <w:r w:rsidR="003F0217" w:rsidRPr="003F0217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="003F0217" w:rsidRPr="003F0217">
        <w:rPr>
          <w:rFonts w:ascii="Times New Roman" w:hAnsi="Times New Roman" w:cs="Times New Roman"/>
          <w:bCs/>
          <w:sz w:val="28"/>
          <w:szCs w:val="28"/>
        </w:rPr>
        <w:t xml:space="preserve"> режиме голосовой связи несколько виртуальных подсетей</w:t>
      </w:r>
      <w:r w:rsidR="003F0217">
        <w:rPr>
          <w:rFonts w:ascii="Times New Roman" w:hAnsi="Times New Roman" w:cs="Times New Roman"/>
          <w:bCs/>
          <w:sz w:val="28"/>
          <w:szCs w:val="28"/>
        </w:rPr>
        <w:t xml:space="preserve"> (каналов)</w:t>
      </w:r>
      <w:r w:rsidR="003F0217" w:rsidRPr="003F0217">
        <w:rPr>
          <w:rFonts w:ascii="Times New Roman" w:hAnsi="Times New Roman" w:cs="Times New Roman"/>
          <w:bCs/>
          <w:sz w:val="28"/>
          <w:szCs w:val="28"/>
        </w:rPr>
        <w:t xml:space="preserve"> в одной сети, всего до 6 сетей – 4 сети отделения, 1 сеть взвода и 1 сеть роты. </w:t>
      </w:r>
    </w:p>
    <w:p w:rsidR="00142425" w:rsidRDefault="00AC4253" w:rsidP="006150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3B0563BF" wp14:editId="58D065A9">
            <wp:simplePos x="0" y="0"/>
            <wp:positionH relativeFrom="column">
              <wp:posOffset>4840605</wp:posOffset>
            </wp:positionH>
            <wp:positionV relativeFrom="paragraph">
              <wp:posOffset>226695</wp:posOffset>
            </wp:positionV>
            <wp:extent cx="1104900" cy="2808605"/>
            <wp:effectExtent l="0" t="0" r="0" b="0"/>
            <wp:wrapTight wrapText="bothSides">
              <wp:wrapPolygon edited="0">
                <wp:start x="0" y="0"/>
                <wp:lineTo x="0" y="21390"/>
                <wp:lineTo x="21228" y="21390"/>
                <wp:lineTo x="21228" y="0"/>
                <wp:lineTo x="0" y="0"/>
              </wp:wrapPolygon>
            </wp:wrapTight>
            <wp:docPr id="10" name="Рисунок 10" descr="https://military.trcvr.ru/wp-content/uploads/2015/09/p1413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litary.trcvr.ru/wp-content/uploads/2015/09/p141356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425" w:rsidRPr="003F0217" w:rsidRDefault="00142425" w:rsidP="00AC42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10.  </w:t>
      </w:r>
      <w:proofErr w:type="spellStart"/>
      <w:r w:rsidRPr="00142425">
        <w:rPr>
          <w:rFonts w:ascii="Times New Roman" w:hAnsi="Times New Roman" w:cs="Times New Roman"/>
          <w:bCs/>
          <w:sz w:val="28"/>
          <w:szCs w:val="28"/>
        </w:rPr>
        <w:t>Radmor</w:t>
      </w:r>
      <w:proofErr w:type="spellEnd"/>
      <w:r w:rsidRPr="001424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D0E">
        <w:rPr>
          <w:rFonts w:ascii="Times New Roman" w:hAnsi="Times New Roman" w:cs="Times New Roman"/>
          <w:bCs/>
          <w:sz w:val="28"/>
          <w:szCs w:val="28"/>
        </w:rPr>
        <w:t>(</w:t>
      </w:r>
      <w:r w:rsidR="00D71D0E">
        <w:rPr>
          <w:rFonts w:ascii="Times New Roman" w:hAnsi="Times New Roman" w:cs="Times New Roman"/>
          <w:bCs/>
          <w:sz w:val="28"/>
          <w:szCs w:val="28"/>
          <w:lang w:val="en-US"/>
        </w:rPr>
        <w:t>Codan</w:t>
      </w:r>
      <w:r w:rsidR="00D71D0E" w:rsidRPr="00D71D0E">
        <w:rPr>
          <w:rFonts w:ascii="Times New Roman" w:hAnsi="Times New Roman" w:cs="Times New Roman"/>
          <w:bCs/>
          <w:sz w:val="28"/>
          <w:szCs w:val="28"/>
        </w:rPr>
        <w:t>)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142425">
        <w:rPr>
          <w:rFonts w:ascii="Times New Roman" w:hAnsi="Times New Roman" w:cs="Times New Roman"/>
          <w:bCs/>
          <w:sz w:val="28"/>
          <w:szCs w:val="28"/>
        </w:rPr>
        <w:t>Польша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945C82" w:rsidRPr="00945C82">
        <w:rPr>
          <w:rFonts w:ascii="Times New Roman" w:hAnsi="Times New Roman" w:cs="Times New Roman"/>
          <w:sz w:val="28"/>
          <w:szCs w:val="28"/>
        </w:rPr>
        <w:t>[2.8]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4253">
        <w:rPr>
          <w:rFonts w:ascii="Times New Roman" w:hAnsi="Times New Roman" w:cs="Times New Roman"/>
          <w:bCs/>
          <w:sz w:val="28"/>
          <w:szCs w:val="28"/>
        </w:rPr>
        <w:t xml:space="preserve">Сетевая тактическая радиостанция 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>R-35010</w:t>
      </w:r>
      <w:r w:rsidR="00AC4253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>редназначена для тактических групп в небольших радиосетях малого радиуса действия.</w:t>
      </w:r>
      <w:r w:rsidR="00AC42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>Она работает в частотном диапазоне</w:t>
      </w:r>
      <w:r w:rsidR="00AC4253" w:rsidRPr="00AC4253">
        <w:t xml:space="preserve"> 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 xml:space="preserve"> от 2405 МГц до 2480 МГц на 16 каналах. В открытой местности устройство обеспечивает связь радиусом несколько сот метров. Выпускается тоже возимое исполнение рации. </w:t>
      </w:r>
      <w:r w:rsidR="00AC4253">
        <w:rPr>
          <w:rFonts w:ascii="Times New Roman" w:hAnsi="Times New Roman" w:cs="Times New Roman"/>
          <w:bCs/>
          <w:sz w:val="28"/>
          <w:szCs w:val="28"/>
        </w:rPr>
        <w:t xml:space="preserve">Может питаться от 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>2</w:t>
      </w:r>
      <w:r w:rsidR="00AC4253">
        <w:rPr>
          <w:rFonts w:ascii="Times New Roman" w:hAnsi="Times New Roman" w:cs="Times New Roman"/>
          <w:bCs/>
          <w:sz w:val="28"/>
          <w:szCs w:val="28"/>
        </w:rPr>
        <w:t>х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 xml:space="preserve"> щелочны</w:t>
      </w:r>
      <w:r w:rsidR="00AC4253">
        <w:rPr>
          <w:rFonts w:ascii="Times New Roman" w:hAnsi="Times New Roman" w:cs="Times New Roman"/>
          <w:bCs/>
          <w:sz w:val="28"/>
          <w:szCs w:val="28"/>
        </w:rPr>
        <w:t>х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 xml:space="preserve"> батаре</w:t>
      </w:r>
      <w:r w:rsidR="00AC4253">
        <w:rPr>
          <w:rFonts w:ascii="Times New Roman" w:hAnsi="Times New Roman" w:cs="Times New Roman"/>
          <w:bCs/>
          <w:sz w:val="28"/>
          <w:szCs w:val="28"/>
        </w:rPr>
        <w:t>й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 xml:space="preserve"> R6</w:t>
      </w:r>
      <w:r w:rsidR="00AC4253">
        <w:rPr>
          <w:rFonts w:ascii="Times New Roman" w:hAnsi="Times New Roman" w:cs="Times New Roman"/>
          <w:bCs/>
          <w:sz w:val="28"/>
          <w:szCs w:val="28"/>
        </w:rPr>
        <w:t xml:space="preserve"> или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AC4253">
        <w:rPr>
          <w:rFonts w:ascii="Times New Roman" w:hAnsi="Times New Roman" w:cs="Times New Roman"/>
          <w:bCs/>
          <w:sz w:val="28"/>
          <w:szCs w:val="28"/>
        </w:rPr>
        <w:t>х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4253" w:rsidRPr="00AC4253">
        <w:rPr>
          <w:rFonts w:ascii="Times New Roman" w:hAnsi="Times New Roman" w:cs="Times New Roman"/>
          <w:bCs/>
          <w:sz w:val="28"/>
          <w:szCs w:val="28"/>
        </w:rPr>
        <w:t>Ni</w:t>
      </w:r>
      <w:proofErr w:type="spellEnd"/>
      <w:r w:rsidR="00AC4253" w:rsidRPr="00AC4253">
        <w:rPr>
          <w:rFonts w:ascii="Times New Roman" w:hAnsi="Times New Roman" w:cs="Times New Roman"/>
          <w:bCs/>
          <w:sz w:val="28"/>
          <w:szCs w:val="28"/>
        </w:rPr>
        <w:t>-MH аккумулятор</w:t>
      </w:r>
      <w:r w:rsidR="00AC4253">
        <w:rPr>
          <w:rFonts w:ascii="Times New Roman" w:hAnsi="Times New Roman" w:cs="Times New Roman"/>
          <w:bCs/>
          <w:sz w:val="28"/>
          <w:szCs w:val="28"/>
        </w:rPr>
        <w:t>ов типоразмера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 xml:space="preserve"> AA</w:t>
      </w:r>
      <w:r w:rsidR="00AC4253">
        <w:rPr>
          <w:rFonts w:ascii="Times New Roman" w:hAnsi="Times New Roman" w:cs="Times New Roman"/>
          <w:bCs/>
          <w:sz w:val="28"/>
          <w:szCs w:val="28"/>
        </w:rPr>
        <w:t>.</w:t>
      </w:r>
      <w:r w:rsidR="00AC4253" w:rsidRPr="00AC4253">
        <w:rPr>
          <w:rFonts w:ascii="Times New Roman" w:hAnsi="Times New Roman" w:cs="Times New Roman"/>
          <w:bCs/>
          <w:sz w:val="28"/>
          <w:szCs w:val="28"/>
        </w:rPr>
        <w:t xml:space="preserve"> Автомобильный адаптер обеспечивает монтаж устройства на транспортном средстве и лучшее качество звука. Автомобильная антенна увеличивает дальность связи. После установки рации в автомобиле устройство питается от бортовой сети.</w:t>
      </w:r>
    </w:p>
    <w:p w:rsidR="00D11D66" w:rsidRDefault="00D11D66">
      <w:pPr>
        <w:rPr>
          <w:rFonts w:ascii="Times New Roman" w:hAnsi="Times New Roman" w:cs="Times New Roman"/>
          <w:sz w:val="28"/>
          <w:szCs w:val="28"/>
        </w:rPr>
      </w:pPr>
    </w:p>
    <w:p w:rsidR="00EB37F6" w:rsidRDefault="00EB37F6" w:rsidP="00EB37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01840187" wp14:editId="403B3989">
            <wp:simplePos x="0" y="0"/>
            <wp:positionH relativeFrom="column">
              <wp:posOffset>4798060</wp:posOffset>
            </wp:positionH>
            <wp:positionV relativeFrom="paragraph">
              <wp:posOffset>47625</wp:posOffset>
            </wp:positionV>
            <wp:extent cx="1019175" cy="1958340"/>
            <wp:effectExtent l="0" t="0" r="9525" b="3810"/>
            <wp:wrapTight wrapText="bothSides">
              <wp:wrapPolygon edited="0">
                <wp:start x="0" y="0"/>
                <wp:lineTo x="0" y="21432"/>
                <wp:lineTo x="21398" y="21432"/>
                <wp:lineTo x="21398" y="0"/>
                <wp:lineTo x="0" y="0"/>
              </wp:wrapPolygon>
            </wp:wrapTight>
            <wp:docPr id="11" name="Рисунок 11" descr="Радиостанция портативная УКВ-диапазона Р-168-0.5У(М)Е. ОАО Концерн Созвезд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диостанция портативная УКВ-диапазона Р-168-0.5У(М)Е. ОАО Концерн Созвезд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11. Созвездие (Россия) </w:t>
      </w:r>
      <w:r w:rsidR="00945C82" w:rsidRPr="00945C82">
        <w:rPr>
          <w:rFonts w:ascii="Times New Roman" w:hAnsi="Times New Roman" w:cs="Times New Roman"/>
          <w:sz w:val="28"/>
          <w:szCs w:val="28"/>
        </w:rPr>
        <w:t>[2.9]</w:t>
      </w:r>
      <w:r>
        <w:rPr>
          <w:rFonts w:ascii="Times New Roman" w:hAnsi="Times New Roman" w:cs="Times New Roman"/>
          <w:sz w:val="28"/>
          <w:szCs w:val="28"/>
        </w:rPr>
        <w:t xml:space="preserve"> Радиостанция </w:t>
      </w:r>
      <w:r w:rsidRPr="00EB37F6">
        <w:rPr>
          <w:rFonts w:ascii="Times New Roman" w:hAnsi="Times New Roman" w:cs="Times New Roman"/>
          <w:sz w:val="28"/>
          <w:szCs w:val="28"/>
        </w:rPr>
        <w:t>Р-168-0.5</w:t>
      </w:r>
      <w:proofErr w:type="gramStart"/>
      <w:r w:rsidRPr="00EB37F6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EB37F6">
        <w:rPr>
          <w:rFonts w:ascii="Times New Roman" w:hAnsi="Times New Roman" w:cs="Times New Roman"/>
          <w:sz w:val="28"/>
          <w:szCs w:val="28"/>
        </w:rPr>
        <w:t>М)Е</w:t>
      </w:r>
      <w:r>
        <w:rPr>
          <w:rFonts w:ascii="Times New Roman" w:hAnsi="Times New Roman" w:cs="Times New Roman"/>
          <w:sz w:val="28"/>
          <w:szCs w:val="28"/>
        </w:rPr>
        <w:t xml:space="preserve">  составная часть комплекса связи «Акведук», </w:t>
      </w:r>
      <w:r w:rsidRPr="00EB37F6">
        <w:rPr>
          <w:rFonts w:ascii="Times New Roman" w:hAnsi="Times New Roman" w:cs="Times New Roman"/>
          <w:sz w:val="28"/>
          <w:szCs w:val="28"/>
        </w:rPr>
        <w:t>предназначена для обеспечения радиосвязью в звеньях управления: командир роты - командир взвода - командир отделения – солдат и является средством криптографической защиты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37F6">
        <w:rPr>
          <w:rFonts w:ascii="Times New Roman" w:hAnsi="Times New Roman" w:cs="Times New Roman"/>
          <w:sz w:val="28"/>
          <w:szCs w:val="28"/>
        </w:rPr>
        <w:t xml:space="preserve"> Радиостанция  обеспечивает прием и передачу     открытой речевой информации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B37F6">
        <w:rPr>
          <w:rFonts w:ascii="Times New Roman" w:hAnsi="Times New Roman" w:cs="Times New Roman"/>
          <w:sz w:val="28"/>
          <w:szCs w:val="28"/>
        </w:rPr>
        <w:t xml:space="preserve"> маскированной речевой  информации со скоростью 16 кбит/с внешней цифровой информации со скоростями 2400 и 16000 бит/</w:t>
      </w:r>
      <w:proofErr w:type="gramStart"/>
      <w:r w:rsidRPr="00EB37F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B37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37F6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EB37F6">
        <w:rPr>
          <w:rFonts w:ascii="Times New Roman" w:hAnsi="Times New Roman" w:cs="Times New Roman"/>
          <w:sz w:val="28"/>
          <w:szCs w:val="28"/>
        </w:rPr>
        <w:t xml:space="preserve"> пульт сопряжения</w:t>
      </w:r>
      <w:r>
        <w:rPr>
          <w:rFonts w:ascii="Times New Roman" w:hAnsi="Times New Roman" w:cs="Times New Roman"/>
          <w:sz w:val="28"/>
          <w:szCs w:val="28"/>
        </w:rPr>
        <w:t xml:space="preserve">. Используется диапазон частот </w:t>
      </w:r>
      <w:r w:rsidRPr="00EB37F6">
        <w:rPr>
          <w:rFonts w:ascii="Times New Roman" w:hAnsi="Times New Roman" w:cs="Times New Roman"/>
          <w:sz w:val="28"/>
          <w:szCs w:val="28"/>
        </w:rPr>
        <w:t>30,025 - 87,975</w:t>
      </w:r>
      <w:r w:rsidR="00F20528">
        <w:rPr>
          <w:rFonts w:ascii="Times New Roman" w:hAnsi="Times New Roman" w:cs="Times New Roman"/>
          <w:sz w:val="28"/>
          <w:szCs w:val="28"/>
        </w:rPr>
        <w:t>.</w:t>
      </w:r>
    </w:p>
    <w:p w:rsidR="00D93A6D" w:rsidRDefault="00D93A6D" w:rsidP="00D93A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649CA">
        <w:rPr>
          <w:rFonts w:ascii="Times New Roman" w:hAnsi="Times New Roman" w:cs="Times New Roman"/>
          <w:sz w:val="28"/>
          <w:szCs w:val="28"/>
        </w:rPr>
        <w:t xml:space="preserve"> </w:t>
      </w:r>
      <w:r w:rsidR="00645D63">
        <w:rPr>
          <w:rFonts w:ascii="Times New Roman" w:hAnsi="Times New Roman" w:cs="Times New Roman"/>
          <w:sz w:val="28"/>
          <w:szCs w:val="28"/>
        </w:rPr>
        <w:t>2</w:t>
      </w:r>
      <w:r w:rsidR="003649CA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26056">
        <w:rPr>
          <w:rFonts w:ascii="Times New Roman" w:hAnsi="Times New Roman" w:cs="Times New Roman"/>
          <w:sz w:val="28"/>
          <w:szCs w:val="28"/>
        </w:rPr>
        <w:t xml:space="preserve">Общие технические характеристики </w:t>
      </w:r>
      <w:r>
        <w:rPr>
          <w:rFonts w:ascii="Times New Roman" w:hAnsi="Times New Roman"/>
          <w:sz w:val="28"/>
          <w:szCs w:val="28"/>
        </w:rPr>
        <w:t>ПРС различных производителей»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1134"/>
        <w:gridCol w:w="1134"/>
        <w:gridCol w:w="993"/>
        <w:gridCol w:w="850"/>
        <w:gridCol w:w="709"/>
        <w:gridCol w:w="709"/>
      </w:tblGrid>
      <w:tr w:rsidR="007D2473" w:rsidRPr="00926056" w:rsidTr="00FF1DCA">
        <w:tc>
          <w:tcPr>
            <w:tcW w:w="1526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№ Страна</w:t>
            </w:r>
          </w:p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/фирма</w:t>
            </w:r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Тип</w:t>
            </w:r>
          </w:p>
        </w:tc>
        <w:tc>
          <w:tcPr>
            <w:tcW w:w="1417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Диапазон частот</w:t>
            </w:r>
            <w:r w:rsidR="0079774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="00797743"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МГц</w:t>
            </w:r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Тип модуляции/кодирования</w:t>
            </w:r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Количество каналов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Количество ячеек памяти</w:t>
            </w:r>
          </w:p>
        </w:tc>
        <w:tc>
          <w:tcPr>
            <w:tcW w:w="993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Мощность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7D2473" w:rsidRDefault="007D247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МАХ скорость передачи Кбит</w:t>
            </w:r>
          </w:p>
        </w:tc>
        <w:tc>
          <w:tcPr>
            <w:tcW w:w="709" w:type="dxa"/>
          </w:tcPr>
          <w:p w:rsidR="007D2473" w:rsidRPr="00D53CFE" w:rsidRDefault="007D247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Время работы,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ч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гр.</w:t>
            </w:r>
          </w:p>
        </w:tc>
      </w:tr>
      <w:tr w:rsidR="007D2473" w:rsidRPr="00926056" w:rsidTr="00FF1DCA">
        <w:tc>
          <w:tcPr>
            <w:tcW w:w="1526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Турция</w:t>
            </w:r>
          </w:p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Аселсан</w:t>
            </w:r>
            <w:proofErr w:type="spellEnd"/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>PRC-5712</w:t>
            </w:r>
          </w:p>
        </w:tc>
        <w:tc>
          <w:tcPr>
            <w:tcW w:w="1417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60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380-400 </w:t>
            </w:r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ТДМА</w:t>
            </w:r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99/3</w:t>
            </w:r>
          </w:p>
        </w:tc>
        <w:tc>
          <w:tcPr>
            <w:tcW w:w="993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0.125</w:t>
            </w:r>
          </w:p>
        </w:tc>
        <w:tc>
          <w:tcPr>
            <w:tcW w:w="850" w:type="dxa"/>
          </w:tcPr>
          <w:p w:rsidR="007D2473" w:rsidRDefault="007D247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19.2</w:t>
            </w:r>
          </w:p>
        </w:tc>
        <w:tc>
          <w:tcPr>
            <w:tcW w:w="709" w:type="dxa"/>
          </w:tcPr>
          <w:p w:rsidR="007D2473" w:rsidRDefault="007D247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</w:p>
        </w:tc>
        <w:tc>
          <w:tcPr>
            <w:tcW w:w="709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370</w:t>
            </w:r>
          </w:p>
        </w:tc>
      </w:tr>
      <w:tr w:rsidR="007D2473" w:rsidRPr="00926056" w:rsidTr="00FF1DCA">
        <w:tc>
          <w:tcPr>
            <w:tcW w:w="1526" w:type="dxa"/>
          </w:tcPr>
          <w:p w:rsidR="007D2473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 Чехия</w:t>
            </w:r>
          </w:p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Диком</w:t>
            </w:r>
          </w:p>
        </w:tc>
        <w:tc>
          <w:tcPr>
            <w:tcW w:w="1134" w:type="dxa"/>
          </w:tcPr>
          <w:p w:rsidR="007D2473" w:rsidRPr="00D53CFE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Pr-20</w:t>
            </w:r>
          </w:p>
        </w:tc>
        <w:tc>
          <w:tcPr>
            <w:tcW w:w="1417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3C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2400,0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D53C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2483,5</w:t>
            </w:r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OFDM</w:t>
            </w:r>
          </w:p>
        </w:tc>
        <w:tc>
          <w:tcPr>
            <w:tcW w:w="1134" w:type="dxa"/>
          </w:tcPr>
          <w:p w:rsidR="007D2473" w:rsidRPr="006E4FFB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/8</w:t>
            </w:r>
          </w:p>
        </w:tc>
        <w:tc>
          <w:tcPr>
            <w:tcW w:w="993" w:type="dxa"/>
          </w:tcPr>
          <w:p w:rsidR="007D2473" w:rsidRPr="006E4FFB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0.1</w:t>
            </w:r>
          </w:p>
        </w:tc>
        <w:tc>
          <w:tcPr>
            <w:tcW w:w="850" w:type="dxa"/>
          </w:tcPr>
          <w:p w:rsidR="007D2473" w:rsidRPr="007D2473" w:rsidRDefault="007D247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</w:t>
            </w:r>
          </w:p>
        </w:tc>
        <w:tc>
          <w:tcPr>
            <w:tcW w:w="709" w:type="dxa"/>
          </w:tcPr>
          <w:p w:rsidR="007D2473" w:rsidRPr="006E4FFB" w:rsidRDefault="007D2473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24</w:t>
            </w:r>
          </w:p>
        </w:tc>
        <w:tc>
          <w:tcPr>
            <w:tcW w:w="709" w:type="dxa"/>
          </w:tcPr>
          <w:p w:rsidR="007D2473" w:rsidRPr="006E4FFB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450</w:t>
            </w:r>
          </w:p>
        </w:tc>
      </w:tr>
      <w:tr w:rsidR="007D2473" w:rsidRPr="00926056" w:rsidTr="00FF1DCA">
        <w:tc>
          <w:tcPr>
            <w:tcW w:w="1526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 Португалия </w:t>
            </w:r>
            <w:r w:rsidRPr="007E57CA">
              <w:rPr>
                <w:rFonts w:ascii="Times New Roman" w:hAnsi="Times New Roman" w:cs="Times New Roman"/>
                <w:bCs/>
                <w:sz w:val="20"/>
                <w:szCs w:val="20"/>
              </w:rPr>
              <w:t>EID</w:t>
            </w:r>
          </w:p>
        </w:tc>
        <w:tc>
          <w:tcPr>
            <w:tcW w:w="1134" w:type="dxa"/>
          </w:tcPr>
          <w:p w:rsidR="007D2473" w:rsidRPr="001904B2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57CA">
              <w:rPr>
                <w:rFonts w:ascii="Times New Roman" w:hAnsi="Times New Roman" w:cs="Times New Roman"/>
                <w:bCs/>
                <w:sz w:val="20"/>
                <w:szCs w:val="20"/>
              </w:rPr>
              <w:t>TWH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10</w:t>
            </w:r>
            <w:r w:rsidR="00285668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417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4B2">
              <w:rPr>
                <w:rFonts w:ascii="Times New Roman" w:hAnsi="Times New Roman" w:cs="Times New Roman"/>
                <w:bCs/>
                <w:sz w:val="20"/>
                <w:szCs w:val="20"/>
              </w:rPr>
              <w:t>2400,0 - 2483,5</w:t>
            </w:r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OFDM</w:t>
            </w:r>
          </w:p>
        </w:tc>
        <w:tc>
          <w:tcPr>
            <w:tcW w:w="1134" w:type="dxa"/>
          </w:tcPr>
          <w:p w:rsidR="007D2473" w:rsidRPr="00926056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7D2473" w:rsidRPr="001904B2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0.1</w:t>
            </w:r>
          </w:p>
        </w:tc>
        <w:tc>
          <w:tcPr>
            <w:tcW w:w="850" w:type="dxa"/>
          </w:tcPr>
          <w:p w:rsidR="007D2473" w:rsidRDefault="007D247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115</w:t>
            </w:r>
          </w:p>
        </w:tc>
        <w:tc>
          <w:tcPr>
            <w:tcW w:w="709" w:type="dxa"/>
          </w:tcPr>
          <w:p w:rsidR="007D2473" w:rsidRPr="00926056" w:rsidRDefault="007D247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709" w:type="dxa"/>
          </w:tcPr>
          <w:p w:rsidR="007D2473" w:rsidRPr="00C7541B" w:rsidRDefault="007D247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300</w:t>
            </w:r>
          </w:p>
        </w:tc>
      </w:tr>
      <w:tr w:rsidR="007D2473" w:rsidRPr="00926056" w:rsidTr="00FF1DCA">
        <w:tc>
          <w:tcPr>
            <w:tcW w:w="1526" w:type="dxa"/>
          </w:tcPr>
          <w:p w:rsidR="00797743" w:rsidRPr="00926056" w:rsidRDefault="0079774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 Израиль </w:t>
            </w:r>
            <w:proofErr w:type="spellStart"/>
            <w:r w:rsidRPr="00797743">
              <w:rPr>
                <w:rFonts w:ascii="Times New Roman" w:hAnsi="Times New Roman" w:cs="Times New Roman"/>
                <w:bCs/>
                <w:sz w:val="20"/>
                <w:szCs w:val="20"/>
              </w:rPr>
              <w:t>Elbit</w:t>
            </w:r>
            <w:proofErr w:type="spellEnd"/>
            <w:r w:rsidRPr="0079774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97743">
              <w:rPr>
                <w:rFonts w:ascii="Times New Roman" w:hAnsi="Times New Roman" w:cs="Times New Roman"/>
                <w:bCs/>
                <w:sz w:val="20"/>
                <w:szCs w:val="20"/>
              </w:rPr>
              <w:t>Systems</w:t>
            </w:r>
            <w:proofErr w:type="spellEnd"/>
          </w:p>
        </w:tc>
        <w:tc>
          <w:tcPr>
            <w:tcW w:w="1134" w:type="dxa"/>
          </w:tcPr>
          <w:p w:rsidR="007D2473" w:rsidRPr="00926056" w:rsidRDefault="0079774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97743">
              <w:rPr>
                <w:rFonts w:ascii="Times New Roman" w:hAnsi="Times New Roman" w:cs="Times New Roman"/>
                <w:bCs/>
                <w:sz w:val="20"/>
                <w:szCs w:val="20"/>
              </w:rPr>
              <w:t>PNR-1000A</w:t>
            </w:r>
          </w:p>
        </w:tc>
        <w:tc>
          <w:tcPr>
            <w:tcW w:w="1417" w:type="dxa"/>
          </w:tcPr>
          <w:p w:rsidR="007D2473" w:rsidRPr="00926056" w:rsidRDefault="0079774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 xml:space="preserve">225-512 </w:t>
            </w:r>
          </w:p>
        </w:tc>
        <w:tc>
          <w:tcPr>
            <w:tcW w:w="1134" w:type="dxa"/>
          </w:tcPr>
          <w:p w:rsidR="007D2473" w:rsidRPr="00926056" w:rsidRDefault="0079774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АМ, ЧМ, </w:t>
            </w:r>
            <w:r>
              <w:t>OFDM</w:t>
            </w:r>
          </w:p>
        </w:tc>
        <w:tc>
          <w:tcPr>
            <w:tcW w:w="1134" w:type="dxa"/>
          </w:tcPr>
          <w:p w:rsidR="007D2473" w:rsidRPr="00926056" w:rsidRDefault="0079774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255/15</w:t>
            </w:r>
          </w:p>
        </w:tc>
        <w:tc>
          <w:tcPr>
            <w:tcW w:w="993" w:type="dxa"/>
          </w:tcPr>
          <w:p w:rsidR="007D2473" w:rsidRPr="00926056" w:rsidRDefault="0079774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0.5 - 2</w:t>
            </w:r>
          </w:p>
        </w:tc>
        <w:tc>
          <w:tcPr>
            <w:tcW w:w="850" w:type="dxa"/>
          </w:tcPr>
          <w:p w:rsidR="007D2473" w:rsidRPr="00926056" w:rsidRDefault="0079774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320</w:t>
            </w:r>
          </w:p>
        </w:tc>
        <w:tc>
          <w:tcPr>
            <w:tcW w:w="709" w:type="dxa"/>
          </w:tcPr>
          <w:p w:rsidR="007D2473" w:rsidRPr="00926056" w:rsidRDefault="00797743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7D2473" w:rsidRPr="00926056" w:rsidRDefault="00797743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360</w:t>
            </w:r>
          </w:p>
        </w:tc>
      </w:tr>
      <w:tr w:rsidR="007D2473" w:rsidRPr="0061509F" w:rsidTr="00FF1DCA">
        <w:tc>
          <w:tcPr>
            <w:tcW w:w="1526" w:type="dxa"/>
          </w:tcPr>
          <w:p w:rsidR="00CA318D" w:rsidRPr="0061509F" w:rsidRDefault="0061509F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5.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A318D"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="00CA318D">
              <w:rPr>
                <w:rFonts w:ascii="Times New Roman" w:hAnsi="Times New Roman" w:cs="Times New Roman"/>
                <w:bCs/>
                <w:sz w:val="20"/>
                <w:szCs w:val="20"/>
              </w:rPr>
              <w:t>США</w:t>
            </w:r>
            <w:r w:rsidR="00CA318D"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  <w:p w:rsidR="00C12FEC" w:rsidRPr="0061509F" w:rsidRDefault="00F23B65" w:rsidP="00FF1DCA">
            <w:pPr>
              <w:spacing w:line="276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</w:t>
            </w:r>
            <w:r w:rsidR="00C12FEC" w:rsidRPr="0061509F">
              <w:rPr>
                <w:u w:val="single"/>
                <w:lang w:val="en-US"/>
              </w:rPr>
              <w:t>3</w:t>
            </w:r>
            <w:r w:rsidR="00C12FEC">
              <w:rPr>
                <w:u w:val="single"/>
                <w:lang w:val="en-US"/>
              </w:rPr>
              <w:t>H</w:t>
            </w:r>
            <w:r w:rsidR="00C12FEC" w:rsidRPr="0061509F">
              <w:rPr>
                <w:u w:val="single"/>
                <w:lang w:val="en-US"/>
              </w:rPr>
              <w:t>arris</w:t>
            </w:r>
          </w:p>
          <w:p w:rsidR="007D2473" w:rsidRPr="00C12FEC" w:rsidRDefault="00C12FEC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u w:val="single"/>
                <w:lang w:val="en-US"/>
              </w:rPr>
              <w:t>(</w:t>
            </w:r>
            <w:r w:rsidR="00CA318D" w:rsidRPr="0061509F">
              <w:rPr>
                <w:u w:val="single"/>
                <w:lang w:val="en-US"/>
              </w:rPr>
              <w:t xml:space="preserve">ITT </w:t>
            </w:r>
            <w:proofErr w:type="spellStart"/>
            <w:r w:rsidR="00CA318D" w:rsidRPr="0061509F">
              <w:rPr>
                <w:u w:val="single"/>
                <w:lang w:val="en-US"/>
              </w:rPr>
              <w:t>Exelis</w:t>
            </w:r>
            <w:proofErr w:type="spellEnd"/>
            <w:r>
              <w:rPr>
                <w:u w:val="single"/>
                <w:lang w:val="en-US"/>
              </w:rPr>
              <w:t>)</w:t>
            </w:r>
          </w:p>
        </w:tc>
        <w:tc>
          <w:tcPr>
            <w:tcW w:w="1134" w:type="dxa"/>
          </w:tcPr>
          <w:p w:rsidR="007D2473" w:rsidRPr="0061509F" w:rsidRDefault="00CA318D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SpearNet</w:t>
            </w:r>
            <w:proofErr w:type="spellEnd"/>
          </w:p>
        </w:tc>
        <w:tc>
          <w:tcPr>
            <w:tcW w:w="1417" w:type="dxa"/>
          </w:tcPr>
          <w:p w:rsidR="007D2473" w:rsidRPr="0061509F" w:rsidRDefault="00CA318D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1200  – 1400 </w:t>
            </w:r>
          </w:p>
        </w:tc>
        <w:tc>
          <w:tcPr>
            <w:tcW w:w="1134" w:type="dxa"/>
          </w:tcPr>
          <w:p w:rsidR="00D11D66" w:rsidRPr="0061509F" w:rsidRDefault="00D11D66" w:rsidP="00FF1DCA">
            <w:pPr>
              <w:spacing w:line="276" w:lineRule="auto"/>
              <w:rPr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QBL-MSK, CPM</w:t>
            </w:r>
          </w:p>
          <w:p w:rsidR="007D2473" w:rsidRPr="00CA318D" w:rsidRDefault="00CA318D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DSSS</w:t>
            </w:r>
          </w:p>
        </w:tc>
        <w:tc>
          <w:tcPr>
            <w:tcW w:w="1134" w:type="dxa"/>
          </w:tcPr>
          <w:p w:rsidR="007D2473" w:rsidRPr="0061509F" w:rsidRDefault="00CA318D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AB2975"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/8</w:t>
            </w:r>
          </w:p>
        </w:tc>
        <w:tc>
          <w:tcPr>
            <w:tcW w:w="993" w:type="dxa"/>
          </w:tcPr>
          <w:p w:rsidR="007D2473" w:rsidRPr="00CA318D" w:rsidRDefault="00CA318D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0.1-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0</w:t>
            </w: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0" w:type="dxa"/>
          </w:tcPr>
          <w:p w:rsidR="007D2473" w:rsidRPr="0061509F" w:rsidRDefault="00AB2975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1500</w:t>
            </w:r>
          </w:p>
        </w:tc>
        <w:tc>
          <w:tcPr>
            <w:tcW w:w="709" w:type="dxa"/>
          </w:tcPr>
          <w:p w:rsidR="007D2473" w:rsidRPr="0061509F" w:rsidRDefault="00AB2975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7D2473" w:rsidRPr="0061509F" w:rsidRDefault="00AB2975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700</w:t>
            </w:r>
          </w:p>
        </w:tc>
      </w:tr>
      <w:tr w:rsidR="007D2473" w:rsidRPr="00926056" w:rsidTr="00FF1DCA">
        <w:tc>
          <w:tcPr>
            <w:tcW w:w="1526" w:type="dxa"/>
          </w:tcPr>
          <w:p w:rsidR="00D11D66" w:rsidRPr="0061509F" w:rsidRDefault="0061509F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r w:rsidR="00D11D66"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. </w:t>
            </w:r>
            <w:r w:rsidR="00D11D66">
              <w:rPr>
                <w:rFonts w:ascii="Times New Roman" w:hAnsi="Times New Roman" w:cs="Times New Roman"/>
                <w:bCs/>
                <w:sz w:val="20"/>
                <w:szCs w:val="20"/>
              </w:rPr>
              <w:t>США</w:t>
            </w:r>
            <w:r w:rsidR="00D11D66"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  <w:p w:rsidR="00D11D66" w:rsidRPr="0061509F" w:rsidRDefault="00D11D66" w:rsidP="00FF1DCA">
            <w:pPr>
              <w:spacing w:line="276" w:lineRule="auto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</w:t>
            </w:r>
            <w:r w:rsidRPr="0061509F">
              <w:rPr>
                <w:u w:val="single"/>
                <w:lang w:val="en-US"/>
              </w:rPr>
              <w:t>3</w:t>
            </w:r>
            <w:r>
              <w:rPr>
                <w:u w:val="single"/>
                <w:lang w:val="en-US"/>
              </w:rPr>
              <w:t>H</w:t>
            </w:r>
            <w:r w:rsidRPr="0061509F">
              <w:rPr>
                <w:u w:val="single"/>
                <w:lang w:val="en-US"/>
              </w:rPr>
              <w:t>arris</w:t>
            </w:r>
          </w:p>
          <w:p w:rsidR="007D2473" w:rsidRPr="0061509F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u w:val="single"/>
                <w:lang w:val="en-US"/>
              </w:rPr>
              <w:t>(</w:t>
            </w:r>
            <w:r w:rsidRPr="0061509F">
              <w:rPr>
                <w:u w:val="single"/>
                <w:lang w:val="en-US"/>
              </w:rPr>
              <w:t xml:space="preserve">ITT </w:t>
            </w:r>
            <w:proofErr w:type="spellStart"/>
            <w:r w:rsidRPr="0061509F">
              <w:rPr>
                <w:u w:val="single"/>
                <w:lang w:val="en-US"/>
              </w:rPr>
              <w:t>Exelis</w:t>
            </w:r>
            <w:proofErr w:type="spellEnd"/>
            <w:r>
              <w:rPr>
                <w:u w:val="single"/>
                <w:lang w:val="en-US"/>
              </w:rPr>
              <w:t>)</w:t>
            </w:r>
          </w:p>
        </w:tc>
        <w:tc>
          <w:tcPr>
            <w:tcW w:w="1134" w:type="dxa"/>
          </w:tcPr>
          <w:p w:rsidR="007D2473" w:rsidRPr="0061509F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SR-R</w:t>
            </w:r>
          </w:p>
        </w:tc>
        <w:tc>
          <w:tcPr>
            <w:tcW w:w="1417" w:type="dxa"/>
          </w:tcPr>
          <w:p w:rsidR="007D2473" w:rsidRPr="0061509F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225 – 450</w:t>
            </w:r>
          </w:p>
          <w:p w:rsidR="00D11D66" w:rsidRPr="0061509F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1250 – 1390</w:t>
            </w:r>
          </w:p>
          <w:p w:rsidR="00D11D66" w:rsidRPr="00926056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17</w:t>
            </w:r>
            <w:r w:rsidRPr="00D11D66">
              <w:rPr>
                <w:rFonts w:ascii="Times New Roman" w:hAnsi="Times New Roman" w:cs="Times New Roman"/>
                <w:bCs/>
                <w:sz w:val="20"/>
                <w:szCs w:val="20"/>
              </w:rPr>
              <w:t>10 -1850</w:t>
            </w:r>
          </w:p>
        </w:tc>
        <w:tc>
          <w:tcPr>
            <w:tcW w:w="1134" w:type="dxa"/>
          </w:tcPr>
          <w:p w:rsidR="007D2473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1D66">
              <w:rPr>
                <w:rFonts w:ascii="Times New Roman" w:hAnsi="Times New Roman" w:cs="Times New Roman"/>
                <w:bCs/>
                <w:sz w:val="20"/>
                <w:szCs w:val="20"/>
              </w:rPr>
              <w:t>QBL-MSK, CPM</w:t>
            </w:r>
          </w:p>
          <w:p w:rsidR="00D11D66" w:rsidRPr="00926056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lang w:val="en-US"/>
              </w:rPr>
              <w:t>DSSS</w:t>
            </w:r>
          </w:p>
        </w:tc>
        <w:tc>
          <w:tcPr>
            <w:tcW w:w="1134" w:type="dxa"/>
          </w:tcPr>
          <w:p w:rsidR="007D2473" w:rsidRPr="00926056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-/-</w:t>
            </w:r>
          </w:p>
        </w:tc>
        <w:tc>
          <w:tcPr>
            <w:tcW w:w="993" w:type="dxa"/>
          </w:tcPr>
          <w:p w:rsidR="007D2473" w:rsidRPr="00926056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7D2473" w:rsidRPr="00926056" w:rsidRDefault="00D11D66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7D2473" w:rsidRPr="00DC34F6" w:rsidRDefault="00DC34F6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&gt; </w:t>
            </w:r>
            <w:r w:rsidR="00D11D6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7D2473" w:rsidRPr="00926056" w:rsidRDefault="00D11D6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930</w:t>
            </w:r>
          </w:p>
        </w:tc>
      </w:tr>
      <w:tr w:rsidR="007D2473" w:rsidRPr="00815C71" w:rsidTr="00FF1DCA">
        <w:tc>
          <w:tcPr>
            <w:tcW w:w="1526" w:type="dxa"/>
          </w:tcPr>
          <w:p w:rsidR="00DC34F6" w:rsidRPr="00815C71" w:rsidRDefault="0061509F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815C71" w:rsidRPr="00815C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  <w:r w:rsidR="00815C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C34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="00DC34F6">
              <w:rPr>
                <w:rFonts w:ascii="Times New Roman" w:hAnsi="Times New Roman" w:cs="Times New Roman"/>
                <w:bCs/>
                <w:sz w:val="20"/>
                <w:szCs w:val="20"/>
              </w:rPr>
              <w:t>США</w:t>
            </w:r>
            <w:r w:rsidR="00DC34F6" w:rsidRPr="00815C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  <w:p w:rsidR="007D2473" w:rsidRPr="00815C71" w:rsidRDefault="00DC34F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u w:val="single"/>
                <w:lang w:val="en-US"/>
              </w:rPr>
              <w:t>L</w:t>
            </w:r>
            <w:r w:rsidRPr="00815C71">
              <w:rPr>
                <w:u w:val="single"/>
                <w:lang w:val="en-US"/>
              </w:rPr>
              <w:t>3</w:t>
            </w:r>
            <w:r>
              <w:rPr>
                <w:u w:val="single"/>
                <w:lang w:val="en-US"/>
              </w:rPr>
              <w:t>H</w:t>
            </w:r>
            <w:r w:rsidRPr="00815C71">
              <w:rPr>
                <w:u w:val="single"/>
                <w:lang w:val="en-US"/>
              </w:rPr>
              <w:t>arris</w:t>
            </w:r>
          </w:p>
        </w:tc>
        <w:tc>
          <w:tcPr>
            <w:tcW w:w="1134" w:type="dxa"/>
          </w:tcPr>
          <w:p w:rsidR="007D2473" w:rsidRPr="00815C71" w:rsidRDefault="00DC34F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15C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RF-7850S SPR</w:t>
            </w:r>
          </w:p>
        </w:tc>
        <w:tc>
          <w:tcPr>
            <w:tcW w:w="1417" w:type="dxa"/>
          </w:tcPr>
          <w:p w:rsidR="007D2473" w:rsidRPr="00815C71" w:rsidRDefault="00DC34F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15C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225-2500</w:t>
            </w:r>
          </w:p>
        </w:tc>
        <w:tc>
          <w:tcPr>
            <w:tcW w:w="1134" w:type="dxa"/>
          </w:tcPr>
          <w:p w:rsidR="00DC34F6" w:rsidRDefault="00DC34F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C34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S-TNW</w:t>
            </w:r>
          </w:p>
          <w:p w:rsidR="007D2473" w:rsidRPr="00815C71" w:rsidRDefault="00DC34F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ТДМА</w:t>
            </w:r>
          </w:p>
        </w:tc>
        <w:tc>
          <w:tcPr>
            <w:tcW w:w="1134" w:type="dxa"/>
          </w:tcPr>
          <w:p w:rsidR="007D2473" w:rsidRPr="00DC34F6" w:rsidRDefault="00DC34F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-/16</w:t>
            </w:r>
          </w:p>
        </w:tc>
        <w:tc>
          <w:tcPr>
            <w:tcW w:w="993" w:type="dxa"/>
          </w:tcPr>
          <w:p w:rsidR="007D2473" w:rsidRPr="00DC34F6" w:rsidRDefault="00DC34F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3.2</w:t>
            </w:r>
          </w:p>
        </w:tc>
        <w:tc>
          <w:tcPr>
            <w:tcW w:w="850" w:type="dxa"/>
          </w:tcPr>
          <w:p w:rsidR="007D2473" w:rsidRPr="00DC34F6" w:rsidRDefault="00DC34F6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240</w:t>
            </w:r>
          </w:p>
        </w:tc>
        <w:tc>
          <w:tcPr>
            <w:tcW w:w="709" w:type="dxa"/>
          </w:tcPr>
          <w:p w:rsidR="007D2473" w:rsidRPr="00DC34F6" w:rsidRDefault="00DC34F6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C34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DC34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</w:tcPr>
          <w:p w:rsidR="007D2473" w:rsidRPr="00DC34F6" w:rsidRDefault="00DC34F6" w:rsidP="00FF1DC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810</w:t>
            </w:r>
          </w:p>
        </w:tc>
      </w:tr>
      <w:tr w:rsidR="0061509F" w:rsidRPr="00815C71" w:rsidTr="00FF1DCA">
        <w:tc>
          <w:tcPr>
            <w:tcW w:w="1526" w:type="dxa"/>
          </w:tcPr>
          <w:p w:rsidR="0061509F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 Франция</w:t>
            </w:r>
          </w:p>
          <w:p w:rsidR="0061509F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1509F">
              <w:rPr>
                <w:rFonts w:ascii="Times New Roman" w:hAnsi="Times New Roman" w:cs="Times New Roman"/>
                <w:bCs/>
                <w:sz w:val="20"/>
                <w:szCs w:val="20"/>
              </w:rPr>
              <w:t>Thales</w:t>
            </w:r>
            <w:proofErr w:type="spellEnd"/>
          </w:p>
        </w:tc>
        <w:tc>
          <w:tcPr>
            <w:tcW w:w="1134" w:type="dxa"/>
          </w:tcPr>
          <w:p w:rsidR="0061509F" w:rsidRPr="0061509F" w:rsidRDefault="002476E6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2476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SquadNet</w:t>
            </w:r>
            <w:proofErr w:type="spellEnd"/>
            <w:r w:rsidR="0061509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4819</w:t>
            </w:r>
          </w:p>
        </w:tc>
        <w:tc>
          <w:tcPr>
            <w:tcW w:w="1417" w:type="dxa"/>
          </w:tcPr>
          <w:p w:rsidR="0061509F" w:rsidRPr="0061509F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865-880</w:t>
            </w:r>
          </w:p>
        </w:tc>
        <w:tc>
          <w:tcPr>
            <w:tcW w:w="1134" w:type="dxa"/>
          </w:tcPr>
          <w:p w:rsidR="0061509F" w:rsidRPr="00DC34F6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LTE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61509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Bluetooth</w:t>
            </w:r>
          </w:p>
        </w:tc>
        <w:tc>
          <w:tcPr>
            <w:tcW w:w="1134" w:type="dxa"/>
          </w:tcPr>
          <w:p w:rsidR="0061509F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-/-</w:t>
            </w:r>
          </w:p>
        </w:tc>
        <w:tc>
          <w:tcPr>
            <w:tcW w:w="993" w:type="dxa"/>
          </w:tcPr>
          <w:p w:rsidR="0061509F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0.1</w:t>
            </w:r>
          </w:p>
        </w:tc>
        <w:tc>
          <w:tcPr>
            <w:tcW w:w="850" w:type="dxa"/>
          </w:tcPr>
          <w:p w:rsidR="0061509F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61509F" w:rsidRPr="0061509F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61509F" w:rsidRDefault="0061509F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250</w:t>
            </w:r>
          </w:p>
        </w:tc>
      </w:tr>
      <w:tr w:rsidR="00FF1DCA" w:rsidRPr="00815C71" w:rsidTr="00FF1DCA">
        <w:tc>
          <w:tcPr>
            <w:tcW w:w="1526" w:type="dxa"/>
          </w:tcPr>
          <w:p w:rsidR="00FF1DCA" w:rsidRDefault="003F0217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9. Норвегия </w:t>
            </w:r>
            <w:proofErr w:type="spellStart"/>
            <w:r w:rsidRPr="003F0217">
              <w:rPr>
                <w:rFonts w:ascii="Times New Roman" w:hAnsi="Times New Roman" w:cs="Times New Roman"/>
                <w:bCs/>
                <w:sz w:val="20"/>
                <w:szCs w:val="20"/>
              </w:rPr>
              <w:t>Kongsberg</w:t>
            </w:r>
            <w:proofErr w:type="spellEnd"/>
          </w:p>
          <w:p w:rsidR="003F0217" w:rsidRDefault="003F0217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F1DCA" w:rsidRPr="002476E6" w:rsidRDefault="003F0217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F021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SR600</w:t>
            </w:r>
          </w:p>
        </w:tc>
        <w:tc>
          <w:tcPr>
            <w:tcW w:w="1417" w:type="dxa"/>
          </w:tcPr>
          <w:p w:rsidR="00FF1DCA" w:rsidRDefault="003F0217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225-450</w:t>
            </w:r>
          </w:p>
        </w:tc>
        <w:tc>
          <w:tcPr>
            <w:tcW w:w="1134" w:type="dxa"/>
          </w:tcPr>
          <w:p w:rsidR="00FF1DCA" w:rsidRPr="003F0217" w:rsidRDefault="003F0217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FF1DCA" w:rsidRPr="003F0217" w:rsidRDefault="003F0217" w:rsidP="00AC425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-/</w:t>
            </w:r>
            <w:r w:rsidR="00AC425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FF1DCA" w:rsidRPr="003F0217" w:rsidRDefault="003F0217" w:rsidP="003F021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 – 1.0</w:t>
            </w:r>
          </w:p>
        </w:tc>
        <w:tc>
          <w:tcPr>
            <w:tcW w:w="850" w:type="dxa"/>
          </w:tcPr>
          <w:p w:rsidR="00FF1DCA" w:rsidRPr="00AC4253" w:rsidRDefault="003F0217" w:rsidP="00AC425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AC425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</w:tcPr>
          <w:p w:rsidR="00FF1DCA" w:rsidRPr="003F0217" w:rsidRDefault="003F0217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FF1DCA" w:rsidRPr="003F0217" w:rsidRDefault="003F0217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750</w:t>
            </w:r>
          </w:p>
        </w:tc>
      </w:tr>
      <w:tr w:rsidR="00FF1DCA" w:rsidRPr="00815C71" w:rsidTr="00FF1DCA">
        <w:tc>
          <w:tcPr>
            <w:tcW w:w="1526" w:type="dxa"/>
          </w:tcPr>
          <w:p w:rsidR="00FF1DCA" w:rsidRDefault="00142425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10. </w:t>
            </w:r>
            <w:r w:rsidR="00AC4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Польша</w:t>
            </w:r>
          </w:p>
          <w:p w:rsidR="00AC4253" w:rsidRPr="00AC4253" w:rsidRDefault="00AC4253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RADMOR</w:t>
            </w:r>
          </w:p>
        </w:tc>
        <w:tc>
          <w:tcPr>
            <w:tcW w:w="1134" w:type="dxa"/>
          </w:tcPr>
          <w:p w:rsidR="00FF1DCA" w:rsidRPr="002476E6" w:rsidRDefault="00AC4253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C425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R-35010</w:t>
            </w:r>
          </w:p>
        </w:tc>
        <w:tc>
          <w:tcPr>
            <w:tcW w:w="1417" w:type="dxa"/>
          </w:tcPr>
          <w:p w:rsidR="00FF1DCA" w:rsidRDefault="00AC4253" w:rsidP="00AC425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C4253">
              <w:rPr>
                <w:rFonts w:ascii="Times New Roman" w:hAnsi="Times New Roman" w:cs="Times New Roman"/>
                <w:bCs/>
                <w:sz w:val="20"/>
                <w:szCs w:val="20"/>
              </w:rPr>
              <w:t>2405- 2480</w:t>
            </w:r>
          </w:p>
        </w:tc>
        <w:tc>
          <w:tcPr>
            <w:tcW w:w="1134" w:type="dxa"/>
          </w:tcPr>
          <w:p w:rsidR="00CC5720" w:rsidRDefault="00CC5720" w:rsidP="00FF1DCA">
            <w:pPr>
              <w:rPr>
                <w:lang w:val="en-US"/>
              </w:rPr>
            </w:pPr>
            <w:r>
              <w:rPr>
                <w:lang w:val="en-US"/>
              </w:rPr>
              <w:t>TDMA</w:t>
            </w:r>
          </w:p>
          <w:p w:rsidR="00FF1DCA" w:rsidRDefault="00AC4253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DSSS</w:t>
            </w:r>
          </w:p>
        </w:tc>
        <w:tc>
          <w:tcPr>
            <w:tcW w:w="1134" w:type="dxa"/>
          </w:tcPr>
          <w:p w:rsidR="00FF1DCA" w:rsidRPr="00CC5720" w:rsidRDefault="00AC4253" w:rsidP="00CC57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-/</w:t>
            </w:r>
            <w:r w:rsidR="00CC5720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:rsidR="00FF1DCA" w:rsidRPr="00AC4253" w:rsidRDefault="00AC4253" w:rsidP="00CC57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.1-0.</w:t>
            </w:r>
            <w:r w:rsidR="00CC5720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:rsidR="00FF1DCA" w:rsidRPr="00CC5720" w:rsidRDefault="00CC5720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125</w:t>
            </w:r>
          </w:p>
        </w:tc>
        <w:tc>
          <w:tcPr>
            <w:tcW w:w="709" w:type="dxa"/>
          </w:tcPr>
          <w:p w:rsidR="00FF1DCA" w:rsidRPr="00CC5720" w:rsidRDefault="00AC4253" w:rsidP="00CC572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C572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</w:tcPr>
          <w:p w:rsidR="00FF1DCA" w:rsidRPr="00AC4253" w:rsidRDefault="00AC4253" w:rsidP="00AC425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270*</w:t>
            </w:r>
          </w:p>
        </w:tc>
      </w:tr>
      <w:tr w:rsidR="00EB37F6" w:rsidRPr="00815C71" w:rsidTr="00FF1DCA">
        <w:tc>
          <w:tcPr>
            <w:tcW w:w="1526" w:type="dxa"/>
          </w:tcPr>
          <w:p w:rsidR="00EB37F6" w:rsidRDefault="00EB37F6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 Россия</w:t>
            </w:r>
          </w:p>
          <w:p w:rsidR="00EB37F6" w:rsidRDefault="00EB37F6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Созвездие</w:t>
            </w:r>
          </w:p>
        </w:tc>
        <w:tc>
          <w:tcPr>
            <w:tcW w:w="1134" w:type="dxa"/>
          </w:tcPr>
          <w:p w:rsidR="00EB37F6" w:rsidRPr="00AC4253" w:rsidRDefault="00EB37F6" w:rsidP="00FF1DC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B37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Р-168-0.5У</w:t>
            </w:r>
          </w:p>
        </w:tc>
        <w:tc>
          <w:tcPr>
            <w:tcW w:w="1417" w:type="dxa"/>
          </w:tcPr>
          <w:p w:rsidR="00EB37F6" w:rsidRPr="00AC4253" w:rsidRDefault="00EB37F6" w:rsidP="00EB37F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37F6">
              <w:rPr>
                <w:rFonts w:ascii="Times New Roman" w:hAnsi="Times New Roman" w:cs="Times New Roman"/>
                <w:bCs/>
                <w:sz w:val="20"/>
                <w:szCs w:val="20"/>
              </w:rPr>
              <w:t>30 - 87</w:t>
            </w:r>
          </w:p>
        </w:tc>
        <w:tc>
          <w:tcPr>
            <w:tcW w:w="1134" w:type="dxa"/>
          </w:tcPr>
          <w:p w:rsidR="00EB37F6" w:rsidRPr="00EB37F6" w:rsidRDefault="00EB37F6" w:rsidP="00FF1DCA">
            <w:r>
              <w:t>ЧМ</w:t>
            </w:r>
          </w:p>
        </w:tc>
        <w:tc>
          <w:tcPr>
            <w:tcW w:w="1134" w:type="dxa"/>
          </w:tcPr>
          <w:p w:rsidR="00EB37F6" w:rsidRPr="00EB37F6" w:rsidRDefault="00EB37F6" w:rsidP="00CC57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-/8</w:t>
            </w:r>
          </w:p>
        </w:tc>
        <w:tc>
          <w:tcPr>
            <w:tcW w:w="993" w:type="dxa"/>
          </w:tcPr>
          <w:p w:rsidR="00EB37F6" w:rsidRPr="00EB37F6" w:rsidRDefault="00EB37F6" w:rsidP="00CC57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EB37F6" w:rsidRDefault="00EB37F6" w:rsidP="00FF1DC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709" w:type="dxa"/>
          </w:tcPr>
          <w:p w:rsidR="00EB37F6" w:rsidRDefault="00EB37F6" w:rsidP="00CC57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EB37F6" w:rsidRDefault="00F20528" w:rsidP="00F2052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490</w:t>
            </w:r>
          </w:p>
        </w:tc>
      </w:tr>
    </w:tbl>
    <w:p w:rsidR="00F20528" w:rsidRDefault="00F20528" w:rsidP="00EB184D">
      <w:pPr>
        <w:rPr>
          <w:rFonts w:ascii="Times New Roman" w:hAnsi="Times New Roman" w:cs="Times New Roman"/>
          <w:sz w:val="28"/>
          <w:szCs w:val="28"/>
        </w:rPr>
      </w:pPr>
    </w:p>
    <w:p w:rsidR="00926056" w:rsidRDefault="00EB184D" w:rsidP="00EB184D">
      <w:pPr>
        <w:rPr>
          <w:rFonts w:ascii="Times New Roman" w:hAnsi="Times New Roman" w:cs="Times New Roman"/>
          <w:sz w:val="28"/>
          <w:szCs w:val="28"/>
        </w:rPr>
      </w:pPr>
      <w:r w:rsidRPr="00F20528">
        <w:rPr>
          <w:rFonts w:ascii="Times New Roman" w:hAnsi="Times New Roman" w:cs="Times New Roman"/>
          <w:sz w:val="28"/>
          <w:szCs w:val="28"/>
        </w:rPr>
        <w:t xml:space="preserve">* </w:t>
      </w:r>
      <w:r w:rsidR="00F2052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ез источников питания</w:t>
      </w:r>
    </w:p>
    <w:p w:rsidR="00EB184D" w:rsidRDefault="00F20528" w:rsidP="00A772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528">
        <w:rPr>
          <w:rFonts w:ascii="Times New Roman" w:hAnsi="Times New Roman" w:cs="Times New Roman"/>
          <w:sz w:val="28"/>
          <w:szCs w:val="28"/>
        </w:rPr>
        <w:t xml:space="preserve">Анализ и  обобщение информации </w:t>
      </w:r>
      <w:r>
        <w:rPr>
          <w:rFonts w:ascii="Times New Roman" w:hAnsi="Times New Roman" w:cs="Times New Roman"/>
          <w:sz w:val="28"/>
          <w:szCs w:val="28"/>
        </w:rPr>
        <w:t xml:space="preserve">о ПРС производимых различными фирмами </w:t>
      </w:r>
      <w:r w:rsidR="00945C82" w:rsidRPr="00945C82">
        <w:rPr>
          <w:rFonts w:ascii="Times New Roman" w:hAnsi="Times New Roman" w:cs="Times New Roman"/>
          <w:sz w:val="28"/>
          <w:szCs w:val="28"/>
        </w:rPr>
        <w:t xml:space="preserve">[2.1 – 2.9] </w:t>
      </w:r>
      <w:r w:rsidRPr="00F20528">
        <w:rPr>
          <w:rFonts w:ascii="Times New Roman" w:hAnsi="Times New Roman" w:cs="Times New Roman"/>
          <w:sz w:val="28"/>
          <w:szCs w:val="28"/>
        </w:rPr>
        <w:t xml:space="preserve">позволяет сделать вывод о том, что ПРС это, небольшие и легкие устройства, предназначенные для голосовой радиосвязи и обмена данными с использованием тактических планшетов, передачи карт, изображений и видео. Для радиостанций солдата используется диапазон частот </w:t>
      </w:r>
      <w:r>
        <w:rPr>
          <w:rFonts w:ascii="Times New Roman" w:hAnsi="Times New Roman" w:cs="Times New Roman"/>
          <w:sz w:val="28"/>
          <w:szCs w:val="28"/>
        </w:rPr>
        <w:t xml:space="preserve">УКВ (30-88) </w:t>
      </w:r>
      <w:r w:rsidRPr="00F20528">
        <w:rPr>
          <w:rFonts w:ascii="Times New Roman" w:hAnsi="Times New Roman" w:cs="Times New Roman"/>
          <w:sz w:val="28"/>
          <w:szCs w:val="28"/>
        </w:rPr>
        <w:t xml:space="preserve">UHF (300 МГц – 3 ГГц), в том числе в диапазоне ISM </w:t>
      </w:r>
      <w:r w:rsidR="00945C82" w:rsidRPr="00945C82">
        <w:rPr>
          <w:rFonts w:ascii="Times New Roman" w:hAnsi="Times New Roman" w:cs="Times New Roman"/>
          <w:sz w:val="28"/>
          <w:szCs w:val="28"/>
        </w:rPr>
        <w:t>[1.</w:t>
      </w:r>
      <w:r w:rsidRPr="00F20528">
        <w:rPr>
          <w:rFonts w:ascii="Times New Roman" w:hAnsi="Times New Roman" w:cs="Times New Roman"/>
          <w:sz w:val="28"/>
          <w:szCs w:val="28"/>
        </w:rPr>
        <w:t>7</w:t>
      </w:r>
      <w:r w:rsidR="00945C82" w:rsidRPr="00945C82">
        <w:rPr>
          <w:rFonts w:ascii="Times New Roman" w:hAnsi="Times New Roman" w:cs="Times New Roman"/>
          <w:sz w:val="28"/>
          <w:szCs w:val="28"/>
        </w:rPr>
        <w:t>]</w:t>
      </w:r>
      <w:r w:rsidRPr="00F20528">
        <w:rPr>
          <w:rFonts w:ascii="Times New Roman" w:hAnsi="Times New Roman" w:cs="Times New Roman"/>
          <w:sz w:val="28"/>
          <w:szCs w:val="28"/>
        </w:rPr>
        <w:t>. В современных моделях для привязки к местности используется спутниковая система позиционирования, дающая возможность реализации функции ситуационной осведомленности, а так же используется широкополосные сетевые каналы. При этом  радиообмен имеет хорошую устойчивость к помехам РЭБ и РЭР, что обеспечивает низкую вероятность перехвата. ПРС являются частью систем, участвующих в боевом управлении и разведке</w:t>
      </w:r>
      <w:r>
        <w:rPr>
          <w:rFonts w:ascii="Times New Roman" w:hAnsi="Times New Roman" w:cs="Times New Roman"/>
          <w:sz w:val="28"/>
          <w:szCs w:val="28"/>
        </w:rPr>
        <w:t xml:space="preserve">. Сетевые радиостанции управляются </w:t>
      </w:r>
      <w:r w:rsidR="00A772CC">
        <w:rPr>
          <w:rFonts w:ascii="Times New Roman" w:hAnsi="Times New Roman" w:cs="Times New Roman"/>
          <w:sz w:val="28"/>
          <w:szCs w:val="28"/>
        </w:rPr>
        <w:t>посредством тактических сетевых модулей и поддерживают широко распространенные сетевые протоколы верхнего уровня.</w:t>
      </w:r>
    </w:p>
    <w:sectPr w:rsidR="00EB184D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CBE" w:rsidRDefault="00E52CBE" w:rsidP="00EB619A">
      <w:pPr>
        <w:spacing w:after="0" w:line="240" w:lineRule="auto"/>
      </w:pPr>
      <w:r>
        <w:separator/>
      </w:r>
    </w:p>
  </w:endnote>
  <w:endnote w:type="continuationSeparator" w:id="0">
    <w:p w:rsidR="00E52CBE" w:rsidRDefault="00E52CBE" w:rsidP="00EB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0689015"/>
      <w:docPartObj>
        <w:docPartGallery w:val="Page Numbers (Bottom of Page)"/>
        <w:docPartUnique/>
      </w:docPartObj>
    </w:sdtPr>
    <w:sdtEndPr/>
    <w:sdtContent>
      <w:p w:rsidR="00D73799" w:rsidRDefault="00621790" w:rsidP="00621790">
        <w:pPr>
          <w:pStyle w:val="a9"/>
        </w:pPr>
        <w:r>
          <w:t>Приложение 2 к научно техническому отчету «</w:t>
        </w:r>
        <w:proofErr w:type="spellStart"/>
        <w:r>
          <w:t>Медеу</w:t>
        </w:r>
        <w:proofErr w:type="spellEnd"/>
        <w:r>
          <w:t xml:space="preserve">» </w:t>
        </w:r>
        <w:r>
          <w:tab/>
        </w:r>
        <w:r w:rsidR="00D73799">
          <w:fldChar w:fldCharType="begin"/>
        </w:r>
        <w:r w:rsidR="00D73799">
          <w:instrText>PAGE   \* MERGEFORMAT</w:instrText>
        </w:r>
        <w:r w:rsidR="00D73799">
          <w:fldChar w:fldCharType="separate"/>
        </w:r>
        <w:r w:rsidR="00D71D0E">
          <w:rPr>
            <w:noProof/>
          </w:rPr>
          <w:t>4</w:t>
        </w:r>
        <w:r w:rsidR="00D73799">
          <w:fldChar w:fldCharType="end"/>
        </w:r>
      </w:p>
    </w:sdtContent>
  </w:sdt>
  <w:p w:rsidR="00D73799" w:rsidRDefault="00D7379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CBE" w:rsidRDefault="00E52CBE" w:rsidP="00EB619A">
      <w:pPr>
        <w:spacing w:after="0" w:line="240" w:lineRule="auto"/>
      </w:pPr>
      <w:r>
        <w:separator/>
      </w:r>
    </w:p>
  </w:footnote>
  <w:footnote w:type="continuationSeparator" w:id="0">
    <w:p w:rsidR="00E52CBE" w:rsidRDefault="00E52CBE" w:rsidP="00EB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790" w:rsidRDefault="00621790" w:rsidP="00D71D0E">
    <w:pPr>
      <w:pStyle w:val="a7"/>
      <w:jc w:val="center"/>
    </w:pPr>
    <w:r>
      <w:t xml:space="preserve">АО «Завод им. </w:t>
    </w:r>
    <w:proofErr w:type="spellStart"/>
    <w:r>
      <w:t>С.М.Кирова</w:t>
    </w:r>
    <w:proofErr w:type="spellEnd"/>
    <w:r>
      <w:t>»</w:t>
    </w:r>
    <w:r w:rsidR="00D71D0E">
      <w:t xml:space="preserve">  </w:t>
    </w:r>
    <w:r w:rsidR="00D71D0E">
      <w:tab/>
    </w:r>
    <w:r w:rsidR="00D71D0E">
      <w:tab/>
    </w:r>
    <w:r w:rsidR="00D71D0E" w:rsidRPr="00D71D0E">
      <w:t xml:space="preserve"> </w:t>
    </w:r>
    <w:r w:rsidR="00D71D0E" w:rsidRPr="00D71D0E">
      <w:rPr>
        <w:b/>
      </w:rPr>
      <w:t>Конфиденциально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6D1"/>
    <w:multiLevelType w:val="hybridMultilevel"/>
    <w:tmpl w:val="33D4D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C2E89"/>
    <w:multiLevelType w:val="hybridMultilevel"/>
    <w:tmpl w:val="45CC19A0"/>
    <w:lvl w:ilvl="0" w:tplc="D55245C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B0D0D"/>
    <w:multiLevelType w:val="hybridMultilevel"/>
    <w:tmpl w:val="709A2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84136"/>
    <w:multiLevelType w:val="hybridMultilevel"/>
    <w:tmpl w:val="D9DEC01E"/>
    <w:lvl w:ilvl="0" w:tplc="A8069F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BB"/>
    <w:rsid w:val="000009C7"/>
    <w:rsid w:val="000132AE"/>
    <w:rsid w:val="0002179A"/>
    <w:rsid w:val="00021A51"/>
    <w:rsid w:val="000261D3"/>
    <w:rsid w:val="00050F53"/>
    <w:rsid w:val="000562EB"/>
    <w:rsid w:val="00076127"/>
    <w:rsid w:val="00097A63"/>
    <w:rsid w:val="000A3C66"/>
    <w:rsid w:val="000A4F16"/>
    <w:rsid w:val="000A7021"/>
    <w:rsid w:val="000B247B"/>
    <w:rsid w:val="000B2492"/>
    <w:rsid w:val="000C18F0"/>
    <w:rsid w:val="000D0B02"/>
    <w:rsid w:val="000D5E7A"/>
    <w:rsid w:val="000E3F7E"/>
    <w:rsid w:val="000E70F7"/>
    <w:rsid w:val="000F57E2"/>
    <w:rsid w:val="000F69C1"/>
    <w:rsid w:val="00104ADF"/>
    <w:rsid w:val="001133E3"/>
    <w:rsid w:val="0012708C"/>
    <w:rsid w:val="0012770B"/>
    <w:rsid w:val="00137BA7"/>
    <w:rsid w:val="00140AB9"/>
    <w:rsid w:val="00142425"/>
    <w:rsid w:val="00152904"/>
    <w:rsid w:val="0016289D"/>
    <w:rsid w:val="00166EFF"/>
    <w:rsid w:val="0017395B"/>
    <w:rsid w:val="00180D2C"/>
    <w:rsid w:val="00184BB0"/>
    <w:rsid w:val="001904B2"/>
    <w:rsid w:val="001957B5"/>
    <w:rsid w:val="001B5A67"/>
    <w:rsid w:val="001B7D13"/>
    <w:rsid w:val="001C61E4"/>
    <w:rsid w:val="001C7897"/>
    <w:rsid w:val="001D02C5"/>
    <w:rsid w:val="001D2730"/>
    <w:rsid w:val="001E0A7D"/>
    <w:rsid w:val="00212A96"/>
    <w:rsid w:val="00225813"/>
    <w:rsid w:val="00234B4A"/>
    <w:rsid w:val="002476E6"/>
    <w:rsid w:val="00250F63"/>
    <w:rsid w:val="00264EF6"/>
    <w:rsid w:val="002675DC"/>
    <w:rsid w:val="002705AA"/>
    <w:rsid w:val="00274A5F"/>
    <w:rsid w:val="00281534"/>
    <w:rsid w:val="00283978"/>
    <w:rsid w:val="00285668"/>
    <w:rsid w:val="00290D03"/>
    <w:rsid w:val="00290D35"/>
    <w:rsid w:val="0029737A"/>
    <w:rsid w:val="002A2D33"/>
    <w:rsid w:val="002A3D05"/>
    <w:rsid w:val="002A3F82"/>
    <w:rsid w:val="002A599A"/>
    <w:rsid w:val="002C00FB"/>
    <w:rsid w:val="002C35B0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27461"/>
    <w:rsid w:val="003306DC"/>
    <w:rsid w:val="00337549"/>
    <w:rsid w:val="00342EAF"/>
    <w:rsid w:val="003446EB"/>
    <w:rsid w:val="003472AF"/>
    <w:rsid w:val="00351B14"/>
    <w:rsid w:val="003526D1"/>
    <w:rsid w:val="00361AC1"/>
    <w:rsid w:val="00363EF4"/>
    <w:rsid w:val="003649CA"/>
    <w:rsid w:val="00371FF8"/>
    <w:rsid w:val="00395906"/>
    <w:rsid w:val="003A2CA1"/>
    <w:rsid w:val="003B34EF"/>
    <w:rsid w:val="003C100F"/>
    <w:rsid w:val="003D0723"/>
    <w:rsid w:val="003D4883"/>
    <w:rsid w:val="003E4560"/>
    <w:rsid w:val="003F0217"/>
    <w:rsid w:val="0040017D"/>
    <w:rsid w:val="00415BFC"/>
    <w:rsid w:val="004215A7"/>
    <w:rsid w:val="004232BC"/>
    <w:rsid w:val="0043304F"/>
    <w:rsid w:val="0043321F"/>
    <w:rsid w:val="00437665"/>
    <w:rsid w:val="00441FAA"/>
    <w:rsid w:val="004423E6"/>
    <w:rsid w:val="004424F1"/>
    <w:rsid w:val="0044388C"/>
    <w:rsid w:val="0044558A"/>
    <w:rsid w:val="004467AD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D7B20"/>
    <w:rsid w:val="004E7A6D"/>
    <w:rsid w:val="0051504E"/>
    <w:rsid w:val="00516648"/>
    <w:rsid w:val="005413C2"/>
    <w:rsid w:val="00546DF3"/>
    <w:rsid w:val="00564D1D"/>
    <w:rsid w:val="00566A80"/>
    <w:rsid w:val="005677E2"/>
    <w:rsid w:val="00577CDE"/>
    <w:rsid w:val="005B6ACD"/>
    <w:rsid w:val="005B770D"/>
    <w:rsid w:val="005D4235"/>
    <w:rsid w:val="006054EA"/>
    <w:rsid w:val="0061509F"/>
    <w:rsid w:val="00615342"/>
    <w:rsid w:val="00615F3A"/>
    <w:rsid w:val="00616716"/>
    <w:rsid w:val="00621790"/>
    <w:rsid w:val="00626798"/>
    <w:rsid w:val="00633690"/>
    <w:rsid w:val="00635C2D"/>
    <w:rsid w:val="00637B31"/>
    <w:rsid w:val="0064122B"/>
    <w:rsid w:val="00644D38"/>
    <w:rsid w:val="00645D63"/>
    <w:rsid w:val="0064755E"/>
    <w:rsid w:val="00656BEE"/>
    <w:rsid w:val="00665AE8"/>
    <w:rsid w:val="00687D67"/>
    <w:rsid w:val="00697048"/>
    <w:rsid w:val="00697778"/>
    <w:rsid w:val="00697F89"/>
    <w:rsid w:val="006A0115"/>
    <w:rsid w:val="006B3379"/>
    <w:rsid w:val="006B50F5"/>
    <w:rsid w:val="006C008F"/>
    <w:rsid w:val="006C4EBC"/>
    <w:rsid w:val="006C6897"/>
    <w:rsid w:val="006E03C0"/>
    <w:rsid w:val="006E4B66"/>
    <w:rsid w:val="006E4FFB"/>
    <w:rsid w:val="006F0EBB"/>
    <w:rsid w:val="00716620"/>
    <w:rsid w:val="00724A2A"/>
    <w:rsid w:val="00730DD8"/>
    <w:rsid w:val="00733654"/>
    <w:rsid w:val="00736AC0"/>
    <w:rsid w:val="00737AF6"/>
    <w:rsid w:val="0074415B"/>
    <w:rsid w:val="007600FB"/>
    <w:rsid w:val="00767127"/>
    <w:rsid w:val="007722B8"/>
    <w:rsid w:val="00777A65"/>
    <w:rsid w:val="00781A6A"/>
    <w:rsid w:val="0079082A"/>
    <w:rsid w:val="00797743"/>
    <w:rsid w:val="007B388E"/>
    <w:rsid w:val="007C1F4E"/>
    <w:rsid w:val="007C2C93"/>
    <w:rsid w:val="007C4CFA"/>
    <w:rsid w:val="007C5AFF"/>
    <w:rsid w:val="007D2377"/>
    <w:rsid w:val="007D2473"/>
    <w:rsid w:val="007E0CDC"/>
    <w:rsid w:val="007E57CA"/>
    <w:rsid w:val="007E6E14"/>
    <w:rsid w:val="007F222D"/>
    <w:rsid w:val="00805A57"/>
    <w:rsid w:val="0081153E"/>
    <w:rsid w:val="00815C71"/>
    <w:rsid w:val="0081711B"/>
    <w:rsid w:val="008259FC"/>
    <w:rsid w:val="008329EB"/>
    <w:rsid w:val="00835FE6"/>
    <w:rsid w:val="00872615"/>
    <w:rsid w:val="00881710"/>
    <w:rsid w:val="00891FAF"/>
    <w:rsid w:val="00894586"/>
    <w:rsid w:val="00895202"/>
    <w:rsid w:val="008D3CE3"/>
    <w:rsid w:val="008E246A"/>
    <w:rsid w:val="008E5CA1"/>
    <w:rsid w:val="008F1398"/>
    <w:rsid w:val="008F4891"/>
    <w:rsid w:val="009233D3"/>
    <w:rsid w:val="00926056"/>
    <w:rsid w:val="009261E1"/>
    <w:rsid w:val="0094197F"/>
    <w:rsid w:val="00941A18"/>
    <w:rsid w:val="009448CE"/>
    <w:rsid w:val="00944D35"/>
    <w:rsid w:val="00945C82"/>
    <w:rsid w:val="00957BF6"/>
    <w:rsid w:val="009647F4"/>
    <w:rsid w:val="00972887"/>
    <w:rsid w:val="009854B5"/>
    <w:rsid w:val="00994FC1"/>
    <w:rsid w:val="009952B0"/>
    <w:rsid w:val="00995431"/>
    <w:rsid w:val="00995F7D"/>
    <w:rsid w:val="009B3C05"/>
    <w:rsid w:val="009C7908"/>
    <w:rsid w:val="009D0997"/>
    <w:rsid w:val="009D6D9C"/>
    <w:rsid w:val="009E6EFD"/>
    <w:rsid w:val="00A047AE"/>
    <w:rsid w:val="00A05CFA"/>
    <w:rsid w:val="00A062EC"/>
    <w:rsid w:val="00A4301B"/>
    <w:rsid w:val="00A4629D"/>
    <w:rsid w:val="00A46BCA"/>
    <w:rsid w:val="00A53A31"/>
    <w:rsid w:val="00A630B4"/>
    <w:rsid w:val="00A6712B"/>
    <w:rsid w:val="00A67ED7"/>
    <w:rsid w:val="00A71FD3"/>
    <w:rsid w:val="00A74815"/>
    <w:rsid w:val="00A765B3"/>
    <w:rsid w:val="00A772CC"/>
    <w:rsid w:val="00A873F9"/>
    <w:rsid w:val="00A91E80"/>
    <w:rsid w:val="00A92985"/>
    <w:rsid w:val="00AA208C"/>
    <w:rsid w:val="00AB0D91"/>
    <w:rsid w:val="00AB2975"/>
    <w:rsid w:val="00AC4253"/>
    <w:rsid w:val="00AD5CF2"/>
    <w:rsid w:val="00AE09C7"/>
    <w:rsid w:val="00AF338B"/>
    <w:rsid w:val="00AF4B29"/>
    <w:rsid w:val="00B008FB"/>
    <w:rsid w:val="00B113D1"/>
    <w:rsid w:val="00B2332F"/>
    <w:rsid w:val="00B23476"/>
    <w:rsid w:val="00B3531B"/>
    <w:rsid w:val="00B7557D"/>
    <w:rsid w:val="00B77F6C"/>
    <w:rsid w:val="00B829A9"/>
    <w:rsid w:val="00B94D33"/>
    <w:rsid w:val="00BB0C1C"/>
    <w:rsid w:val="00BC50C9"/>
    <w:rsid w:val="00BD51B9"/>
    <w:rsid w:val="00BF3362"/>
    <w:rsid w:val="00C12FEC"/>
    <w:rsid w:val="00C25F97"/>
    <w:rsid w:val="00C422AF"/>
    <w:rsid w:val="00C46ABA"/>
    <w:rsid w:val="00C52105"/>
    <w:rsid w:val="00C53FF6"/>
    <w:rsid w:val="00C6146A"/>
    <w:rsid w:val="00C6675E"/>
    <w:rsid w:val="00C712F6"/>
    <w:rsid w:val="00C7541B"/>
    <w:rsid w:val="00C8693F"/>
    <w:rsid w:val="00C949A5"/>
    <w:rsid w:val="00CA318D"/>
    <w:rsid w:val="00CA64E6"/>
    <w:rsid w:val="00CA6CBC"/>
    <w:rsid w:val="00CB0E3C"/>
    <w:rsid w:val="00CB2A87"/>
    <w:rsid w:val="00CB300B"/>
    <w:rsid w:val="00CB54D8"/>
    <w:rsid w:val="00CC03F7"/>
    <w:rsid w:val="00CC24EE"/>
    <w:rsid w:val="00CC5720"/>
    <w:rsid w:val="00CC7D77"/>
    <w:rsid w:val="00CD5B54"/>
    <w:rsid w:val="00CE1D4E"/>
    <w:rsid w:val="00CE565A"/>
    <w:rsid w:val="00CF1F07"/>
    <w:rsid w:val="00CF2045"/>
    <w:rsid w:val="00CF2BEE"/>
    <w:rsid w:val="00D032E6"/>
    <w:rsid w:val="00D068E5"/>
    <w:rsid w:val="00D11D66"/>
    <w:rsid w:val="00D16255"/>
    <w:rsid w:val="00D1668B"/>
    <w:rsid w:val="00D16B19"/>
    <w:rsid w:val="00D26AC7"/>
    <w:rsid w:val="00D26F20"/>
    <w:rsid w:val="00D3227F"/>
    <w:rsid w:val="00D411FE"/>
    <w:rsid w:val="00D461EF"/>
    <w:rsid w:val="00D53CFE"/>
    <w:rsid w:val="00D606DA"/>
    <w:rsid w:val="00D66A1D"/>
    <w:rsid w:val="00D71D0E"/>
    <w:rsid w:val="00D73799"/>
    <w:rsid w:val="00D74AD6"/>
    <w:rsid w:val="00D91D87"/>
    <w:rsid w:val="00D922D7"/>
    <w:rsid w:val="00D932E1"/>
    <w:rsid w:val="00D93A6D"/>
    <w:rsid w:val="00DA15B0"/>
    <w:rsid w:val="00DA1E13"/>
    <w:rsid w:val="00DA4B44"/>
    <w:rsid w:val="00DC34F6"/>
    <w:rsid w:val="00DC5940"/>
    <w:rsid w:val="00DD05B1"/>
    <w:rsid w:val="00DE15B3"/>
    <w:rsid w:val="00DE30F7"/>
    <w:rsid w:val="00DF11AE"/>
    <w:rsid w:val="00DF5572"/>
    <w:rsid w:val="00DF7256"/>
    <w:rsid w:val="00E0210E"/>
    <w:rsid w:val="00E02143"/>
    <w:rsid w:val="00E124D8"/>
    <w:rsid w:val="00E14FBB"/>
    <w:rsid w:val="00E26820"/>
    <w:rsid w:val="00E30BD2"/>
    <w:rsid w:val="00E41B5A"/>
    <w:rsid w:val="00E46F47"/>
    <w:rsid w:val="00E51C93"/>
    <w:rsid w:val="00E528AF"/>
    <w:rsid w:val="00E52CBE"/>
    <w:rsid w:val="00E6752B"/>
    <w:rsid w:val="00E6754D"/>
    <w:rsid w:val="00E76D88"/>
    <w:rsid w:val="00E80EE6"/>
    <w:rsid w:val="00E938D0"/>
    <w:rsid w:val="00EA0CB5"/>
    <w:rsid w:val="00EA3AED"/>
    <w:rsid w:val="00EA6984"/>
    <w:rsid w:val="00EB184D"/>
    <w:rsid w:val="00EB2245"/>
    <w:rsid w:val="00EB37F6"/>
    <w:rsid w:val="00EB5432"/>
    <w:rsid w:val="00EB619A"/>
    <w:rsid w:val="00EB7522"/>
    <w:rsid w:val="00EC44E3"/>
    <w:rsid w:val="00EC77B0"/>
    <w:rsid w:val="00ED65DC"/>
    <w:rsid w:val="00EF0EC4"/>
    <w:rsid w:val="00F0736A"/>
    <w:rsid w:val="00F1480E"/>
    <w:rsid w:val="00F16073"/>
    <w:rsid w:val="00F20528"/>
    <w:rsid w:val="00F22904"/>
    <w:rsid w:val="00F23B65"/>
    <w:rsid w:val="00F41AFE"/>
    <w:rsid w:val="00F4471E"/>
    <w:rsid w:val="00F56D53"/>
    <w:rsid w:val="00F645B0"/>
    <w:rsid w:val="00F7297E"/>
    <w:rsid w:val="00F94978"/>
    <w:rsid w:val="00F9525B"/>
    <w:rsid w:val="00F966EB"/>
    <w:rsid w:val="00F97F62"/>
    <w:rsid w:val="00FA3F15"/>
    <w:rsid w:val="00FB0E09"/>
    <w:rsid w:val="00FB254D"/>
    <w:rsid w:val="00FB78BB"/>
    <w:rsid w:val="00FC34ED"/>
    <w:rsid w:val="00FC3712"/>
    <w:rsid w:val="00FC5756"/>
    <w:rsid w:val="00FD5C4D"/>
    <w:rsid w:val="00FE00E4"/>
    <w:rsid w:val="00FE2A58"/>
    <w:rsid w:val="00FE6035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7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7B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6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619A"/>
  </w:style>
  <w:style w:type="paragraph" w:styleId="a9">
    <w:name w:val="footer"/>
    <w:basedOn w:val="a"/>
    <w:link w:val="aa"/>
    <w:uiPriority w:val="99"/>
    <w:unhideWhenUsed/>
    <w:rsid w:val="00EB6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6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7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7B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6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619A"/>
  </w:style>
  <w:style w:type="paragraph" w:styleId="a9">
    <w:name w:val="footer"/>
    <w:basedOn w:val="a"/>
    <w:link w:val="aa"/>
    <w:uiPriority w:val="99"/>
    <w:unhideWhenUsed/>
    <w:rsid w:val="00EB6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54095-E2B4-4036-85D1-F7298191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PorotikovAV</dc:creator>
  <cp:keywords/>
  <dc:description/>
  <cp:lastModifiedBy>PorotikovAV</cp:lastModifiedBy>
  <cp:revision>25</cp:revision>
  <cp:lastPrinted>2021-01-21T04:48:00Z</cp:lastPrinted>
  <dcterms:created xsi:type="dcterms:W3CDTF">2021-01-14T10:13:00Z</dcterms:created>
  <dcterms:modified xsi:type="dcterms:W3CDTF">2021-03-10T04:53:00Z</dcterms:modified>
</cp:coreProperties>
</file>